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661BB" w14:textId="44F8C492" w:rsidR="00B2411F" w:rsidRDefault="00B2411F" w:rsidP="00254859">
      <w:pPr>
        <w:jc w:val="both"/>
        <w:rPr>
          <w:lang w:eastAsia="zh-CN"/>
        </w:rPr>
      </w:pPr>
    </w:p>
    <w:p w14:paraId="0607EF4C" w14:textId="77777777" w:rsidR="005E5D48" w:rsidRPr="00FE0BA3" w:rsidRDefault="005E5D48" w:rsidP="00254859">
      <w:pPr>
        <w:jc w:val="both"/>
        <w:rPr>
          <w:lang w:eastAsia="zh-CN"/>
        </w:rPr>
      </w:pPr>
    </w:p>
    <w:p w14:paraId="294FF0B7" w14:textId="23D0FD27" w:rsidR="009007DC" w:rsidRPr="00352FDF" w:rsidRDefault="009007DC" w:rsidP="007C0584">
      <w:pPr>
        <w:pStyle w:val="Heading1"/>
        <w:tabs>
          <w:tab w:val="left" w:pos="8320"/>
        </w:tabs>
      </w:pPr>
      <w:r w:rsidRPr="00FE0BA3">
        <w:tab/>
      </w:r>
      <w:r w:rsidRPr="00352FDF">
        <w:t>CURRICULUM VITA</w:t>
      </w:r>
      <w:r w:rsidR="00311B15" w:rsidRPr="00352FDF">
        <w:t>E</w:t>
      </w:r>
      <w:r w:rsidR="007C0584" w:rsidRPr="00352FDF">
        <w:tab/>
      </w:r>
    </w:p>
    <w:p w14:paraId="7AD275A4" w14:textId="77777777" w:rsidR="008E7B73" w:rsidRPr="00352FDF" w:rsidRDefault="008E7B73" w:rsidP="004217AD">
      <w:pPr>
        <w:jc w:val="center"/>
        <w:rPr>
          <w:sz w:val="22"/>
          <w:szCs w:val="22"/>
        </w:rPr>
      </w:pPr>
    </w:p>
    <w:p w14:paraId="27224451" w14:textId="46B3AE01" w:rsidR="003449DF" w:rsidRPr="00352FDF" w:rsidRDefault="00191987" w:rsidP="00191987">
      <w:pPr>
        <w:tabs>
          <w:tab w:val="center" w:pos="4680"/>
          <w:tab w:val="left" w:pos="7430"/>
        </w:tabs>
        <w:rPr>
          <w:b/>
          <w:sz w:val="22"/>
          <w:szCs w:val="22"/>
        </w:rPr>
      </w:pPr>
      <w:r w:rsidRPr="00352FDF">
        <w:rPr>
          <w:b/>
          <w:sz w:val="22"/>
          <w:szCs w:val="22"/>
        </w:rPr>
        <w:tab/>
      </w:r>
      <w:r w:rsidR="002F3E75" w:rsidRPr="00352FDF">
        <w:rPr>
          <w:b/>
          <w:sz w:val="22"/>
          <w:szCs w:val="22"/>
        </w:rPr>
        <w:t xml:space="preserve">October </w:t>
      </w:r>
      <w:r w:rsidR="008B271E" w:rsidRPr="00352FDF">
        <w:rPr>
          <w:b/>
          <w:sz w:val="22"/>
          <w:szCs w:val="22"/>
        </w:rPr>
        <w:t>6</w:t>
      </w:r>
      <w:r w:rsidR="002F3E75" w:rsidRPr="00352FDF">
        <w:rPr>
          <w:b/>
          <w:sz w:val="22"/>
          <w:szCs w:val="22"/>
        </w:rPr>
        <w:t xml:space="preserve">, </w:t>
      </w:r>
      <w:r w:rsidR="00F178E6" w:rsidRPr="00352FDF">
        <w:rPr>
          <w:b/>
          <w:sz w:val="22"/>
          <w:szCs w:val="22"/>
        </w:rPr>
        <w:t>2</w:t>
      </w:r>
      <w:r w:rsidR="009729F0" w:rsidRPr="00352FDF">
        <w:rPr>
          <w:b/>
          <w:sz w:val="22"/>
          <w:szCs w:val="22"/>
        </w:rPr>
        <w:t>02</w:t>
      </w:r>
      <w:r w:rsidR="000E638B" w:rsidRPr="00352FDF">
        <w:rPr>
          <w:b/>
          <w:sz w:val="22"/>
          <w:szCs w:val="22"/>
        </w:rPr>
        <w:t>5</w:t>
      </w:r>
      <w:r w:rsidRPr="00352FDF">
        <w:rPr>
          <w:b/>
          <w:sz w:val="22"/>
          <w:szCs w:val="22"/>
        </w:rPr>
        <w:tab/>
      </w:r>
    </w:p>
    <w:p w14:paraId="0F919420" w14:textId="77777777" w:rsidR="009729F0" w:rsidRPr="00352FDF" w:rsidRDefault="009729F0" w:rsidP="004217AD">
      <w:pPr>
        <w:jc w:val="center"/>
        <w:rPr>
          <w:sz w:val="22"/>
          <w:szCs w:val="22"/>
        </w:rPr>
      </w:pPr>
    </w:p>
    <w:p w14:paraId="68A3A952" w14:textId="76A73DE9" w:rsidR="00917B10" w:rsidRPr="00352FDF" w:rsidRDefault="00917B10" w:rsidP="004217AD">
      <w:pPr>
        <w:jc w:val="center"/>
        <w:rPr>
          <w:b/>
          <w:sz w:val="22"/>
          <w:szCs w:val="22"/>
        </w:rPr>
      </w:pPr>
      <w:r w:rsidRPr="00352FDF">
        <w:rPr>
          <w:b/>
          <w:sz w:val="22"/>
          <w:szCs w:val="22"/>
        </w:rPr>
        <w:t>M</w:t>
      </w:r>
      <w:r w:rsidR="00D244ED" w:rsidRPr="00352FDF">
        <w:rPr>
          <w:b/>
          <w:sz w:val="22"/>
          <w:szCs w:val="22"/>
        </w:rPr>
        <w:t>OHAMMAD</w:t>
      </w:r>
      <w:r w:rsidRPr="00352FDF">
        <w:rPr>
          <w:b/>
          <w:sz w:val="22"/>
          <w:szCs w:val="22"/>
        </w:rPr>
        <w:t xml:space="preserve"> KABIR HASSAN</w:t>
      </w:r>
    </w:p>
    <w:p w14:paraId="166DAFF9" w14:textId="77777777" w:rsidR="00A62A41" w:rsidRPr="00352FDF" w:rsidRDefault="00A62A41" w:rsidP="004217AD">
      <w:pPr>
        <w:jc w:val="center"/>
        <w:rPr>
          <w:b/>
          <w:sz w:val="22"/>
          <w:szCs w:val="22"/>
        </w:rPr>
      </w:pPr>
    </w:p>
    <w:p w14:paraId="69A39D15" w14:textId="3994A43E" w:rsidR="005D6BAA" w:rsidRPr="00352FDF" w:rsidRDefault="005D6BAA" w:rsidP="004217AD">
      <w:pPr>
        <w:jc w:val="center"/>
        <w:rPr>
          <w:b/>
          <w:sz w:val="22"/>
          <w:szCs w:val="22"/>
        </w:rPr>
      </w:pPr>
      <w:r w:rsidRPr="00352FDF">
        <w:rPr>
          <w:b/>
          <w:sz w:val="22"/>
          <w:szCs w:val="22"/>
        </w:rPr>
        <w:t>2016 Islamic Development Bank (IDB) Prize Winner in Islamic Banking and Finance</w:t>
      </w:r>
    </w:p>
    <w:p w14:paraId="44CE16DB" w14:textId="77777777" w:rsidR="00E76FE4" w:rsidRPr="00352FDF" w:rsidRDefault="00E76FE4" w:rsidP="004217AD">
      <w:pPr>
        <w:jc w:val="center"/>
        <w:rPr>
          <w:b/>
          <w:bCs/>
          <w:sz w:val="22"/>
          <w:szCs w:val="22"/>
        </w:rPr>
      </w:pPr>
      <w:bookmarkStart w:id="0" w:name="_Hlk18801175"/>
      <w:r w:rsidRPr="00352FDF">
        <w:rPr>
          <w:b/>
          <w:bCs/>
          <w:sz w:val="22"/>
          <w:szCs w:val="22"/>
        </w:rPr>
        <w:t>2018 UNO Advisor of the Year Award by the Office of Student Leadership and Involvement (SIL)</w:t>
      </w:r>
    </w:p>
    <w:bookmarkEnd w:id="0"/>
    <w:p w14:paraId="314F9C70" w14:textId="20017B11" w:rsidR="009465B2" w:rsidRPr="00352FDF" w:rsidRDefault="009465B2" w:rsidP="004217AD">
      <w:pPr>
        <w:jc w:val="center"/>
        <w:rPr>
          <w:b/>
          <w:sz w:val="22"/>
          <w:szCs w:val="22"/>
        </w:rPr>
      </w:pPr>
      <w:r w:rsidRPr="00352FDF">
        <w:rPr>
          <w:b/>
          <w:sz w:val="22"/>
          <w:szCs w:val="22"/>
        </w:rPr>
        <w:t>201</w:t>
      </w:r>
      <w:r w:rsidR="00537988" w:rsidRPr="00352FDF">
        <w:rPr>
          <w:b/>
          <w:sz w:val="22"/>
          <w:szCs w:val="22"/>
        </w:rPr>
        <w:t>8</w:t>
      </w:r>
      <w:r w:rsidRPr="00352FDF">
        <w:rPr>
          <w:b/>
          <w:sz w:val="22"/>
          <w:szCs w:val="22"/>
        </w:rPr>
        <w:t xml:space="preserve"> UNO Gordon H “Nick” Mueller International Leadership Medallion</w:t>
      </w:r>
    </w:p>
    <w:p w14:paraId="56313619" w14:textId="77777777" w:rsidR="008E045B" w:rsidRPr="00352FDF" w:rsidRDefault="008E045B" w:rsidP="004217AD">
      <w:pPr>
        <w:jc w:val="center"/>
        <w:rPr>
          <w:b/>
          <w:sz w:val="22"/>
          <w:szCs w:val="22"/>
        </w:rPr>
      </w:pPr>
      <w:r w:rsidRPr="00352FDF">
        <w:rPr>
          <w:b/>
          <w:sz w:val="22"/>
          <w:szCs w:val="22"/>
        </w:rPr>
        <w:t>2019 UNO Creativity and Research Lifetime Achiev</w:t>
      </w:r>
      <w:r w:rsidR="000A48FE" w:rsidRPr="00352FDF">
        <w:rPr>
          <w:b/>
          <w:sz w:val="22"/>
          <w:szCs w:val="22"/>
        </w:rPr>
        <w:t>e</w:t>
      </w:r>
      <w:r w:rsidRPr="00352FDF">
        <w:rPr>
          <w:b/>
          <w:sz w:val="22"/>
          <w:szCs w:val="22"/>
        </w:rPr>
        <w:t>ment Award</w:t>
      </w:r>
    </w:p>
    <w:p w14:paraId="38F54CE0" w14:textId="77777777" w:rsidR="00AE6D65" w:rsidRPr="00352FDF" w:rsidRDefault="008E045B" w:rsidP="004217AD">
      <w:pPr>
        <w:jc w:val="center"/>
        <w:rPr>
          <w:b/>
          <w:sz w:val="22"/>
          <w:szCs w:val="22"/>
        </w:rPr>
      </w:pPr>
      <w:r w:rsidRPr="00352FDF">
        <w:rPr>
          <w:b/>
          <w:sz w:val="22"/>
          <w:szCs w:val="22"/>
        </w:rPr>
        <w:t>2019 Universities of Louisi</w:t>
      </w:r>
      <w:r w:rsidR="000A48FE" w:rsidRPr="00352FDF">
        <w:rPr>
          <w:b/>
          <w:sz w:val="22"/>
          <w:szCs w:val="22"/>
        </w:rPr>
        <w:t>a</w:t>
      </w:r>
      <w:r w:rsidRPr="00352FDF">
        <w:rPr>
          <w:b/>
          <w:sz w:val="22"/>
          <w:szCs w:val="22"/>
        </w:rPr>
        <w:t>na System Outstanding Faculty Award</w:t>
      </w:r>
    </w:p>
    <w:p w14:paraId="35930784" w14:textId="77777777" w:rsidR="00BF7379" w:rsidRPr="00352FDF" w:rsidRDefault="00AE6D65" w:rsidP="004217AD">
      <w:pPr>
        <w:jc w:val="center"/>
        <w:rPr>
          <w:b/>
          <w:sz w:val="22"/>
          <w:szCs w:val="22"/>
        </w:rPr>
      </w:pPr>
      <w:r w:rsidRPr="00352FDF">
        <w:rPr>
          <w:b/>
          <w:sz w:val="22"/>
          <w:szCs w:val="22"/>
        </w:rPr>
        <w:t>2019 UNO Library Book Prize Award</w:t>
      </w:r>
    </w:p>
    <w:p w14:paraId="64941A22" w14:textId="73DAEEF3" w:rsidR="009465B2" w:rsidRPr="00352FDF" w:rsidRDefault="00BF7379" w:rsidP="004217AD">
      <w:pPr>
        <w:jc w:val="center"/>
        <w:rPr>
          <w:b/>
          <w:bCs/>
          <w:sz w:val="22"/>
          <w:szCs w:val="22"/>
        </w:rPr>
      </w:pPr>
      <w:bookmarkStart w:id="1" w:name="_Hlk18801207"/>
      <w:r w:rsidRPr="00352FDF">
        <w:rPr>
          <w:b/>
          <w:bCs/>
          <w:sz w:val="22"/>
          <w:szCs w:val="22"/>
        </w:rPr>
        <w:t>2019 UNO July Employee of the Month</w:t>
      </w:r>
    </w:p>
    <w:p w14:paraId="48F49623" w14:textId="33BF058B" w:rsidR="00864E42" w:rsidRPr="00352FDF" w:rsidRDefault="00864E42" w:rsidP="004217AD">
      <w:pPr>
        <w:jc w:val="center"/>
        <w:rPr>
          <w:b/>
          <w:bCs/>
          <w:sz w:val="22"/>
          <w:szCs w:val="22"/>
        </w:rPr>
      </w:pPr>
      <w:r w:rsidRPr="00352FDF">
        <w:rPr>
          <w:b/>
          <w:bCs/>
          <w:sz w:val="22"/>
          <w:szCs w:val="22"/>
        </w:rPr>
        <w:t>AAOIFI Ethics and Governance Member</w:t>
      </w:r>
      <w:r w:rsidR="000F255D" w:rsidRPr="00352FDF">
        <w:rPr>
          <w:b/>
          <w:bCs/>
          <w:sz w:val="22"/>
          <w:szCs w:val="22"/>
        </w:rPr>
        <w:t>: 2020-2023</w:t>
      </w:r>
    </w:p>
    <w:p w14:paraId="42447D63" w14:textId="77230B08" w:rsidR="000F255D" w:rsidRPr="00352FDF" w:rsidRDefault="000F255D" w:rsidP="004217AD">
      <w:pPr>
        <w:jc w:val="center"/>
        <w:rPr>
          <w:b/>
          <w:bCs/>
          <w:sz w:val="22"/>
          <w:szCs w:val="22"/>
        </w:rPr>
      </w:pPr>
      <w:r w:rsidRPr="00352FDF">
        <w:rPr>
          <w:b/>
          <w:bCs/>
          <w:sz w:val="22"/>
          <w:szCs w:val="22"/>
        </w:rPr>
        <w:t>Senior Fulbright Scholar: 2022-202</w:t>
      </w:r>
      <w:r w:rsidR="003C7C2D" w:rsidRPr="00352FDF">
        <w:rPr>
          <w:b/>
          <w:bCs/>
          <w:sz w:val="22"/>
          <w:szCs w:val="22"/>
        </w:rPr>
        <w:t>4</w:t>
      </w:r>
    </w:p>
    <w:bookmarkEnd w:id="1"/>
    <w:p w14:paraId="19E774CD" w14:textId="7A5BB7C2" w:rsidR="001F4C31" w:rsidRPr="00352FDF" w:rsidRDefault="001F4C31" w:rsidP="001F4C31">
      <w:pPr>
        <w:jc w:val="center"/>
        <w:rPr>
          <w:b/>
          <w:sz w:val="22"/>
          <w:szCs w:val="22"/>
        </w:rPr>
      </w:pPr>
      <w:r w:rsidRPr="00352FDF">
        <w:rPr>
          <w:b/>
          <w:sz w:val="22"/>
          <w:szCs w:val="22"/>
        </w:rPr>
        <w:t>2021 UNO Library Book Prize Award</w:t>
      </w:r>
    </w:p>
    <w:p w14:paraId="3E20E2B9" w14:textId="6425B011" w:rsidR="00427A9A" w:rsidRPr="00352FDF" w:rsidRDefault="00427A9A" w:rsidP="00427A9A">
      <w:pPr>
        <w:jc w:val="center"/>
        <w:rPr>
          <w:b/>
          <w:sz w:val="22"/>
          <w:szCs w:val="22"/>
        </w:rPr>
      </w:pPr>
      <w:r w:rsidRPr="00352FDF">
        <w:rPr>
          <w:b/>
          <w:sz w:val="22"/>
          <w:szCs w:val="22"/>
        </w:rPr>
        <w:t>2024 UNO Library Book Prize Award</w:t>
      </w:r>
    </w:p>
    <w:p w14:paraId="52345EAD" w14:textId="77777777" w:rsidR="00427A9A" w:rsidRPr="00352FDF" w:rsidRDefault="00427A9A" w:rsidP="001F4C31">
      <w:pPr>
        <w:jc w:val="center"/>
        <w:rPr>
          <w:b/>
          <w:sz w:val="22"/>
          <w:szCs w:val="22"/>
        </w:rPr>
      </w:pPr>
    </w:p>
    <w:p w14:paraId="20BB799F" w14:textId="77777777" w:rsidR="00E76FE4" w:rsidRPr="00352FDF" w:rsidRDefault="00E76FE4" w:rsidP="004217AD">
      <w:pPr>
        <w:jc w:val="center"/>
        <w:rPr>
          <w:b/>
          <w:sz w:val="22"/>
          <w:szCs w:val="22"/>
        </w:rPr>
      </w:pPr>
    </w:p>
    <w:p w14:paraId="2CDE1519" w14:textId="77777777" w:rsidR="00C5781A" w:rsidRPr="00352FDF" w:rsidRDefault="00C5781A" w:rsidP="00C5781A">
      <w:pPr>
        <w:jc w:val="center"/>
        <w:rPr>
          <w:b/>
          <w:sz w:val="22"/>
          <w:szCs w:val="22"/>
        </w:rPr>
      </w:pPr>
      <w:r w:rsidRPr="00352FDF">
        <w:rPr>
          <w:b/>
          <w:sz w:val="22"/>
          <w:szCs w:val="22"/>
        </w:rPr>
        <w:t>Moffett Chair in World Resource Price and Economic Development</w:t>
      </w:r>
    </w:p>
    <w:p w14:paraId="5EDC1CB3" w14:textId="1BEB0C1A" w:rsidR="00C5781A" w:rsidRPr="00352FDF" w:rsidRDefault="00C5781A" w:rsidP="00C5781A">
      <w:pPr>
        <w:jc w:val="center"/>
        <w:rPr>
          <w:b/>
          <w:bCs/>
          <w:sz w:val="22"/>
          <w:szCs w:val="22"/>
        </w:rPr>
      </w:pPr>
      <w:r w:rsidRPr="00352FDF">
        <w:rPr>
          <w:b/>
          <w:bCs/>
          <w:sz w:val="22"/>
          <w:szCs w:val="22"/>
        </w:rPr>
        <w:t>Hamid D Habib</w:t>
      </w:r>
      <w:r w:rsidR="00FA7DF3" w:rsidRPr="00352FDF">
        <w:rPr>
          <w:b/>
          <w:bCs/>
          <w:sz w:val="22"/>
          <w:szCs w:val="22"/>
        </w:rPr>
        <w:t>,</w:t>
      </w:r>
      <w:r w:rsidRPr="00352FDF">
        <w:rPr>
          <w:b/>
          <w:bCs/>
          <w:sz w:val="22"/>
          <w:szCs w:val="22"/>
        </w:rPr>
        <w:t xml:space="preserve"> Chair of Finance, IBA, Karachi, Pakistan</w:t>
      </w:r>
    </w:p>
    <w:p w14:paraId="2FA12A7C" w14:textId="0E17DA52" w:rsidR="00FB01E9" w:rsidRPr="00352FDF" w:rsidRDefault="00FB01E9" w:rsidP="00C5781A">
      <w:pPr>
        <w:jc w:val="center"/>
        <w:rPr>
          <w:b/>
          <w:bCs/>
          <w:sz w:val="22"/>
          <w:szCs w:val="22"/>
        </w:rPr>
      </w:pPr>
      <w:r w:rsidRPr="00352FDF">
        <w:rPr>
          <w:b/>
          <w:bCs/>
          <w:sz w:val="22"/>
          <w:szCs w:val="22"/>
        </w:rPr>
        <w:t>Honorary Professor, University of Jordan</w:t>
      </w:r>
      <w:r w:rsidR="00AF2753" w:rsidRPr="00352FDF">
        <w:rPr>
          <w:b/>
          <w:bCs/>
          <w:sz w:val="22"/>
          <w:szCs w:val="22"/>
        </w:rPr>
        <w:t>, Jordan</w:t>
      </w:r>
    </w:p>
    <w:p w14:paraId="5335987C" w14:textId="77777777" w:rsidR="006E103A" w:rsidRPr="00352FDF" w:rsidRDefault="00FD76D7" w:rsidP="004217AD">
      <w:pPr>
        <w:jc w:val="center"/>
        <w:rPr>
          <w:sz w:val="22"/>
          <w:szCs w:val="22"/>
        </w:rPr>
      </w:pPr>
      <w:r w:rsidRPr="00352FDF">
        <w:rPr>
          <w:sz w:val="22"/>
          <w:szCs w:val="22"/>
        </w:rPr>
        <w:t>H</w:t>
      </w:r>
      <w:r w:rsidR="006E103A" w:rsidRPr="00352FDF">
        <w:rPr>
          <w:sz w:val="22"/>
          <w:szCs w:val="22"/>
        </w:rPr>
        <w:t>ibernia Professor of Economics and Finance</w:t>
      </w:r>
    </w:p>
    <w:p w14:paraId="4A27B113" w14:textId="5644074E" w:rsidR="006E103A" w:rsidRPr="00352FDF" w:rsidRDefault="006E103A" w:rsidP="004217AD">
      <w:pPr>
        <w:jc w:val="center"/>
        <w:rPr>
          <w:sz w:val="22"/>
          <w:szCs w:val="22"/>
        </w:rPr>
      </w:pPr>
      <w:r w:rsidRPr="00352FDF">
        <w:rPr>
          <w:sz w:val="22"/>
          <w:szCs w:val="22"/>
        </w:rPr>
        <w:t>Bank One Professor of Business</w:t>
      </w:r>
    </w:p>
    <w:p w14:paraId="0AD92FDA" w14:textId="217A21E1" w:rsidR="00A9717F" w:rsidRPr="00352FDF" w:rsidRDefault="00A9717F" w:rsidP="004217AD">
      <w:pPr>
        <w:jc w:val="center"/>
        <w:rPr>
          <w:sz w:val="22"/>
          <w:szCs w:val="22"/>
        </w:rPr>
      </w:pPr>
      <w:r w:rsidRPr="00352FDF">
        <w:rPr>
          <w:sz w:val="22"/>
          <w:szCs w:val="22"/>
        </w:rPr>
        <w:t>Whitney-</w:t>
      </w:r>
      <w:r w:rsidR="001D793F" w:rsidRPr="00352FDF">
        <w:rPr>
          <w:sz w:val="22"/>
          <w:szCs w:val="22"/>
        </w:rPr>
        <w:t>Hancock</w:t>
      </w:r>
      <w:r w:rsidRPr="00352FDF">
        <w:rPr>
          <w:sz w:val="22"/>
          <w:szCs w:val="22"/>
        </w:rPr>
        <w:t xml:space="preserve"> Chair of Economics</w:t>
      </w:r>
      <w:r w:rsidR="001D793F" w:rsidRPr="00352FDF">
        <w:rPr>
          <w:sz w:val="22"/>
          <w:szCs w:val="22"/>
        </w:rPr>
        <w:t xml:space="preserve"> I</w:t>
      </w:r>
    </w:p>
    <w:p w14:paraId="75FFDF01" w14:textId="26FDBBFC" w:rsidR="001D793F" w:rsidRPr="00352FDF" w:rsidRDefault="001D793F" w:rsidP="001D793F">
      <w:pPr>
        <w:jc w:val="center"/>
        <w:rPr>
          <w:sz w:val="22"/>
          <w:szCs w:val="22"/>
        </w:rPr>
      </w:pPr>
      <w:r w:rsidRPr="00352FDF">
        <w:rPr>
          <w:sz w:val="22"/>
          <w:szCs w:val="22"/>
        </w:rPr>
        <w:t>Whitney-Hancock Chair of Economics II</w:t>
      </w:r>
    </w:p>
    <w:p w14:paraId="6FC1128C" w14:textId="77777777" w:rsidR="006E103A" w:rsidRPr="00352FDF" w:rsidRDefault="00180AC3" w:rsidP="004217AD">
      <w:pPr>
        <w:jc w:val="center"/>
        <w:rPr>
          <w:sz w:val="22"/>
          <w:szCs w:val="22"/>
        </w:rPr>
      </w:pPr>
      <w:r w:rsidRPr="00352FDF">
        <w:rPr>
          <w:sz w:val="22"/>
          <w:szCs w:val="22"/>
        </w:rPr>
        <w:t>P</w:t>
      </w:r>
      <w:r w:rsidR="006E103A" w:rsidRPr="00352FDF">
        <w:rPr>
          <w:sz w:val="22"/>
          <w:szCs w:val="22"/>
        </w:rPr>
        <w:t>rofessor of Finance</w:t>
      </w:r>
    </w:p>
    <w:p w14:paraId="5CF16D3C" w14:textId="77777777" w:rsidR="009007DC" w:rsidRPr="00352FDF" w:rsidRDefault="009007DC" w:rsidP="004217AD">
      <w:pPr>
        <w:jc w:val="center"/>
        <w:rPr>
          <w:sz w:val="22"/>
          <w:szCs w:val="22"/>
        </w:rPr>
      </w:pPr>
      <w:r w:rsidRPr="00352FDF">
        <w:rPr>
          <w:sz w:val="22"/>
          <w:szCs w:val="22"/>
        </w:rPr>
        <w:t>Department of Economics and Finance</w:t>
      </w:r>
    </w:p>
    <w:p w14:paraId="34F871B0" w14:textId="77777777" w:rsidR="009007DC" w:rsidRPr="00352FDF" w:rsidRDefault="009007DC" w:rsidP="004217AD">
      <w:pPr>
        <w:jc w:val="center"/>
        <w:rPr>
          <w:sz w:val="22"/>
          <w:szCs w:val="22"/>
        </w:rPr>
      </w:pPr>
      <w:r w:rsidRPr="00352FDF">
        <w:rPr>
          <w:sz w:val="22"/>
          <w:szCs w:val="22"/>
        </w:rPr>
        <w:t>University of New Orleans</w:t>
      </w:r>
    </w:p>
    <w:p w14:paraId="3A2E2D14" w14:textId="77777777" w:rsidR="009007DC" w:rsidRPr="00352FDF" w:rsidRDefault="009007DC" w:rsidP="004217AD">
      <w:pPr>
        <w:jc w:val="center"/>
        <w:rPr>
          <w:sz w:val="22"/>
          <w:szCs w:val="22"/>
        </w:rPr>
      </w:pPr>
      <w:r w:rsidRPr="00352FDF">
        <w:rPr>
          <w:sz w:val="22"/>
          <w:szCs w:val="22"/>
        </w:rPr>
        <w:t>New Orleans, LA 70148</w:t>
      </w:r>
    </w:p>
    <w:p w14:paraId="18841E54" w14:textId="38C25D6A" w:rsidR="0073284E" w:rsidRPr="00352FDF" w:rsidRDefault="0073284E" w:rsidP="004217AD">
      <w:pPr>
        <w:jc w:val="center"/>
        <w:rPr>
          <w:sz w:val="22"/>
          <w:szCs w:val="22"/>
        </w:rPr>
      </w:pPr>
      <w:r w:rsidRPr="00352FDF">
        <w:rPr>
          <w:sz w:val="22"/>
          <w:szCs w:val="22"/>
        </w:rPr>
        <w:t xml:space="preserve">Office </w:t>
      </w:r>
      <w:r w:rsidR="008661A6" w:rsidRPr="00352FDF">
        <w:rPr>
          <w:sz w:val="22"/>
          <w:szCs w:val="22"/>
        </w:rPr>
        <w:t xml:space="preserve">Email: </w:t>
      </w:r>
      <w:hyperlink r:id="rId8" w:history="1">
        <w:r w:rsidR="008661A6" w:rsidRPr="00352FDF">
          <w:rPr>
            <w:rStyle w:val="Hyperlink"/>
            <w:color w:val="auto"/>
            <w:sz w:val="22"/>
            <w:szCs w:val="22"/>
          </w:rPr>
          <w:t>mhassan@uno.edu</w:t>
        </w:r>
      </w:hyperlink>
      <w:r w:rsidR="008661A6" w:rsidRPr="00352FDF">
        <w:rPr>
          <w:sz w:val="22"/>
          <w:szCs w:val="22"/>
        </w:rPr>
        <w:t>;</w:t>
      </w:r>
    </w:p>
    <w:p w14:paraId="1F8C29A0" w14:textId="77777777" w:rsidR="008661A6" w:rsidRPr="00352FDF" w:rsidRDefault="0073284E" w:rsidP="004217AD">
      <w:pPr>
        <w:jc w:val="center"/>
        <w:rPr>
          <w:sz w:val="22"/>
          <w:szCs w:val="22"/>
        </w:rPr>
      </w:pPr>
      <w:r w:rsidRPr="00352FDF">
        <w:rPr>
          <w:sz w:val="22"/>
          <w:szCs w:val="22"/>
        </w:rPr>
        <w:t xml:space="preserve">Personal Email: </w:t>
      </w:r>
      <w:hyperlink r:id="rId9" w:history="1">
        <w:r w:rsidR="008661A6" w:rsidRPr="00352FDF">
          <w:rPr>
            <w:rStyle w:val="Hyperlink"/>
            <w:color w:val="auto"/>
            <w:sz w:val="22"/>
            <w:szCs w:val="22"/>
          </w:rPr>
          <w:t>KabirHassan63@gmail.com</w:t>
        </w:r>
      </w:hyperlink>
    </w:p>
    <w:p w14:paraId="5F259FF0" w14:textId="77777777" w:rsidR="00917B10" w:rsidRPr="00352FDF" w:rsidRDefault="0073284E" w:rsidP="004217AD">
      <w:pPr>
        <w:jc w:val="center"/>
        <w:rPr>
          <w:sz w:val="22"/>
          <w:szCs w:val="22"/>
        </w:rPr>
      </w:pPr>
      <w:r w:rsidRPr="00352FDF">
        <w:rPr>
          <w:sz w:val="22"/>
          <w:szCs w:val="22"/>
        </w:rPr>
        <w:t xml:space="preserve">Office </w:t>
      </w:r>
      <w:r w:rsidR="00917B10" w:rsidRPr="00352FDF">
        <w:rPr>
          <w:sz w:val="22"/>
          <w:szCs w:val="22"/>
        </w:rPr>
        <w:t>Phone: 504-280-6163</w:t>
      </w:r>
    </w:p>
    <w:p w14:paraId="41759899" w14:textId="77777777" w:rsidR="0073284E" w:rsidRPr="00352FDF" w:rsidRDefault="0073284E" w:rsidP="004217AD">
      <w:pPr>
        <w:jc w:val="center"/>
        <w:rPr>
          <w:sz w:val="22"/>
          <w:szCs w:val="22"/>
        </w:rPr>
      </w:pPr>
      <w:r w:rsidRPr="00352FDF">
        <w:rPr>
          <w:sz w:val="22"/>
          <w:szCs w:val="22"/>
        </w:rPr>
        <w:t>Cell Phone: 610-529-1247</w:t>
      </w:r>
    </w:p>
    <w:p w14:paraId="576BFA53" w14:textId="77777777" w:rsidR="00917B10" w:rsidRPr="00352FDF" w:rsidRDefault="0073284E" w:rsidP="004217AD">
      <w:pPr>
        <w:jc w:val="center"/>
        <w:rPr>
          <w:sz w:val="22"/>
          <w:szCs w:val="22"/>
        </w:rPr>
      </w:pPr>
      <w:r w:rsidRPr="00352FDF">
        <w:rPr>
          <w:sz w:val="22"/>
          <w:szCs w:val="22"/>
        </w:rPr>
        <w:t xml:space="preserve">Office </w:t>
      </w:r>
      <w:r w:rsidR="00917B10" w:rsidRPr="00352FDF">
        <w:rPr>
          <w:sz w:val="22"/>
          <w:szCs w:val="22"/>
        </w:rPr>
        <w:t>Fax: 504-280-6397</w:t>
      </w:r>
    </w:p>
    <w:p w14:paraId="646F2CB3" w14:textId="13868773" w:rsidR="00F53E46" w:rsidRPr="00352FDF" w:rsidRDefault="00F53E46" w:rsidP="004217AD">
      <w:pPr>
        <w:jc w:val="center"/>
        <w:rPr>
          <w:sz w:val="22"/>
          <w:szCs w:val="22"/>
        </w:rPr>
      </w:pPr>
    </w:p>
    <w:p w14:paraId="51B23E58" w14:textId="77777777" w:rsidR="002D11A6" w:rsidRPr="00352FDF" w:rsidRDefault="002D11A6" w:rsidP="004217AD">
      <w:pPr>
        <w:jc w:val="center"/>
        <w:rPr>
          <w:sz w:val="22"/>
          <w:szCs w:val="22"/>
        </w:rPr>
      </w:pPr>
    </w:p>
    <w:p w14:paraId="4F11B0FC" w14:textId="77777777" w:rsidR="002D11A6" w:rsidRPr="00352FDF" w:rsidRDefault="002D11A6" w:rsidP="004217AD">
      <w:pPr>
        <w:jc w:val="center"/>
        <w:rPr>
          <w:sz w:val="22"/>
          <w:szCs w:val="22"/>
        </w:rPr>
      </w:pPr>
    </w:p>
    <w:p w14:paraId="7307877D" w14:textId="77777777" w:rsidR="002D11A6" w:rsidRPr="00352FDF" w:rsidRDefault="002D11A6" w:rsidP="004217AD">
      <w:pPr>
        <w:jc w:val="center"/>
        <w:rPr>
          <w:sz w:val="22"/>
          <w:szCs w:val="22"/>
        </w:rPr>
      </w:pPr>
    </w:p>
    <w:p w14:paraId="422F9BBC" w14:textId="77777777" w:rsidR="002D11A6" w:rsidRPr="00352FDF" w:rsidRDefault="002D11A6" w:rsidP="004217AD">
      <w:pPr>
        <w:jc w:val="center"/>
        <w:rPr>
          <w:sz w:val="22"/>
          <w:szCs w:val="22"/>
        </w:rPr>
      </w:pPr>
    </w:p>
    <w:p w14:paraId="4F3784B6" w14:textId="77777777" w:rsidR="002D11A6" w:rsidRPr="00352FDF" w:rsidRDefault="002D11A6" w:rsidP="004217AD">
      <w:pPr>
        <w:jc w:val="center"/>
        <w:rPr>
          <w:sz w:val="22"/>
          <w:szCs w:val="22"/>
        </w:rPr>
      </w:pPr>
    </w:p>
    <w:p w14:paraId="1A019D50" w14:textId="77777777" w:rsidR="002D11A6" w:rsidRPr="00352FDF" w:rsidRDefault="002D11A6" w:rsidP="004217AD">
      <w:pPr>
        <w:jc w:val="center"/>
        <w:rPr>
          <w:sz w:val="22"/>
          <w:szCs w:val="22"/>
        </w:rPr>
      </w:pPr>
    </w:p>
    <w:p w14:paraId="609F842D" w14:textId="77777777" w:rsidR="002D11A6" w:rsidRPr="00352FDF" w:rsidRDefault="002D11A6" w:rsidP="004217AD">
      <w:pPr>
        <w:jc w:val="center"/>
        <w:rPr>
          <w:sz w:val="22"/>
          <w:szCs w:val="22"/>
        </w:rPr>
      </w:pPr>
    </w:p>
    <w:p w14:paraId="7AE47788" w14:textId="77777777" w:rsidR="002D11A6" w:rsidRPr="00352FDF" w:rsidRDefault="002D11A6" w:rsidP="004217AD">
      <w:pPr>
        <w:jc w:val="center"/>
        <w:rPr>
          <w:sz w:val="22"/>
          <w:szCs w:val="22"/>
        </w:rPr>
      </w:pPr>
    </w:p>
    <w:p w14:paraId="5D9356A8" w14:textId="77777777" w:rsidR="002D11A6" w:rsidRPr="00352FDF" w:rsidRDefault="002D11A6" w:rsidP="004217AD">
      <w:pPr>
        <w:jc w:val="center"/>
        <w:rPr>
          <w:sz w:val="22"/>
          <w:szCs w:val="22"/>
        </w:rPr>
      </w:pPr>
    </w:p>
    <w:p w14:paraId="0A3960B5" w14:textId="77777777" w:rsidR="002D11A6" w:rsidRPr="00352FDF" w:rsidRDefault="002D11A6" w:rsidP="004217AD">
      <w:pPr>
        <w:jc w:val="center"/>
        <w:rPr>
          <w:sz w:val="22"/>
          <w:szCs w:val="22"/>
        </w:rPr>
      </w:pPr>
    </w:p>
    <w:p w14:paraId="1812B41C" w14:textId="77777777" w:rsidR="006675D6" w:rsidRPr="00352FDF" w:rsidRDefault="006675D6" w:rsidP="00254859">
      <w:pPr>
        <w:tabs>
          <w:tab w:val="left" w:pos="-720"/>
        </w:tabs>
        <w:suppressAutoHyphens/>
        <w:jc w:val="both"/>
        <w:rPr>
          <w:rFonts w:ascii="Times" w:hAnsi="Times" w:cs="Times"/>
          <w:b/>
          <w:spacing w:val="-2"/>
          <w:sz w:val="22"/>
          <w:szCs w:val="22"/>
        </w:rPr>
      </w:pPr>
    </w:p>
    <w:p w14:paraId="20944AEC" w14:textId="77777777" w:rsidR="00941E20" w:rsidRPr="00352FDF" w:rsidRDefault="00941E20" w:rsidP="00254859">
      <w:pPr>
        <w:tabs>
          <w:tab w:val="left" w:pos="-720"/>
        </w:tabs>
        <w:suppressAutoHyphens/>
        <w:jc w:val="both"/>
        <w:rPr>
          <w:rFonts w:ascii="Times" w:hAnsi="Times" w:cs="Times"/>
          <w:spacing w:val="-2"/>
          <w:sz w:val="22"/>
          <w:szCs w:val="22"/>
        </w:rPr>
      </w:pPr>
      <w:r w:rsidRPr="00352FDF">
        <w:rPr>
          <w:rFonts w:ascii="Times" w:hAnsi="Times" w:cs="Times"/>
          <w:b/>
          <w:spacing w:val="-2"/>
          <w:sz w:val="22"/>
          <w:szCs w:val="22"/>
        </w:rPr>
        <w:t>EDUCATION</w:t>
      </w:r>
    </w:p>
    <w:p w14:paraId="740B14C6" w14:textId="77777777" w:rsidR="00941E20" w:rsidRPr="00352FDF" w:rsidRDefault="00941E20" w:rsidP="00254859">
      <w:pPr>
        <w:tabs>
          <w:tab w:val="left" w:pos="-720"/>
        </w:tabs>
        <w:suppressAutoHyphens/>
        <w:jc w:val="both"/>
        <w:rPr>
          <w:rFonts w:ascii="Times" w:hAnsi="Times" w:cs="Times"/>
          <w:spacing w:val="-2"/>
          <w:sz w:val="22"/>
          <w:szCs w:val="22"/>
        </w:rPr>
      </w:pPr>
    </w:p>
    <w:p w14:paraId="6828F659" w14:textId="77777777" w:rsidR="00941E20" w:rsidRPr="00352FDF" w:rsidRDefault="00941E20" w:rsidP="00254859">
      <w:pPr>
        <w:tabs>
          <w:tab w:val="left" w:pos="-720"/>
          <w:tab w:val="left" w:pos="0"/>
          <w:tab w:val="left" w:pos="720"/>
          <w:tab w:val="left" w:pos="1440"/>
          <w:tab w:val="left" w:pos="2160"/>
          <w:tab w:val="left" w:pos="2880"/>
          <w:tab w:val="left" w:pos="3600"/>
          <w:tab w:val="left" w:pos="4320"/>
          <w:tab w:val="left" w:pos="5040"/>
          <w:tab w:val="left" w:pos="5760"/>
          <w:tab w:val="left" w:pos="6480"/>
        </w:tabs>
        <w:suppressAutoHyphens/>
        <w:ind w:left="7200" w:hanging="7200"/>
        <w:jc w:val="both"/>
        <w:rPr>
          <w:rFonts w:ascii="Times" w:hAnsi="Times" w:cs="Times"/>
          <w:spacing w:val="-2"/>
          <w:sz w:val="22"/>
          <w:szCs w:val="22"/>
        </w:rPr>
      </w:pPr>
      <w:r w:rsidRPr="00352FDF">
        <w:rPr>
          <w:rFonts w:ascii="Times" w:hAnsi="Times" w:cs="Times"/>
          <w:spacing w:val="-2"/>
          <w:sz w:val="22"/>
          <w:szCs w:val="22"/>
        </w:rPr>
        <w:tab/>
        <w:t>University of Nebraska</w:t>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t>Finance</w:t>
      </w:r>
      <w:r w:rsidRPr="00352FDF">
        <w:rPr>
          <w:rFonts w:ascii="Times" w:hAnsi="Times" w:cs="Times"/>
          <w:spacing w:val="-2"/>
          <w:sz w:val="22"/>
          <w:szCs w:val="22"/>
        </w:rPr>
        <w:tab/>
      </w:r>
      <w:r w:rsidRPr="00352FDF">
        <w:rPr>
          <w:rFonts w:ascii="Times" w:hAnsi="Times" w:cs="Times"/>
          <w:spacing w:val="-2"/>
          <w:sz w:val="22"/>
          <w:szCs w:val="22"/>
        </w:rPr>
        <w:tab/>
        <w:t>1987-90</w:t>
      </w:r>
      <w:r w:rsidRPr="00352FDF">
        <w:rPr>
          <w:rFonts w:ascii="Times" w:hAnsi="Times" w:cs="Times"/>
          <w:spacing w:val="-2"/>
          <w:sz w:val="22"/>
          <w:szCs w:val="22"/>
        </w:rPr>
        <w:tab/>
      </w:r>
      <w:r w:rsidRPr="00352FDF">
        <w:rPr>
          <w:rFonts w:ascii="Times" w:hAnsi="Times" w:cs="Times"/>
          <w:spacing w:val="-2"/>
          <w:sz w:val="22"/>
          <w:szCs w:val="22"/>
        </w:rPr>
        <w:tab/>
        <w:t>Ph.D.</w:t>
      </w:r>
      <w:r w:rsidRPr="00352FDF">
        <w:rPr>
          <w:rFonts w:ascii="Times" w:hAnsi="Times" w:cs="Times"/>
          <w:spacing w:val="-2"/>
          <w:sz w:val="22"/>
          <w:szCs w:val="22"/>
        </w:rPr>
        <w:tab/>
        <w:t>1990.</w:t>
      </w:r>
    </w:p>
    <w:p w14:paraId="067FAF71" w14:textId="77777777" w:rsidR="00941E20" w:rsidRPr="00352FDF" w:rsidRDefault="00941E20" w:rsidP="00254859">
      <w:pPr>
        <w:tabs>
          <w:tab w:val="left" w:pos="-720"/>
          <w:tab w:val="left" w:pos="0"/>
          <w:tab w:val="left" w:pos="720"/>
          <w:tab w:val="left" w:pos="1440"/>
          <w:tab w:val="left" w:pos="2160"/>
          <w:tab w:val="left" w:pos="2880"/>
          <w:tab w:val="left" w:pos="3600"/>
          <w:tab w:val="left" w:pos="4320"/>
          <w:tab w:val="left" w:pos="5040"/>
          <w:tab w:val="left" w:pos="5760"/>
          <w:tab w:val="left" w:pos="6480"/>
        </w:tabs>
        <w:suppressAutoHyphens/>
        <w:ind w:left="7200" w:hanging="7200"/>
        <w:jc w:val="both"/>
        <w:rPr>
          <w:rFonts w:ascii="Times" w:hAnsi="Times" w:cs="Times"/>
          <w:spacing w:val="-2"/>
          <w:sz w:val="22"/>
          <w:szCs w:val="22"/>
        </w:rPr>
      </w:pPr>
      <w:r w:rsidRPr="00352FDF">
        <w:rPr>
          <w:rFonts w:ascii="Times" w:hAnsi="Times" w:cs="Times"/>
          <w:spacing w:val="-2"/>
          <w:sz w:val="22"/>
          <w:szCs w:val="22"/>
        </w:rPr>
        <w:tab/>
        <w:t>University of Nebraska</w:t>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t>Economics</w:t>
      </w:r>
      <w:r w:rsidRPr="00352FDF">
        <w:rPr>
          <w:rFonts w:ascii="Times" w:hAnsi="Times" w:cs="Times"/>
          <w:spacing w:val="-2"/>
          <w:sz w:val="22"/>
          <w:szCs w:val="22"/>
        </w:rPr>
        <w:tab/>
        <w:t>1985-87</w:t>
      </w:r>
      <w:r w:rsidRPr="00352FDF">
        <w:rPr>
          <w:rFonts w:ascii="Times" w:hAnsi="Times" w:cs="Times"/>
          <w:spacing w:val="-2"/>
          <w:sz w:val="22"/>
          <w:szCs w:val="22"/>
        </w:rPr>
        <w:tab/>
      </w:r>
      <w:r w:rsidRPr="00352FDF">
        <w:rPr>
          <w:rFonts w:ascii="Times" w:hAnsi="Times" w:cs="Times"/>
          <w:spacing w:val="-2"/>
          <w:sz w:val="22"/>
          <w:szCs w:val="22"/>
        </w:rPr>
        <w:tab/>
        <w:t>M.A.</w:t>
      </w:r>
      <w:r w:rsidRPr="00352FDF">
        <w:rPr>
          <w:rFonts w:ascii="Times" w:hAnsi="Times" w:cs="Times"/>
          <w:spacing w:val="-2"/>
          <w:sz w:val="22"/>
          <w:szCs w:val="22"/>
        </w:rPr>
        <w:tab/>
        <w:t>1987.</w:t>
      </w:r>
    </w:p>
    <w:p w14:paraId="6B7A463C" w14:textId="77777777" w:rsidR="00941E20" w:rsidRPr="00352FDF" w:rsidRDefault="00941E20" w:rsidP="0025485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7920" w:hanging="7920"/>
        <w:jc w:val="both"/>
        <w:rPr>
          <w:rFonts w:ascii="Times" w:hAnsi="Times" w:cs="Times"/>
          <w:spacing w:val="-2"/>
          <w:sz w:val="22"/>
          <w:szCs w:val="22"/>
        </w:rPr>
      </w:pPr>
      <w:r w:rsidRPr="00352FDF">
        <w:rPr>
          <w:rFonts w:ascii="Times" w:hAnsi="Times" w:cs="Times"/>
          <w:spacing w:val="-2"/>
          <w:sz w:val="22"/>
          <w:szCs w:val="22"/>
        </w:rPr>
        <w:tab/>
        <w:t>Gustavus Adolphus College (</w:t>
      </w:r>
      <w:r w:rsidRPr="00352FDF">
        <w:rPr>
          <w:rFonts w:ascii="Times" w:hAnsi="Times" w:cs="Times"/>
          <w:b/>
          <w:i/>
          <w:spacing w:val="-2"/>
          <w:sz w:val="22"/>
          <w:szCs w:val="22"/>
        </w:rPr>
        <w:t>Phi Beta Kappa</w:t>
      </w:r>
      <w:r w:rsidRPr="00352FDF">
        <w:rPr>
          <w:rFonts w:ascii="Times" w:hAnsi="Times" w:cs="Times"/>
          <w:spacing w:val="-2"/>
          <w:sz w:val="22"/>
          <w:szCs w:val="22"/>
        </w:rPr>
        <w:t>)</w:t>
      </w:r>
      <w:r w:rsidRPr="00352FDF">
        <w:rPr>
          <w:rFonts w:ascii="Times" w:hAnsi="Times" w:cs="Times"/>
          <w:spacing w:val="-2"/>
          <w:sz w:val="22"/>
          <w:szCs w:val="22"/>
        </w:rPr>
        <w:tab/>
        <w:t>Mathematics</w:t>
      </w:r>
      <w:r w:rsidRPr="00352FDF">
        <w:rPr>
          <w:rFonts w:ascii="Times" w:hAnsi="Times" w:cs="Times"/>
          <w:spacing w:val="-2"/>
          <w:sz w:val="22"/>
          <w:szCs w:val="22"/>
        </w:rPr>
        <w:tab/>
        <w:t>1983-85</w:t>
      </w:r>
      <w:r w:rsidRPr="00352FDF">
        <w:rPr>
          <w:rFonts w:ascii="Times" w:hAnsi="Times" w:cs="Times"/>
          <w:spacing w:val="-2"/>
          <w:sz w:val="22"/>
          <w:szCs w:val="22"/>
        </w:rPr>
        <w:tab/>
      </w:r>
      <w:r w:rsidRPr="00352FDF">
        <w:rPr>
          <w:rFonts w:ascii="Times" w:hAnsi="Times" w:cs="Times"/>
          <w:spacing w:val="-2"/>
          <w:sz w:val="22"/>
          <w:szCs w:val="22"/>
        </w:rPr>
        <w:tab/>
        <w:t>B.A.</w:t>
      </w:r>
      <w:r w:rsidRPr="00352FDF">
        <w:rPr>
          <w:rFonts w:ascii="Times" w:hAnsi="Times" w:cs="Times"/>
          <w:spacing w:val="-2"/>
          <w:sz w:val="22"/>
          <w:szCs w:val="22"/>
        </w:rPr>
        <w:tab/>
        <w:t>1985.</w:t>
      </w:r>
    </w:p>
    <w:p w14:paraId="4CE550E0" w14:textId="77777777" w:rsidR="00941E20" w:rsidRPr="00352FDF" w:rsidRDefault="00941E20" w:rsidP="00254859">
      <w:pPr>
        <w:tabs>
          <w:tab w:val="left" w:pos="-720"/>
          <w:tab w:val="left" w:pos="0"/>
          <w:tab w:val="left" w:pos="720"/>
          <w:tab w:val="left" w:pos="1440"/>
          <w:tab w:val="left" w:pos="2160"/>
          <w:tab w:val="left" w:pos="2880"/>
        </w:tabs>
        <w:suppressAutoHyphens/>
        <w:ind w:left="3600" w:hanging="3600"/>
        <w:jc w:val="both"/>
        <w:rPr>
          <w:rFonts w:ascii="Times" w:hAnsi="Times" w:cs="Times"/>
          <w:spacing w:val="-2"/>
          <w:sz w:val="22"/>
          <w:szCs w:val="22"/>
        </w:rPr>
      </w:pP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r>
      <w:r w:rsidRPr="00352FDF">
        <w:rPr>
          <w:rFonts w:ascii="Times" w:hAnsi="Times" w:cs="Times"/>
          <w:spacing w:val="-2"/>
          <w:sz w:val="22"/>
          <w:szCs w:val="22"/>
        </w:rPr>
        <w:tab/>
        <w:t>&amp; Economics</w:t>
      </w:r>
    </w:p>
    <w:p w14:paraId="145C7C91" w14:textId="77777777" w:rsidR="006675D6" w:rsidRPr="00352FDF" w:rsidRDefault="006675D6" w:rsidP="00254859">
      <w:pPr>
        <w:jc w:val="both"/>
        <w:rPr>
          <w:rFonts w:ascii="Times" w:hAnsi="Times" w:cs="Times"/>
          <w:b/>
          <w:sz w:val="22"/>
          <w:szCs w:val="22"/>
        </w:rPr>
      </w:pPr>
    </w:p>
    <w:p w14:paraId="3B237C53"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EMPLOYMENT EXPERIENCE</w:t>
      </w:r>
    </w:p>
    <w:p w14:paraId="5B655817" w14:textId="77777777" w:rsidR="00C71EA2" w:rsidRPr="00352FDF" w:rsidRDefault="00C71EA2" w:rsidP="00254859">
      <w:pPr>
        <w:jc w:val="both"/>
        <w:rPr>
          <w:rFonts w:ascii="Times" w:hAnsi="Times" w:cs="Times"/>
          <w:sz w:val="22"/>
          <w:szCs w:val="22"/>
        </w:rPr>
      </w:pPr>
    </w:p>
    <w:p w14:paraId="59F13F53"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 xml:space="preserve">University of New Orleans, New Orleans, Louisiana, USA: August 1990-Current </w:t>
      </w:r>
    </w:p>
    <w:p w14:paraId="17172C3F" w14:textId="77777777" w:rsidR="00B01CDF" w:rsidRPr="00352FDF" w:rsidRDefault="00B01CDF" w:rsidP="00254859">
      <w:pPr>
        <w:tabs>
          <w:tab w:val="left" w:pos="-720"/>
          <w:tab w:val="left" w:pos="0"/>
        </w:tabs>
        <w:suppressAutoHyphens/>
        <w:ind w:left="720" w:hanging="720"/>
        <w:jc w:val="both"/>
        <w:rPr>
          <w:rFonts w:ascii="Times" w:hAnsi="Times" w:cs="Times"/>
          <w:spacing w:val="-2"/>
          <w:sz w:val="22"/>
          <w:szCs w:val="22"/>
        </w:rPr>
      </w:pPr>
      <w:r w:rsidRPr="00352FDF">
        <w:rPr>
          <w:rFonts w:ascii="Times" w:hAnsi="Times" w:cs="Times"/>
          <w:spacing w:val="-2"/>
          <w:sz w:val="22"/>
          <w:szCs w:val="22"/>
        </w:rPr>
        <w:t xml:space="preserve">Full Professor, </w:t>
      </w:r>
      <w:r w:rsidR="00C71EA2" w:rsidRPr="00352FDF">
        <w:rPr>
          <w:rFonts w:ascii="Times" w:hAnsi="Times" w:cs="Times"/>
          <w:spacing w:val="-2"/>
          <w:sz w:val="22"/>
          <w:szCs w:val="22"/>
        </w:rPr>
        <w:t>Endowed Professor, Associate</w:t>
      </w:r>
      <w:r w:rsidRPr="00352FDF">
        <w:rPr>
          <w:rFonts w:ascii="Times" w:hAnsi="Times" w:cs="Times"/>
          <w:spacing w:val="-2"/>
          <w:sz w:val="22"/>
          <w:szCs w:val="22"/>
        </w:rPr>
        <w:t xml:space="preserve"> Professor</w:t>
      </w:r>
      <w:r w:rsidR="00C71EA2" w:rsidRPr="00352FDF">
        <w:rPr>
          <w:rFonts w:ascii="Times" w:hAnsi="Times" w:cs="Times"/>
          <w:spacing w:val="-2"/>
          <w:sz w:val="22"/>
          <w:szCs w:val="22"/>
        </w:rPr>
        <w:t>, Assistant</w:t>
      </w:r>
      <w:r w:rsidRPr="00352FDF">
        <w:rPr>
          <w:rFonts w:ascii="Times" w:hAnsi="Times" w:cs="Times"/>
          <w:spacing w:val="-2"/>
          <w:sz w:val="22"/>
          <w:szCs w:val="22"/>
        </w:rPr>
        <w:t xml:space="preserve"> Professor</w:t>
      </w:r>
    </w:p>
    <w:p w14:paraId="6F091F3C" w14:textId="77777777" w:rsidR="00C71EA2" w:rsidRPr="00352FDF" w:rsidRDefault="00643E04"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Associate Chair</w:t>
      </w:r>
      <w:r w:rsidR="00B01CDF" w:rsidRPr="00352FDF">
        <w:rPr>
          <w:rFonts w:ascii="Times" w:hAnsi="Times" w:cs="Times"/>
          <w:spacing w:val="-2"/>
          <w:sz w:val="22"/>
          <w:szCs w:val="22"/>
        </w:rPr>
        <w:t>: 2000-2004</w:t>
      </w:r>
    </w:p>
    <w:p w14:paraId="4C004365" w14:textId="4D5E9E75" w:rsidR="00D1454E" w:rsidRPr="00352FDF" w:rsidRDefault="00C959F8" w:rsidP="00254859">
      <w:pPr>
        <w:tabs>
          <w:tab w:val="left" w:pos="-720"/>
          <w:tab w:val="left" w:pos="0"/>
        </w:tabs>
        <w:suppressAutoHyphens/>
        <w:jc w:val="both"/>
        <w:rPr>
          <w:rFonts w:ascii="Times" w:hAnsi="Times" w:cs="Times"/>
          <w:spacing w:val="-2"/>
          <w:sz w:val="22"/>
          <w:szCs w:val="22"/>
        </w:rPr>
      </w:pPr>
      <w:bookmarkStart w:id="2" w:name="_Hlk183889590"/>
      <w:r w:rsidRPr="00352FDF">
        <w:rPr>
          <w:rFonts w:ascii="Times" w:hAnsi="Times" w:cs="Times"/>
          <w:spacing w:val="-2"/>
          <w:sz w:val="22"/>
          <w:szCs w:val="22"/>
        </w:rPr>
        <w:t>Ph.D. Coordinator: 2018-Current</w:t>
      </w:r>
    </w:p>
    <w:bookmarkEnd w:id="2"/>
    <w:p w14:paraId="41F1CF76" w14:textId="77777777" w:rsidR="00C959F8" w:rsidRPr="00352FDF" w:rsidRDefault="00C959F8" w:rsidP="00254859">
      <w:pPr>
        <w:tabs>
          <w:tab w:val="left" w:pos="-720"/>
          <w:tab w:val="left" w:pos="0"/>
        </w:tabs>
        <w:suppressAutoHyphens/>
        <w:jc w:val="both"/>
        <w:rPr>
          <w:rFonts w:ascii="Times" w:hAnsi="Times" w:cs="Times"/>
          <w:spacing w:val="-2"/>
          <w:sz w:val="22"/>
          <w:szCs w:val="22"/>
        </w:rPr>
      </w:pPr>
    </w:p>
    <w:p w14:paraId="75DAC389" w14:textId="0727A705" w:rsidR="002D29F9" w:rsidRPr="00352FDF" w:rsidRDefault="002D29F9" w:rsidP="00254859">
      <w:pPr>
        <w:tabs>
          <w:tab w:val="left" w:pos="-720"/>
          <w:tab w:val="left" w:pos="0"/>
        </w:tabs>
        <w:suppressAutoHyphens/>
        <w:jc w:val="both"/>
        <w:rPr>
          <w:rFonts w:ascii="Times" w:hAnsi="Times" w:cs="Times"/>
          <w:spacing w:val="-2"/>
          <w:sz w:val="22"/>
          <w:szCs w:val="22"/>
        </w:rPr>
      </w:pPr>
      <w:r w:rsidRPr="00352FDF">
        <w:rPr>
          <w:rFonts w:ascii="Times" w:hAnsi="Times" w:cs="Times"/>
          <w:b/>
          <w:bCs/>
          <w:spacing w:val="-2"/>
          <w:sz w:val="22"/>
          <w:szCs w:val="22"/>
        </w:rPr>
        <w:t>University of Malaysia-Terengganu (UMT)</w:t>
      </w:r>
      <w:r w:rsidRPr="00352FDF">
        <w:rPr>
          <w:rFonts w:ascii="Times" w:hAnsi="Times" w:cs="Times"/>
          <w:spacing w:val="-2"/>
          <w:sz w:val="22"/>
          <w:szCs w:val="22"/>
        </w:rPr>
        <w:t>: Distinguished Visting Professor: 2025-2026</w:t>
      </w:r>
    </w:p>
    <w:p w14:paraId="6A4C227F" w14:textId="77777777" w:rsidR="002D29F9" w:rsidRPr="00352FDF" w:rsidRDefault="002D29F9" w:rsidP="00254859">
      <w:pPr>
        <w:tabs>
          <w:tab w:val="left" w:pos="-720"/>
          <w:tab w:val="left" w:pos="0"/>
        </w:tabs>
        <w:suppressAutoHyphens/>
        <w:jc w:val="both"/>
        <w:rPr>
          <w:rFonts w:ascii="Times" w:hAnsi="Times" w:cs="Times"/>
          <w:spacing w:val="-2"/>
          <w:sz w:val="22"/>
          <w:szCs w:val="22"/>
        </w:rPr>
      </w:pPr>
    </w:p>
    <w:p w14:paraId="3B9785C6" w14:textId="500972C0" w:rsidR="002D29F9" w:rsidRPr="00352FDF" w:rsidRDefault="002D29F9" w:rsidP="00254859">
      <w:pPr>
        <w:tabs>
          <w:tab w:val="left" w:pos="-720"/>
          <w:tab w:val="left" w:pos="0"/>
        </w:tabs>
        <w:suppressAutoHyphens/>
        <w:jc w:val="both"/>
        <w:rPr>
          <w:rFonts w:ascii="Times" w:hAnsi="Times" w:cs="Times"/>
          <w:spacing w:val="-2"/>
          <w:sz w:val="22"/>
          <w:szCs w:val="22"/>
        </w:rPr>
      </w:pPr>
      <w:r w:rsidRPr="00352FDF">
        <w:rPr>
          <w:rFonts w:ascii="Times" w:hAnsi="Times" w:cs="Times"/>
          <w:b/>
          <w:bCs/>
          <w:spacing w:val="-2"/>
          <w:sz w:val="22"/>
          <w:szCs w:val="22"/>
        </w:rPr>
        <w:t>University of Islam Selangor (UIS):</w:t>
      </w:r>
      <w:r w:rsidRPr="00352FDF">
        <w:rPr>
          <w:rFonts w:ascii="Times" w:hAnsi="Times" w:cs="Times"/>
          <w:spacing w:val="-2"/>
          <w:sz w:val="22"/>
          <w:szCs w:val="22"/>
        </w:rPr>
        <w:t xml:space="preserve"> Distinguished Visting Professor: 2026-2028</w:t>
      </w:r>
    </w:p>
    <w:p w14:paraId="6050BBD0" w14:textId="77777777" w:rsidR="002D29F9" w:rsidRPr="00352FDF" w:rsidRDefault="002D29F9" w:rsidP="00254859">
      <w:pPr>
        <w:tabs>
          <w:tab w:val="left" w:pos="-720"/>
          <w:tab w:val="left" w:pos="0"/>
        </w:tabs>
        <w:suppressAutoHyphens/>
        <w:jc w:val="both"/>
        <w:rPr>
          <w:rFonts w:ascii="Times" w:hAnsi="Times" w:cs="Times"/>
          <w:spacing w:val="-2"/>
          <w:sz w:val="22"/>
          <w:szCs w:val="22"/>
        </w:rPr>
      </w:pPr>
    </w:p>
    <w:p w14:paraId="43356EFA" w14:textId="6E73ABDA" w:rsidR="002D29F9" w:rsidRPr="00352FDF" w:rsidRDefault="002D29F9" w:rsidP="00254859">
      <w:pPr>
        <w:tabs>
          <w:tab w:val="left" w:pos="-720"/>
          <w:tab w:val="left" w:pos="0"/>
        </w:tabs>
        <w:suppressAutoHyphens/>
        <w:jc w:val="both"/>
        <w:rPr>
          <w:rFonts w:ascii="Times" w:hAnsi="Times" w:cs="Times"/>
          <w:b/>
          <w:bCs/>
          <w:spacing w:val="-2"/>
          <w:sz w:val="22"/>
          <w:szCs w:val="22"/>
        </w:rPr>
      </w:pPr>
      <w:r w:rsidRPr="00352FDF">
        <w:rPr>
          <w:rFonts w:ascii="Times" w:hAnsi="Times" w:cs="Times"/>
          <w:b/>
          <w:bCs/>
          <w:spacing w:val="-2"/>
          <w:sz w:val="22"/>
          <w:szCs w:val="22"/>
        </w:rPr>
        <w:t>University of Brunei Darrusalam (UBD): Distinguished Visiting Professor: 2026</w:t>
      </w:r>
    </w:p>
    <w:p w14:paraId="26A7FA68" w14:textId="77777777" w:rsidR="002D29F9" w:rsidRPr="00352FDF" w:rsidRDefault="002D29F9" w:rsidP="00254859">
      <w:pPr>
        <w:tabs>
          <w:tab w:val="left" w:pos="-720"/>
          <w:tab w:val="left" w:pos="0"/>
        </w:tabs>
        <w:suppressAutoHyphens/>
        <w:jc w:val="both"/>
        <w:rPr>
          <w:rFonts w:ascii="Times" w:hAnsi="Times" w:cs="Times"/>
          <w:spacing w:val="-2"/>
          <w:sz w:val="22"/>
          <w:szCs w:val="22"/>
        </w:rPr>
      </w:pPr>
    </w:p>
    <w:p w14:paraId="13458ABD" w14:textId="795A112B" w:rsidR="0058460B" w:rsidRPr="00352FDF" w:rsidRDefault="0058460B" w:rsidP="00254859">
      <w:pPr>
        <w:tabs>
          <w:tab w:val="left" w:pos="-720"/>
          <w:tab w:val="left" w:pos="0"/>
        </w:tabs>
        <w:suppressAutoHyphens/>
        <w:jc w:val="both"/>
        <w:rPr>
          <w:rFonts w:ascii="Times" w:hAnsi="Times" w:cs="Times"/>
          <w:b/>
          <w:bCs/>
          <w:spacing w:val="-2"/>
          <w:sz w:val="22"/>
          <w:szCs w:val="22"/>
        </w:rPr>
      </w:pPr>
      <w:bookmarkStart w:id="3" w:name="_Hlk185184818"/>
      <w:r w:rsidRPr="00352FDF">
        <w:rPr>
          <w:rFonts w:ascii="Times" w:hAnsi="Times" w:cs="Times"/>
          <w:b/>
          <w:bCs/>
          <w:spacing w:val="-2"/>
          <w:sz w:val="22"/>
          <w:szCs w:val="22"/>
        </w:rPr>
        <w:t>Honorary Professor: University of Jordan: 2025-202</w:t>
      </w:r>
      <w:r w:rsidR="00CA4106" w:rsidRPr="00352FDF">
        <w:rPr>
          <w:rFonts w:ascii="Times" w:hAnsi="Times" w:cs="Times"/>
          <w:b/>
          <w:bCs/>
          <w:spacing w:val="-2"/>
          <w:sz w:val="22"/>
          <w:szCs w:val="22"/>
        </w:rPr>
        <w:t>7</w:t>
      </w:r>
    </w:p>
    <w:bookmarkEnd w:id="3"/>
    <w:p w14:paraId="3E02D4F8" w14:textId="77777777" w:rsidR="0058460B" w:rsidRPr="00352FDF" w:rsidRDefault="0058460B" w:rsidP="00254859">
      <w:pPr>
        <w:tabs>
          <w:tab w:val="left" w:pos="-720"/>
          <w:tab w:val="left" w:pos="0"/>
        </w:tabs>
        <w:suppressAutoHyphens/>
        <w:jc w:val="both"/>
        <w:rPr>
          <w:rFonts w:ascii="Times" w:hAnsi="Times" w:cs="Times"/>
          <w:spacing w:val="-2"/>
          <w:sz w:val="22"/>
          <w:szCs w:val="22"/>
        </w:rPr>
      </w:pPr>
    </w:p>
    <w:p w14:paraId="75D676BD" w14:textId="76C43D25" w:rsidR="001542D8" w:rsidRPr="00352FDF" w:rsidRDefault="001542D8" w:rsidP="00254859">
      <w:pPr>
        <w:tabs>
          <w:tab w:val="left" w:pos="-720"/>
          <w:tab w:val="left" w:pos="0"/>
        </w:tabs>
        <w:suppressAutoHyphens/>
        <w:jc w:val="both"/>
        <w:rPr>
          <w:rFonts w:ascii="Times" w:hAnsi="Times" w:cs="Times"/>
          <w:b/>
          <w:spacing w:val="-2"/>
          <w:sz w:val="22"/>
          <w:szCs w:val="22"/>
        </w:rPr>
      </w:pPr>
      <w:bookmarkStart w:id="4" w:name="_Hlk91761060"/>
      <w:r w:rsidRPr="00352FDF">
        <w:rPr>
          <w:rFonts w:ascii="Times" w:hAnsi="Times" w:cs="Times"/>
          <w:b/>
          <w:spacing w:val="-2"/>
          <w:sz w:val="22"/>
          <w:szCs w:val="22"/>
        </w:rPr>
        <w:t>Senior Fulbright Research Scholar: 2022-202</w:t>
      </w:r>
      <w:r w:rsidR="00C4758D" w:rsidRPr="00352FDF">
        <w:rPr>
          <w:rFonts w:ascii="Times" w:hAnsi="Times" w:cs="Times"/>
          <w:b/>
          <w:spacing w:val="-2"/>
          <w:sz w:val="22"/>
          <w:szCs w:val="22"/>
        </w:rPr>
        <w:t>4</w:t>
      </w:r>
    </w:p>
    <w:p w14:paraId="06DD7C4E" w14:textId="77777777" w:rsidR="001542D8" w:rsidRPr="00352FDF" w:rsidRDefault="001542D8" w:rsidP="00254859">
      <w:pPr>
        <w:tabs>
          <w:tab w:val="left" w:pos="-720"/>
          <w:tab w:val="left" w:pos="0"/>
        </w:tabs>
        <w:suppressAutoHyphens/>
        <w:jc w:val="both"/>
        <w:rPr>
          <w:rFonts w:ascii="Times" w:hAnsi="Times" w:cs="Times"/>
          <w:b/>
          <w:spacing w:val="-2"/>
          <w:sz w:val="22"/>
          <w:szCs w:val="22"/>
        </w:rPr>
      </w:pPr>
    </w:p>
    <w:p w14:paraId="52DAEF8E" w14:textId="4D51E594" w:rsidR="00C4758D" w:rsidRPr="00352FDF" w:rsidRDefault="00C4758D"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Hamid Habib Chair in Finance, Institute of Business Administration, Karachi, Pakistan: 2024-2025</w:t>
      </w:r>
    </w:p>
    <w:p w14:paraId="33A0DD50" w14:textId="77777777" w:rsidR="00C4758D" w:rsidRPr="00352FDF" w:rsidRDefault="00C4758D" w:rsidP="00254859">
      <w:pPr>
        <w:tabs>
          <w:tab w:val="left" w:pos="-720"/>
          <w:tab w:val="left" w:pos="0"/>
        </w:tabs>
        <w:suppressAutoHyphens/>
        <w:jc w:val="both"/>
        <w:rPr>
          <w:rFonts w:ascii="Times" w:hAnsi="Times" w:cs="Times"/>
          <w:b/>
          <w:spacing w:val="-2"/>
          <w:sz w:val="22"/>
          <w:szCs w:val="22"/>
        </w:rPr>
      </w:pPr>
    </w:p>
    <w:p w14:paraId="1348446C" w14:textId="268884CC" w:rsidR="00A84770" w:rsidRPr="00352FDF" w:rsidRDefault="00E47CA2"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Advisory</w:t>
      </w:r>
      <w:r w:rsidR="00A84770" w:rsidRPr="00352FDF">
        <w:rPr>
          <w:rFonts w:ascii="Times" w:hAnsi="Times" w:cs="Times"/>
          <w:b/>
          <w:spacing w:val="-2"/>
          <w:sz w:val="22"/>
          <w:szCs w:val="22"/>
        </w:rPr>
        <w:t xml:space="preserve"> Council of the World Zakat Forum: 2021-</w:t>
      </w:r>
      <w:r w:rsidR="006B0FAB" w:rsidRPr="00352FDF">
        <w:rPr>
          <w:rFonts w:ascii="Times" w:hAnsi="Times" w:cs="Times"/>
          <w:b/>
          <w:spacing w:val="-2"/>
          <w:sz w:val="22"/>
          <w:szCs w:val="22"/>
        </w:rPr>
        <w:t>Current</w:t>
      </w:r>
    </w:p>
    <w:p w14:paraId="3C712625" w14:textId="5BD1262B" w:rsidR="00B9370A" w:rsidRPr="00352FDF" w:rsidRDefault="00B9370A" w:rsidP="00254859">
      <w:pPr>
        <w:tabs>
          <w:tab w:val="left" w:pos="-720"/>
          <w:tab w:val="left" w:pos="0"/>
        </w:tabs>
        <w:suppressAutoHyphens/>
        <w:jc w:val="both"/>
        <w:rPr>
          <w:rFonts w:ascii="Times" w:hAnsi="Times" w:cs="Times"/>
          <w:b/>
          <w:spacing w:val="-2"/>
          <w:sz w:val="22"/>
          <w:szCs w:val="22"/>
        </w:rPr>
      </w:pPr>
    </w:p>
    <w:p w14:paraId="01B21977" w14:textId="6132B283" w:rsidR="00B9370A" w:rsidRPr="00352FDF" w:rsidRDefault="00B9370A"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Universiti Teknologi MARA</w:t>
      </w:r>
      <w:r w:rsidR="006B0FAB" w:rsidRPr="00352FDF">
        <w:rPr>
          <w:rFonts w:ascii="Times" w:hAnsi="Times" w:cs="Times"/>
          <w:b/>
          <w:spacing w:val="-2"/>
          <w:sz w:val="22"/>
          <w:szCs w:val="22"/>
        </w:rPr>
        <w:t xml:space="preserve"> (UiTM-Mara)</w:t>
      </w:r>
      <w:r w:rsidRPr="00352FDF">
        <w:rPr>
          <w:rFonts w:ascii="Times" w:hAnsi="Times" w:cs="Times"/>
          <w:b/>
          <w:spacing w:val="-2"/>
          <w:sz w:val="22"/>
          <w:szCs w:val="22"/>
        </w:rPr>
        <w:t>: Distinguished Visiting Professor: 2022-2023</w:t>
      </w:r>
    </w:p>
    <w:p w14:paraId="4A7E026D" w14:textId="5F2FE64A" w:rsidR="0060484E" w:rsidRPr="00352FDF" w:rsidRDefault="0060484E" w:rsidP="00254859">
      <w:pPr>
        <w:tabs>
          <w:tab w:val="left" w:pos="-720"/>
          <w:tab w:val="left" w:pos="0"/>
        </w:tabs>
        <w:suppressAutoHyphens/>
        <w:jc w:val="both"/>
        <w:rPr>
          <w:rFonts w:ascii="Times" w:hAnsi="Times" w:cs="Times"/>
          <w:b/>
          <w:spacing w:val="-2"/>
          <w:sz w:val="22"/>
          <w:szCs w:val="22"/>
        </w:rPr>
      </w:pPr>
    </w:p>
    <w:p w14:paraId="4BA284CA" w14:textId="7FC38694" w:rsidR="0060484E" w:rsidRPr="00352FDF" w:rsidRDefault="0060484E"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 xml:space="preserve">Universitus Sebelas Maret (UNS), Surakarta, </w:t>
      </w:r>
      <w:r w:rsidR="00C73BC3" w:rsidRPr="00352FDF">
        <w:rPr>
          <w:rFonts w:ascii="Times" w:hAnsi="Times" w:cs="Times"/>
          <w:b/>
          <w:spacing w:val="-2"/>
          <w:sz w:val="22"/>
          <w:szCs w:val="22"/>
        </w:rPr>
        <w:t>Indonesia</w:t>
      </w:r>
      <w:r w:rsidRPr="00352FDF">
        <w:rPr>
          <w:rFonts w:ascii="Times" w:hAnsi="Times" w:cs="Times"/>
          <w:b/>
          <w:spacing w:val="-2"/>
          <w:sz w:val="22"/>
          <w:szCs w:val="22"/>
        </w:rPr>
        <w:t>: 2021-2022</w:t>
      </w:r>
    </w:p>
    <w:p w14:paraId="2D83E23E" w14:textId="77777777" w:rsidR="00A84770" w:rsidRPr="00352FDF" w:rsidRDefault="00A84770" w:rsidP="00254859">
      <w:pPr>
        <w:tabs>
          <w:tab w:val="left" w:pos="-720"/>
          <w:tab w:val="left" w:pos="0"/>
        </w:tabs>
        <w:suppressAutoHyphens/>
        <w:jc w:val="both"/>
        <w:rPr>
          <w:rFonts w:ascii="Times" w:hAnsi="Times" w:cs="Times"/>
          <w:b/>
          <w:spacing w:val="-2"/>
          <w:sz w:val="22"/>
          <w:szCs w:val="22"/>
        </w:rPr>
      </w:pPr>
    </w:p>
    <w:p w14:paraId="629CD63D" w14:textId="71087416" w:rsidR="008F312F" w:rsidRPr="00352FDF" w:rsidRDefault="008F312F"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Oxford University Said Business School</w:t>
      </w:r>
      <w:r w:rsidR="005A1345" w:rsidRPr="00352FDF">
        <w:rPr>
          <w:rFonts w:ascii="Times" w:hAnsi="Times" w:cs="Times"/>
          <w:b/>
          <w:spacing w:val="-2"/>
          <w:sz w:val="22"/>
          <w:szCs w:val="22"/>
        </w:rPr>
        <w:t>,</w:t>
      </w:r>
      <w:r w:rsidRPr="00352FDF">
        <w:rPr>
          <w:rFonts w:ascii="Times" w:hAnsi="Times" w:cs="Times"/>
          <w:b/>
          <w:spacing w:val="-2"/>
          <w:sz w:val="22"/>
          <w:szCs w:val="22"/>
        </w:rPr>
        <w:t xml:space="preserve"> </w:t>
      </w:r>
      <w:r w:rsidR="005A1345" w:rsidRPr="00352FDF">
        <w:rPr>
          <w:rFonts w:ascii="Times" w:hAnsi="Times" w:cs="Times"/>
          <w:b/>
          <w:spacing w:val="-2"/>
          <w:sz w:val="22"/>
          <w:szCs w:val="22"/>
        </w:rPr>
        <w:t>Faith-Based Investing Initiative Advisory Board</w:t>
      </w:r>
      <w:r w:rsidRPr="00352FDF">
        <w:rPr>
          <w:rFonts w:ascii="Times" w:hAnsi="Times" w:cs="Times"/>
          <w:b/>
          <w:spacing w:val="-2"/>
          <w:sz w:val="22"/>
          <w:szCs w:val="22"/>
        </w:rPr>
        <w:t xml:space="preserve"> Member: 2021-</w:t>
      </w:r>
      <w:r w:rsidR="00491F8A" w:rsidRPr="00352FDF">
        <w:rPr>
          <w:rFonts w:ascii="Times" w:hAnsi="Times" w:cs="Times"/>
          <w:b/>
          <w:spacing w:val="-2"/>
          <w:sz w:val="22"/>
          <w:szCs w:val="22"/>
        </w:rPr>
        <w:t>2025</w:t>
      </w:r>
    </w:p>
    <w:p w14:paraId="15A435E2" w14:textId="57B3E4B5" w:rsidR="00491F8A" w:rsidRPr="00352FDF" w:rsidRDefault="00491F8A" w:rsidP="00254859">
      <w:pPr>
        <w:tabs>
          <w:tab w:val="left" w:pos="-720"/>
          <w:tab w:val="left" w:pos="0"/>
        </w:tabs>
        <w:suppressAutoHyphens/>
        <w:jc w:val="both"/>
        <w:rPr>
          <w:rFonts w:ascii="Times" w:hAnsi="Times" w:cs="Times"/>
          <w:b/>
          <w:spacing w:val="-2"/>
          <w:sz w:val="22"/>
          <w:szCs w:val="22"/>
        </w:rPr>
      </w:pPr>
    </w:p>
    <w:p w14:paraId="2B59EA24" w14:textId="3D882E0D" w:rsidR="00491F8A" w:rsidRPr="00352FDF" w:rsidRDefault="00491F8A"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Chr. Michelson Institute (CMI) Advisory Board Member: 2021-2025</w:t>
      </w:r>
    </w:p>
    <w:p w14:paraId="4557D163" w14:textId="5508A379" w:rsidR="008F312F" w:rsidRPr="00352FDF" w:rsidRDefault="008F312F" w:rsidP="00254859">
      <w:pPr>
        <w:tabs>
          <w:tab w:val="left" w:pos="-720"/>
          <w:tab w:val="left" w:pos="0"/>
        </w:tabs>
        <w:suppressAutoHyphens/>
        <w:jc w:val="both"/>
        <w:rPr>
          <w:rFonts w:ascii="Times" w:hAnsi="Times" w:cs="Times"/>
          <w:b/>
          <w:spacing w:val="-2"/>
          <w:sz w:val="22"/>
          <w:szCs w:val="22"/>
        </w:rPr>
      </w:pPr>
    </w:p>
    <w:p w14:paraId="026CF627" w14:textId="3CE11AFC" w:rsidR="005F2E33" w:rsidRPr="00352FDF" w:rsidRDefault="005F2E33"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 xml:space="preserve">Accounting and Auditing Organization for the Islamic Financial </w:t>
      </w:r>
      <w:r w:rsidR="007E13CC" w:rsidRPr="00352FDF">
        <w:rPr>
          <w:rFonts w:ascii="Times" w:hAnsi="Times" w:cs="Times"/>
          <w:b/>
          <w:spacing w:val="-2"/>
          <w:sz w:val="22"/>
          <w:szCs w:val="22"/>
        </w:rPr>
        <w:t>Institutions</w:t>
      </w:r>
      <w:r w:rsidRPr="00352FDF">
        <w:rPr>
          <w:rFonts w:ascii="Times" w:hAnsi="Times" w:cs="Times"/>
          <w:b/>
          <w:spacing w:val="-2"/>
          <w:sz w:val="22"/>
          <w:szCs w:val="22"/>
        </w:rPr>
        <w:t xml:space="preserve"> (AAOIF)</w:t>
      </w:r>
    </w:p>
    <w:p w14:paraId="4EDDB320" w14:textId="6938DDA6" w:rsidR="005F2E33" w:rsidRPr="00352FDF" w:rsidRDefault="005F2E33" w:rsidP="00254859">
      <w:pPr>
        <w:tabs>
          <w:tab w:val="left" w:pos="-720"/>
          <w:tab w:val="left" w:pos="0"/>
        </w:tabs>
        <w:suppressAutoHyphens/>
        <w:jc w:val="both"/>
        <w:rPr>
          <w:rFonts w:ascii="Times" w:hAnsi="Times" w:cs="Times"/>
          <w:bCs/>
          <w:spacing w:val="-2"/>
          <w:sz w:val="22"/>
          <w:szCs w:val="22"/>
        </w:rPr>
      </w:pPr>
      <w:r w:rsidRPr="00352FDF">
        <w:rPr>
          <w:rFonts w:ascii="Times" w:hAnsi="Times" w:cs="Times"/>
          <w:bCs/>
          <w:spacing w:val="-2"/>
          <w:sz w:val="22"/>
          <w:szCs w:val="22"/>
        </w:rPr>
        <w:t>Member, Ethics and Governance Board: 2020-</w:t>
      </w:r>
      <w:r w:rsidR="007E13CC" w:rsidRPr="00352FDF">
        <w:rPr>
          <w:rFonts w:ascii="Times" w:hAnsi="Times" w:cs="Times"/>
          <w:bCs/>
          <w:spacing w:val="-2"/>
          <w:sz w:val="22"/>
          <w:szCs w:val="22"/>
        </w:rPr>
        <w:t>Current</w:t>
      </w:r>
    </w:p>
    <w:p w14:paraId="058FF9F1" w14:textId="25C8F05A" w:rsidR="00E546FD" w:rsidRPr="00352FDF" w:rsidRDefault="00E546FD" w:rsidP="00254859">
      <w:pPr>
        <w:tabs>
          <w:tab w:val="left" w:pos="-720"/>
          <w:tab w:val="left" w:pos="0"/>
        </w:tabs>
        <w:suppressAutoHyphens/>
        <w:jc w:val="both"/>
        <w:rPr>
          <w:rFonts w:ascii="Times" w:hAnsi="Times" w:cs="Times"/>
          <w:bCs/>
          <w:spacing w:val="-2"/>
          <w:sz w:val="22"/>
          <w:szCs w:val="22"/>
        </w:rPr>
      </w:pPr>
    </w:p>
    <w:p w14:paraId="6C299874" w14:textId="1EF3CCAE" w:rsidR="00E546FD" w:rsidRPr="00352FDF" w:rsidRDefault="00E546FD" w:rsidP="00254859">
      <w:pPr>
        <w:tabs>
          <w:tab w:val="left" w:pos="-720"/>
          <w:tab w:val="left" w:pos="0"/>
        </w:tabs>
        <w:suppressAutoHyphens/>
        <w:jc w:val="both"/>
        <w:rPr>
          <w:rFonts w:ascii="Times" w:hAnsi="Times" w:cs="Times"/>
          <w:b/>
          <w:bCs/>
          <w:spacing w:val="-2"/>
          <w:sz w:val="22"/>
          <w:szCs w:val="22"/>
        </w:rPr>
      </w:pPr>
      <w:r w:rsidRPr="00352FDF">
        <w:rPr>
          <w:rFonts w:ascii="Times" w:hAnsi="Times" w:cs="Times"/>
          <w:b/>
          <w:bCs/>
          <w:spacing w:val="-2"/>
          <w:sz w:val="22"/>
          <w:szCs w:val="22"/>
        </w:rPr>
        <w:t xml:space="preserve">Accounting and Auditing Organization for the Islamic Financial </w:t>
      </w:r>
      <w:r w:rsidR="007E13CC" w:rsidRPr="00352FDF">
        <w:rPr>
          <w:rFonts w:ascii="Times" w:hAnsi="Times" w:cs="Times"/>
          <w:b/>
          <w:bCs/>
          <w:spacing w:val="-2"/>
          <w:sz w:val="22"/>
          <w:szCs w:val="22"/>
        </w:rPr>
        <w:t>Institutions</w:t>
      </w:r>
      <w:r w:rsidRPr="00352FDF">
        <w:rPr>
          <w:rFonts w:ascii="Times" w:hAnsi="Times" w:cs="Times"/>
          <w:b/>
          <w:bCs/>
          <w:spacing w:val="-2"/>
          <w:sz w:val="22"/>
          <w:szCs w:val="22"/>
        </w:rPr>
        <w:t xml:space="preserve"> (AAOIF) Education Board</w:t>
      </w:r>
    </w:p>
    <w:p w14:paraId="12CA8EE2" w14:textId="79E7E6B5" w:rsidR="00E546FD" w:rsidRPr="00352FDF" w:rsidRDefault="00E546FD" w:rsidP="00254859">
      <w:pPr>
        <w:tabs>
          <w:tab w:val="left" w:pos="-720"/>
          <w:tab w:val="left" w:pos="0"/>
        </w:tabs>
        <w:suppressAutoHyphens/>
        <w:jc w:val="both"/>
        <w:rPr>
          <w:rFonts w:ascii="Times" w:hAnsi="Times" w:cs="Times"/>
          <w:bCs/>
          <w:spacing w:val="-2"/>
          <w:sz w:val="22"/>
          <w:szCs w:val="22"/>
        </w:rPr>
      </w:pPr>
      <w:r w:rsidRPr="00352FDF">
        <w:rPr>
          <w:rFonts w:ascii="Times" w:hAnsi="Times" w:cs="Times"/>
          <w:bCs/>
          <w:spacing w:val="-2"/>
          <w:sz w:val="22"/>
          <w:szCs w:val="22"/>
        </w:rPr>
        <w:t>Member, 2020-</w:t>
      </w:r>
      <w:r w:rsidR="007E13CC" w:rsidRPr="00352FDF">
        <w:rPr>
          <w:rFonts w:ascii="Times" w:hAnsi="Times" w:cs="Times"/>
          <w:bCs/>
          <w:spacing w:val="-2"/>
          <w:sz w:val="22"/>
          <w:szCs w:val="22"/>
        </w:rPr>
        <w:t>Current (Chairman)</w:t>
      </w:r>
    </w:p>
    <w:bookmarkEnd w:id="4"/>
    <w:p w14:paraId="28B96A23" w14:textId="77777777" w:rsidR="00E546FD" w:rsidRPr="00352FDF" w:rsidRDefault="00E546FD" w:rsidP="00254859">
      <w:pPr>
        <w:tabs>
          <w:tab w:val="left" w:pos="-720"/>
          <w:tab w:val="left" w:pos="0"/>
        </w:tabs>
        <w:suppressAutoHyphens/>
        <w:jc w:val="both"/>
        <w:rPr>
          <w:rFonts w:ascii="Times" w:hAnsi="Times" w:cs="Times"/>
          <w:bCs/>
          <w:spacing w:val="-2"/>
          <w:sz w:val="22"/>
          <w:szCs w:val="22"/>
        </w:rPr>
      </w:pPr>
    </w:p>
    <w:p w14:paraId="29FA345D" w14:textId="4A82146B" w:rsidR="00E546FD" w:rsidRPr="00352FDF" w:rsidRDefault="00E546FD"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National University of Malaysia (UKM)</w:t>
      </w:r>
    </w:p>
    <w:p w14:paraId="7B561AB8" w14:textId="1F250A2C" w:rsidR="00E546FD" w:rsidRPr="00352FDF" w:rsidRDefault="00E546FD" w:rsidP="00254859">
      <w:pPr>
        <w:tabs>
          <w:tab w:val="left" w:pos="-720"/>
          <w:tab w:val="left" w:pos="0"/>
        </w:tabs>
        <w:suppressAutoHyphens/>
        <w:jc w:val="both"/>
        <w:rPr>
          <w:rFonts w:ascii="Times" w:hAnsi="Times" w:cs="Times"/>
          <w:bCs/>
          <w:spacing w:val="-2"/>
          <w:sz w:val="22"/>
          <w:szCs w:val="22"/>
        </w:rPr>
      </w:pPr>
      <w:r w:rsidRPr="00352FDF">
        <w:rPr>
          <w:rFonts w:ascii="Times" w:hAnsi="Times" w:cs="Times"/>
          <w:bCs/>
          <w:spacing w:val="-2"/>
          <w:sz w:val="22"/>
          <w:szCs w:val="22"/>
        </w:rPr>
        <w:lastRenderedPageBreak/>
        <w:t>Distinguished Professor: 2021</w:t>
      </w:r>
    </w:p>
    <w:p w14:paraId="349D2A25" w14:textId="77777777" w:rsidR="005F2E33" w:rsidRPr="00352FDF" w:rsidRDefault="005F2E33" w:rsidP="00254859">
      <w:pPr>
        <w:tabs>
          <w:tab w:val="left" w:pos="-720"/>
          <w:tab w:val="left" w:pos="0"/>
        </w:tabs>
        <w:suppressAutoHyphens/>
        <w:jc w:val="both"/>
        <w:rPr>
          <w:rFonts w:ascii="Times" w:hAnsi="Times" w:cs="Times"/>
          <w:b/>
          <w:spacing w:val="-2"/>
          <w:sz w:val="22"/>
          <w:szCs w:val="22"/>
        </w:rPr>
      </w:pPr>
    </w:p>
    <w:p w14:paraId="41266A9C" w14:textId="0EB64B21" w:rsidR="00AA4AB1" w:rsidRPr="00352FDF" w:rsidRDefault="00AA4AB1"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Qassim University, Saudi Arabia</w:t>
      </w:r>
    </w:p>
    <w:p w14:paraId="79D4B23E" w14:textId="77777777" w:rsidR="00AA4AB1" w:rsidRPr="00352FDF" w:rsidRDefault="00AA4AB1"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 xml:space="preserve">Distinguished Fellow: </w:t>
      </w:r>
      <w:r w:rsidR="00A91455" w:rsidRPr="00352FDF">
        <w:rPr>
          <w:rFonts w:ascii="Times" w:hAnsi="Times" w:cs="Times"/>
          <w:spacing w:val="-2"/>
          <w:sz w:val="22"/>
          <w:szCs w:val="22"/>
        </w:rPr>
        <w:t xml:space="preserve">December </w:t>
      </w:r>
      <w:r w:rsidRPr="00352FDF">
        <w:rPr>
          <w:rFonts w:ascii="Times" w:hAnsi="Times" w:cs="Times"/>
          <w:spacing w:val="-2"/>
          <w:sz w:val="22"/>
          <w:szCs w:val="22"/>
        </w:rPr>
        <w:t>2018</w:t>
      </w:r>
    </w:p>
    <w:p w14:paraId="6FC6F0FA" w14:textId="77777777" w:rsidR="00AA4AB1" w:rsidRPr="00352FDF" w:rsidRDefault="00AA4AB1" w:rsidP="00254859">
      <w:pPr>
        <w:tabs>
          <w:tab w:val="left" w:pos="-720"/>
          <w:tab w:val="left" w:pos="0"/>
        </w:tabs>
        <w:suppressAutoHyphens/>
        <w:jc w:val="both"/>
        <w:rPr>
          <w:rFonts w:ascii="Times" w:hAnsi="Times" w:cs="Times"/>
          <w:spacing w:val="-2"/>
          <w:sz w:val="22"/>
          <w:szCs w:val="22"/>
        </w:rPr>
      </w:pPr>
    </w:p>
    <w:p w14:paraId="3E179BC9" w14:textId="77777777" w:rsidR="00AA4AB1" w:rsidRPr="00352FDF" w:rsidRDefault="00AA4AB1"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University of Indonesia, Jakarta, Malaysia</w:t>
      </w:r>
    </w:p>
    <w:p w14:paraId="2AC03654" w14:textId="77777777" w:rsidR="00AA4AB1" w:rsidRPr="00352FDF" w:rsidRDefault="00AA4AB1"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Distinguished Fellow: September 2018</w:t>
      </w:r>
    </w:p>
    <w:p w14:paraId="2AF0F2DC" w14:textId="77777777" w:rsidR="00AA4AB1" w:rsidRPr="00352FDF" w:rsidRDefault="00AA4AB1" w:rsidP="00254859">
      <w:pPr>
        <w:tabs>
          <w:tab w:val="left" w:pos="-720"/>
          <w:tab w:val="left" w:pos="0"/>
        </w:tabs>
        <w:suppressAutoHyphens/>
        <w:jc w:val="both"/>
        <w:rPr>
          <w:rFonts w:ascii="Times" w:hAnsi="Times" w:cs="Times"/>
          <w:spacing w:val="-2"/>
          <w:sz w:val="22"/>
          <w:szCs w:val="22"/>
        </w:rPr>
      </w:pPr>
    </w:p>
    <w:p w14:paraId="78A19A31" w14:textId="77777777" w:rsidR="00AA4AB1" w:rsidRPr="00352FDF" w:rsidRDefault="00AA4AB1"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International Islamic University, Kuala Lumpur, Malaysia</w:t>
      </w:r>
    </w:p>
    <w:p w14:paraId="6AA53373" w14:textId="77777777" w:rsidR="00AA4AB1" w:rsidRPr="00352FDF" w:rsidRDefault="00AA4AB1"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Distinguished Fellow: August 2018</w:t>
      </w:r>
    </w:p>
    <w:p w14:paraId="5EB3A11C" w14:textId="77777777" w:rsidR="00AA4AB1" w:rsidRPr="00352FDF" w:rsidRDefault="00AA4AB1" w:rsidP="00254859">
      <w:pPr>
        <w:tabs>
          <w:tab w:val="left" w:pos="-720"/>
          <w:tab w:val="left" w:pos="0"/>
        </w:tabs>
        <w:suppressAutoHyphens/>
        <w:jc w:val="both"/>
        <w:rPr>
          <w:rFonts w:ascii="Times" w:hAnsi="Times" w:cs="Times"/>
          <w:spacing w:val="-2"/>
          <w:sz w:val="22"/>
          <w:szCs w:val="22"/>
        </w:rPr>
      </w:pPr>
    </w:p>
    <w:p w14:paraId="2C38A350" w14:textId="77777777" w:rsidR="00CD5B13" w:rsidRPr="00352FDF" w:rsidRDefault="00CD5B13"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International Monetary Fund</w:t>
      </w:r>
    </w:p>
    <w:p w14:paraId="13DDFC5F" w14:textId="77777777" w:rsidR="00CD5B13" w:rsidRPr="00352FDF" w:rsidRDefault="00CD5B13"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Visiting Scholar:</w:t>
      </w:r>
      <w:r w:rsidR="006E103A" w:rsidRPr="00352FDF">
        <w:rPr>
          <w:rFonts w:ascii="Times" w:hAnsi="Times" w:cs="Times"/>
          <w:spacing w:val="-2"/>
          <w:sz w:val="22"/>
          <w:szCs w:val="22"/>
        </w:rPr>
        <w:t xml:space="preserve"> June 10-July 10, 2001;</w:t>
      </w:r>
      <w:r w:rsidRPr="00352FDF">
        <w:rPr>
          <w:rFonts w:ascii="Times" w:hAnsi="Times" w:cs="Times"/>
          <w:spacing w:val="-2"/>
          <w:sz w:val="22"/>
          <w:szCs w:val="22"/>
        </w:rPr>
        <w:t xml:space="preserve"> June 26-30, 2017; </w:t>
      </w:r>
      <w:r w:rsidR="00400507" w:rsidRPr="00352FDF">
        <w:rPr>
          <w:rFonts w:ascii="Times" w:hAnsi="Times" w:cs="Times"/>
          <w:spacing w:val="-2"/>
          <w:sz w:val="22"/>
          <w:szCs w:val="22"/>
        </w:rPr>
        <w:t>June 18-22, 2018</w:t>
      </w:r>
    </w:p>
    <w:p w14:paraId="462786DA" w14:textId="77777777" w:rsidR="00CD5B13" w:rsidRPr="00352FDF" w:rsidRDefault="00CD5B13" w:rsidP="00254859">
      <w:pPr>
        <w:tabs>
          <w:tab w:val="left" w:pos="-720"/>
          <w:tab w:val="left" w:pos="0"/>
        </w:tabs>
        <w:suppressAutoHyphens/>
        <w:jc w:val="both"/>
        <w:rPr>
          <w:rFonts w:ascii="Times" w:hAnsi="Times" w:cs="Times"/>
          <w:spacing w:val="-2"/>
          <w:sz w:val="22"/>
          <w:szCs w:val="22"/>
        </w:rPr>
      </w:pPr>
    </w:p>
    <w:p w14:paraId="756D37D4" w14:textId="77777777" w:rsidR="00D1454E" w:rsidRPr="00352FDF" w:rsidRDefault="00D1454E"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Lahore University of Sciences and Management, Pakistan</w:t>
      </w:r>
    </w:p>
    <w:p w14:paraId="7A03A9A9" w14:textId="77777777" w:rsidR="00D1454E" w:rsidRPr="00352FDF" w:rsidRDefault="00D1454E"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Visiting Professor, March 2016</w:t>
      </w:r>
    </w:p>
    <w:p w14:paraId="7990BD17" w14:textId="77777777" w:rsidR="007F2B04" w:rsidRPr="00352FDF" w:rsidRDefault="007F2B04" w:rsidP="00254859">
      <w:pPr>
        <w:tabs>
          <w:tab w:val="left" w:pos="-720"/>
          <w:tab w:val="left" w:pos="0"/>
        </w:tabs>
        <w:suppressAutoHyphens/>
        <w:jc w:val="both"/>
        <w:rPr>
          <w:rFonts w:ascii="Times" w:hAnsi="Times" w:cs="Times"/>
          <w:spacing w:val="-2"/>
          <w:sz w:val="22"/>
          <w:szCs w:val="22"/>
        </w:rPr>
      </w:pPr>
    </w:p>
    <w:p w14:paraId="40B30F92" w14:textId="77777777" w:rsidR="007F2B04" w:rsidRPr="00352FDF" w:rsidRDefault="007F2B04"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University of Nottingham, Malaysia Campus</w:t>
      </w:r>
    </w:p>
    <w:p w14:paraId="30692364" w14:textId="77777777" w:rsidR="00D95E3C" w:rsidRPr="00352FDF" w:rsidRDefault="007F2B04"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Visiting Professor, November 2015</w:t>
      </w:r>
    </w:p>
    <w:p w14:paraId="4C7F7484" w14:textId="77777777" w:rsidR="007F2B04" w:rsidRPr="00352FDF" w:rsidRDefault="007F2B04" w:rsidP="00254859">
      <w:pPr>
        <w:tabs>
          <w:tab w:val="left" w:pos="-720"/>
          <w:tab w:val="left" w:pos="0"/>
        </w:tabs>
        <w:suppressAutoHyphens/>
        <w:jc w:val="both"/>
        <w:rPr>
          <w:rFonts w:ascii="Times" w:hAnsi="Times" w:cs="Times"/>
          <w:b/>
          <w:bCs/>
          <w:spacing w:val="-2"/>
          <w:sz w:val="22"/>
          <w:szCs w:val="22"/>
        </w:rPr>
      </w:pPr>
    </w:p>
    <w:p w14:paraId="50A5C6D7" w14:textId="77777777" w:rsidR="00F40BC0" w:rsidRPr="00352FDF" w:rsidRDefault="00F40BC0" w:rsidP="00254859">
      <w:pPr>
        <w:tabs>
          <w:tab w:val="left" w:pos="-720"/>
          <w:tab w:val="left" w:pos="0"/>
        </w:tabs>
        <w:suppressAutoHyphens/>
        <w:jc w:val="both"/>
        <w:rPr>
          <w:rFonts w:ascii="Times" w:hAnsi="Times" w:cs="Times"/>
          <w:b/>
          <w:bCs/>
          <w:spacing w:val="-2"/>
          <w:sz w:val="22"/>
          <w:szCs w:val="22"/>
        </w:rPr>
      </w:pPr>
      <w:r w:rsidRPr="00352FDF">
        <w:rPr>
          <w:rFonts w:ascii="Times" w:hAnsi="Times" w:cs="Times"/>
          <w:b/>
          <w:bCs/>
          <w:spacing w:val="-2"/>
          <w:sz w:val="22"/>
          <w:szCs w:val="22"/>
        </w:rPr>
        <w:t>University of Sultan Zainul Abedin, Malaysia</w:t>
      </w:r>
    </w:p>
    <w:p w14:paraId="02CA0C9D" w14:textId="77777777" w:rsidR="00F40BC0" w:rsidRPr="00352FDF" w:rsidRDefault="00F40BC0"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Visiting Professor, November 2014</w:t>
      </w:r>
    </w:p>
    <w:p w14:paraId="1C5282BB" w14:textId="77777777" w:rsidR="00F40BC0" w:rsidRPr="00352FDF" w:rsidRDefault="00F40BC0" w:rsidP="00254859">
      <w:pPr>
        <w:tabs>
          <w:tab w:val="left" w:pos="-720"/>
          <w:tab w:val="left" w:pos="0"/>
        </w:tabs>
        <w:suppressAutoHyphens/>
        <w:jc w:val="both"/>
        <w:rPr>
          <w:rFonts w:ascii="Times" w:hAnsi="Times" w:cs="Times"/>
          <w:spacing w:val="-2"/>
          <w:sz w:val="22"/>
          <w:szCs w:val="22"/>
        </w:rPr>
      </w:pPr>
    </w:p>
    <w:p w14:paraId="246E1368" w14:textId="77777777" w:rsidR="00C1548C" w:rsidRPr="00352FDF" w:rsidRDefault="00C1548C"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University of Malaya, Malaysia</w:t>
      </w:r>
    </w:p>
    <w:p w14:paraId="2DEB5499" w14:textId="77777777" w:rsidR="00C1548C" w:rsidRPr="00352FDF" w:rsidRDefault="00C1548C"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Visiting Professor, June 2014</w:t>
      </w:r>
    </w:p>
    <w:p w14:paraId="381946ED" w14:textId="77777777" w:rsidR="00C1548C" w:rsidRPr="00352FDF" w:rsidRDefault="00C1548C" w:rsidP="00254859">
      <w:pPr>
        <w:tabs>
          <w:tab w:val="left" w:pos="-720"/>
          <w:tab w:val="left" w:pos="0"/>
        </w:tabs>
        <w:suppressAutoHyphens/>
        <w:jc w:val="both"/>
        <w:rPr>
          <w:rFonts w:ascii="Times" w:hAnsi="Times" w:cs="Times"/>
          <w:spacing w:val="-2"/>
          <w:sz w:val="22"/>
          <w:szCs w:val="22"/>
        </w:rPr>
      </w:pPr>
    </w:p>
    <w:p w14:paraId="3CC2C7AB" w14:textId="77777777" w:rsidR="00C1548C" w:rsidRPr="00352FDF" w:rsidRDefault="00C1548C"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Ummul Qura University, Saudi Arabia</w:t>
      </w:r>
    </w:p>
    <w:p w14:paraId="25B9488C" w14:textId="510F79E5" w:rsidR="00C1548C" w:rsidRPr="00352FDF" w:rsidRDefault="00C1548C"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 xml:space="preserve">Visiting Professor: </w:t>
      </w:r>
      <w:r w:rsidR="00905BEE" w:rsidRPr="00352FDF">
        <w:rPr>
          <w:rFonts w:ascii="Times" w:hAnsi="Times" w:cs="Times"/>
          <w:spacing w:val="-2"/>
          <w:sz w:val="22"/>
          <w:szCs w:val="22"/>
        </w:rPr>
        <w:t>May</w:t>
      </w:r>
      <w:r w:rsidRPr="00352FDF">
        <w:rPr>
          <w:rFonts w:ascii="Times" w:hAnsi="Times" w:cs="Times"/>
          <w:spacing w:val="-2"/>
          <w:sz w:val="22"/>
          <w:szCs w:val="22"/>
        </w:rPr>
        <w:t xml:space="preserve"> 2014</w:t>
      </w:r>
    </w:p>
    <w:p w14:paraId="58D8454F" w14:textId="77777777" w:rsidR="004217AD" w:rsidRPr="00352FDF" w:rsidRDefault="004217AD" w:rsidP="00254859">
      <w:pPr>
        <w:tabs>
          <w:tab w:val="left" w:pos="-720"/>
          <w:tab w:val="left" w:pos="0"/>
        </w:tabs>
        <w:suppressAutoHyphens/>
        <w:jc w:val="both"/>
        <w:rPr>
          <w:rFonts w:ascii="Times" w:hAnsi="Times" w:cs="Times"/>
          <w:spacing w:val="-2"/>
          <w:sz w:val="22"/>
          <w:szCs w:val="22"/>
        </w:rPr>
      </w:pPr>
    </w:p>
    <w:p w14:paraId="5020DBBB" w14:textId="77777777" w:rsidR="00F4270A" w:rsidRPr="00352FDF" w:rsidRDefault="00F4270A"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Massey University, New Zealand</w:t>
      </w:r>
    </w:p>
    <w:p w14:paraId="179A699B" w14:textId="77777777" w:rsidR="00F4270A" w:rsidRPr="00352FDF" w:rsidRDefault="00F4270A"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Visiting Professor: March 2014</w:t>
      </w:r>
    </w:p>
    <w:p w14:paraId="19D21C87" w14:textId="77777777" w:rsidR="00F4270A" w:rsidRPr="00352FDF" w:rsidRDefault="00F4270A" w:rsidP="00254859">
      <w:pPr>
        <w:tabs>
          <w:tab w:val="left" w:pos="-720"/>
          <w:tab w:val="left" w:pos="0"/>
        </w:tabs>
        <w:suppressAutoHyphens/>
        <w:jc w:val="both"/>
        <w:rPr>
          <w:rFonts w:ascii="Times" w:hAnsi="Times" w:cs="Times"/>
          <w:b/>
          <w:spacing w:val="-2"/>
          <w:sz w:val="22"/>
          <w:szCs w:val="22"/>
        </w:rPr>
      </w:pPr>
    </w:p>
    <w:p w14:paraId="2C9D29E1" w14:textId="77777777" w:rsidR="00B531F2" w:rsidRPr="00352FDF" w:rsidRDefault="00B531F2"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King Saud University, Riyadh, Saudi Arabia</w:t>
      </w:r>
    </w:p>
    <w:p w14:paraId="245C777A" w14:textId="0CD607A4" w:rsidR="00B531F2" w:rsidRPr="00352FDF" w:rsidRDefault="00B531F2"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 xml:space="preserve">Visiting Professor: </w:t>
      </w:r>
      <w:r w:rsidR="00905BEE" w:rsidRPr="00352FDF">
        <w:rPr>
          <w:rFonts w:ascii="Times" w:hAnsi="Times" w:cs="Times"/>
          <w:spacing w:val="-2"/>
          <w:sz w:val="22"/>
          <w:szCs w:val="22"/>
        </w:rPr>
        <w:t>February</w:t>
      </w:r>
      <w:r w:rsidR="007D6E4B" w:rsidRPr="00352FDF">
        <w:rPr>
          <w:rFonts w:ascii="Times" w:hAnsi="Times" w:cs="Times"/>
          <w:spacing w:val="-2"/>
          <w:sz w:val="22"/>
          <w:szCs w:val="22"/>
        </w:rPr>
        <w:t xml:space="preserve"> </w:t>
      </w:r>
      <w:r w:rsidRPr="00352FDF">
        <w:rPr>
          <w:rFonts w:ascii="Times" w:hAnsi="Times" w:cs="Times"/>
          <w:spacing w:val="-2"/>
          <w:sz w:val="22"/>
          <w:szCs w:val="22"/>
        </w:rPr>
        <w:t>2014</w:t>
      </w:r>
    </w:p>
    <w:p w14:paraId="0A605BE4" w14:textId="77777777" w:rsidR="00B531F2" w:rsidRPr="00352FDF" w:rsidRDefault="00B531F2" w:rsidP="00254859">
      <w:pPr>
        <w:tabs>
          <w:tab w:val="left" w:pos="-720"/>
          <w:tab w:val="left" w:pos="0"/>
        </w:tabs>
        <w:suppressAutoHyphens/>
        <w:jc w:val="both"/>
        <w:rPr>
          <w:rFonts w:ascii="Times" w:hAnsi="Times" w:cs="Times"/>
          <w:spacing w:val="-2"/>
          <w:sz w:val="22"/>
          <w:szCs w:val="22"/>
        </w:rPr>
      </w:pPr>
    </w:p>
    <w:p w14:paraId="2DB1E1C4" w14:textId="77777777" w:rsidR="00392F85" w:rsidRPr="00352FDF" w:rsidRDefault="00392F85"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Prince Sultan University, Saudi Arabia</w:t>
      </w:r>
    </w:p>
    <w:p w14:paraId="1C2EEEED" w14:textId="520C413B" w:rsidR="00392F85" w:rsidRPr="00352FDF" w:rsidRDefault="00392F85"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 xml:space="preserve">Visiting Professor: </w:t>
      </w:r>
      <w:r w:rsidR="00905BEE" w:rsidRPr="00352FDF">
        <w:rPr>
          <w:rFonts w:ascii="Times" w:hAnsi="Times" w:cs="Times"/>
          <w:spacing w:val="-2"/>
          <w:sz w:val="22"/>
          <w:szCs w:val="22"/>
        </w:rPr>
        <w:t>June</w:t>
      </w:r>
      <w:r w:rsidRPr="00352FDF">
        <w:rPr>
          <w:rFonts w:ascii="Times" w:hAnsi="Times" w:cs="Times"/>
          <w:spacing w:val="-2"/>
          <w:sz w:val="22"/>
          <w:szCs w:val="22"/>
        </w:rPr>
        <w:t xml:space="preserve"> 2013</w:t>
      </w:r>
    </w:p>
    <w:p w14:paraId="4F90C1F4" w14:textId="77777777" w:rsidR="00392F85" w:rsidRPr="00352FDF" w:rsidRDefault="00392F85" w:rsidP="00254859">
      <w:pPr>
        <w:tabs>
          <w:tab w:val="left" w:pos="-720"/>
          <w:tab w:val="left" w:pos="0"/>
        </w:tabs>
        <w:suppressAutoHyphens/>
        <w:jc w:val="both"/>
        <w:rPr>
          <w:rFonts w:ascii="Times" w:hAnsi="Times" w:cs="Times"/>
          <w:b/>
          <w:spacing w:val="-2"/>
          <w:sz w:val="22"/>
          <w:szCs w:val="22"/>
        </w:rPr>
      </w:pPr>
    </w:p>
    <w:p w14:paraId="7F6D8EE5" w14:textId="77777777" w:rsidR="00D95E3C" w:rsidRPr="00352FDF" w:rsidRDefault="00D95E3C" w:rsidP="00254859">
      <w:pPr>
        <w:tabs>
          <w:tab w:val="left" w:pos="-720"/>
          <w:tab w:val="left" w:pos="0"/>
        </w:tabs>
        <w:suppressAutoHyphens/>
        <w:jc w:val="both"/>
        <w:rPr>
          <w:rFonts w:ascii="Times" w:hAnsi="Times" w:cs="Times"/>
          <w:b/>
          <w:spacing w:val="-2"/>
          <w:sz w:val="22"/>
          <w:szCs w:val="22"/>
        </w:rPr>
      </w:pPr>
      <w:r w:rsidRPr="00352FDF">
        <w:rPr>
          <w:rFonts w:ascii="Times" w:hAnsi="Times" w:cs="Times"/>
          <w:b/>
          <w:spacing w:val="-2"/>
          <w:sz w:val="22"/>
          <w:szCs w:val="22"/>
        </w:rPr>
        <w:t>Najran University, Saudi Arabia</w:t>
      </w:r>
    </w:p>
    <w:p w14:paraId="290FDE8E" w14:textId="77777777" w:rsidR="00D95E3C" w:rsidRPr="00352FDF" w:rsidRDefault="00D95E3C" w:rsidP="00254859">
      <w:pPr>
        <w:tabs>
          <w:tab w:val="left" w:pos="-720"/>
          <w:tab w:val="left" w:pos="0"/>
        </w:tabs>
        <w:suppressAutoHyphens/>
        <w:jc w:val="both"/>
        <w:rPr>
          <w:rFonts w:ascii="Times" w:hAnsi="Times" w:cs="Times"/>
          <w:spacing w:val="-2"/>
          <w:sz w:val="22"/>
          <w:szCs w:val="22"/>
        </w:rPr>
      </w:pPr>
      <w:r w:rsidRPr="00352FDF">
        <w:rPr>
          <w:rFonts w:ascii="Times" w:hAnsi="Times" w:cs="Times"/>
          <w:spacing w:val="-2"/>
          <w:sz w:val="22"/>
          <w:szCs w:val="22"/>
        </w:rPr>
        <w:t>Distinguished Visiting Fellow, May 2013</w:t>
      </w:r>
    </w:p>
    <w:p w14:paraId="60D9AEB2" w14:textId="77777777" w:rsidR="00C71EA2" w:rsidRPr="00352FDF" w:rsidRDefault="00C71EA2" w:rsidP="00254859">
      <w:pPr>
        <w:jc w:val="both"/>
        <w:rPr>
          <w:rFonts w:ascii="Times" w:hAnsi="Times" w:cs="Times"/>
          <w:sz w:val="22"/>
          <w:szCs w:val="22"/>
        </w:rPr>
      </w:pPr>
    </w:p>
    <w:p w14:paraId="1A0FDCF3" w14:textId="2A391B50" w:rsidR="00637A0E" w:rsidRPr="00352FDF" w:rsidRDefault="00637A0E" w:rsidP="00254859">
      <w:pPr>
        <w:jc w:val="both"/>
        <w:rPr>
          <w:rFonts w:ascii="Times" w:hAnsi="Times" w:cs="Times"/>
          <w:b/>
          <w:sz w:val="22"/>
          <w:szCs w:val="22"/>
        </w:rPr>
      </w:pPr>
      <w:r w:rsidRPr="00352FDF">
        <w:rPr>
          <w:rFonts w:ascii="Times" w:hAnsi="Times" w:cs="Times"/>
          <w:b/>
          <w:sz w:val="22"/>
          <w:szCs w:val="22"/>
        </w:rPr>
        <w:t>U</w:t>
      </w:r>
      <w:r w:rsidR="00706633" w:rsidRPr="00352FDF">
        <w:rPr>
          <w:rFonts w:ascii="Times" w:hAnsi="Times" w:cs="Times"/>
          <w:b/>
          <w:sz w:val="22"/>
          <w:szCs w:val="22"/>
        </w:rPr>
        <w:t xml:space="preserve">niversiti Teknologi Mara, </w:t>
      </w:r>
      <w:r w:rsidRPr="00352FDF">
        <w:rPr>
          <w:rFonts w:ascii="Times" w:hAnsi="Times" w:cs="Times"/>
          <w:b/>
          <w:sz w:val="22"/>
          <w:szCs w:val="22"/>
        </w:rPr>
        <w:t>Malaysia</w:t>
      </w:r>
    </w:p>
    <w:p w14:paraId="6D9C1A89" w14:textId="77777777" w:rsidR="00637A0E" w:rsidRPr="00352FDF" w:rsidRDefault="00637A0E" w:rsidP="00254859">
      <w:pPr>
        <w:jc w:val="both"/>
        <w:rPr>
          <w:rFonts w:ascii="Times" w:hAnsi="Times" w:cs="Times"/>
          <w:sz w:val="22"/>
          <w:szCs w:val="22"/>
        </w:rPr>
      </w:pPr>
      <w:r w:rsidRPr="00352FDF">
        <w:rPr>
          <w:rFonts w:ascii="Times" w:hAnsi="Times" w:cs="Times"/>
          <w:sz w:val="22"/>
          <w:szCs w:val="22"/>
        </w:rPr>
        <w:t>Honorary Visiting Fellow: April 2013</w:t>
      </w:r>
    </w:p>
    <w:p w14:paraId="18B2E5D2" w14:textId="77777777" w:rsidR="00637A0E" w:rsidRPr="00352FDF" w:rsidRDefault="00637A0E" w:rsidP="00254859">
      <w:pPr>
        <w:jc w:val="both"/>
        <w:rPr>
          <w:rFonts w:ascii="Times" w:hAnsi="Times" w:cs="Times"/>
          <w:sz w:val="22"/>
          <w:szCs w:val="22"/>
        </w:rPr>
      </w:pPr>
    </w:p>
    <w:p w14:paraId="22275A12" w14:textId="77777777" w:rsidR="00622FF9" w:rsidRPr="00352FDF" w:rsidRDefault="00622FF9" w:rsidP="00254859">
      <w:pPr>
        <w:jc w:val="both"/>
        <w:rPr>
          <w:rFonts w:ascii="Times" w:hAnsi="Times" w:cs="Times"/>
          <w:b/>
          <w:sz w:val="22"/>
          <w:szCs w:val="22"/>
        </w:rPr>
      </w:pPr>
      <w:r w:rsidRPr="00352FDF">
        <w:rPr>
          <w:rFonts w:ascii="Times" w:hAnsi="Times" w:cs="Times"/>
          <w:b/>
          <w:sz w:val="22"/>
          <w:szCs w:val="22"/>
        </w:rPr>
        <w:t>Al-Faisal University, Riyadh, Saudi Arabia</w:t>
      </w:r>
    </w:p>
    <w:p w14:paraId="5AB72188" w14:textId="77777777" w:rsidR="00622FF9" w:rsidRPr="00352FDF" w:rsidRDefault="00622FF9" w:rsidP="00254859">
      <w:pPr>
        <w:jc w:val="both"/>
        <w:rPr>
          <w:rFonts w:ascii="Times" w:hAnsi="Times" w:cs="Times"/>
          <w:sz w:val="22"/>
          <w:szCs w:val="22"/>
        </w:rPr>
      </w:pPr>
      <w:r w:rsidRPr="00352FDF">
        <w:rPr>
          <w:rFonts w:ascii="Times" w:hAnsi="Times" w:cs="Times"/>
          <w:sz w:val="22"/>
          <w:szCs w:val="22"/>
        </w:rPr>
        <w:t>Visiting Professor: April 2012</w:t>
      </w:r>
    </w:p>
    <w:p w14:paraId="3E8E32B3" w14:textId="77777777" w:rsidR="00622FF9" w:rsidRPr="00352FDF" w:rsidRDefault="00622FF9" w:rsidP="00254859">
      <w:pPr>
        <w:jc w:val="both"/>
        <w:rPr>
          <w:rFonts w:ascii="Times" w:hAnsi="Times" w:cs="Times"/>
          <w:sz w:val="22"/>
          <w:szCs w:val="22"/>
        </w:rPr>
      </w:pPr>
    </w:p>
    <w:p w14:paraId="703BE420"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lastRenderedPageBreak/>
        <w:t>Al-Yamama University, Riyadh, Saudi Arabia</w:t>
      </w:r>
    </w:p>
    <w:p w14:paraId="44AB9D6E"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Visiting Professor: December 201</w:t>
      </w:r>
      <w:r w:rsidR="008552C6" w:rsidRPr="00352FDF">
        <w:rPr>
          <w:rFonts w:ascii="Times" w:hAnsi="Times" w:cs="Times"/>
          <w:sz w:val="22"/>
          <w:szCs w:val="22"/>
        </w:rPr>
        <w:t>2, December 2010</w:t>
      </w:r>
    </w:p>
    <w:p w14:paraId="06C35DE8" w14:textId="77777777" w:rsidR="00C71EA2" w:rsidRPr="00352FDF" w:rsidRDefault="00C71EA2" w:rsidP="00254859">
      <w:pPr>
        <w:jc w:val="both"/>
        <w:rPr>
          <w:rFonts w:ascii="Times" w:hAnsi="Times" w:cs="Times"/>
          <w:sz w:val="22"/>
          <w:szCs w:val="22"/>
        </w:rPr>
      </w:pPr>
    </w:p>
    <w:p w14:paraId="0FF631B3"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University of Putra,</w:t>
      </w:r>
      <w:r w:rsidR="00B80B92" w:rsidRPr="00352FDF">
        <w:rPr>
          <w:rFonts w:ascii="Times" w:hAnsi="Times" w:cs="Times"/>
          <w:b/>
          <w:sz w:val="22"/>
          <w:szCs w:val="22"/>
        </w:rPr>
        <w:t xml:space="preserve"> </w:t>
      </w:r>
      <w:r w:rsidRPr="00352FDF">
        <w:rPr>
          <w:rFonts w:ascii="Times" w:hAnsi="Times" w:cs="Times"/>
          <w:b/>
          <w:sz w:val="22"/>
          <w:szCs w:val="22"/>
        </w:rPr>
        <w:t xml:space="preserve">Malaysia, </w:t>
      </w:r>
      <w:r w:rsidR="00487455" w:rsidRPr="00352FDF">
        <w:rPr>
          <w:rFonts w:ascii="Times" w:hAnsi="Times" w:cs="Times"/>
          <w:b/>
          <w:sz w:val="22"/>
          <w:szCs w:val="22"/>
        </w:rPr>
        <w:t xml:space="preserve">Serdang, Selangor, </w:t>
      </w:r>
      <w:r w:rsidRPr="00352FDF">
        <w:rPr>
          <w:rFonts w:ascii="Times" w:hAnsi="Times" w:cs="Times"/>
          <w:b/>
          <w:sz w:val="22"/>
          <w:szCs w:val="22"/>
        </w:rPr>
        <w:t>Malaysia</w:t>
      </w:r>
    </w:p>
    <w:p w14:paraId="72DD5E24"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Visiting Professor:</w:t>
      </w:r>
      <w:r w:rsidR="00966D13" w:rsidRPr="00352FDF">
        <w:rPr>
          <w:rFonts w:ascii="Times" w:hAnsi="Times" w:cs="Times"/>
          <w:sz w:val="22"/>
          <w:szCs w:val="22"/>
        </w:rPr>
        <w:t xml:space="preserve"> July 2012;</w:t>
      </w:r>
      <w:r w:rsidRPr="00352FDF">
        <w:rPr>
          <w:rFonts w:ascii="Times" w:hAnsi="Times" w:cs="Times"/>
          <w:sz w:val="22"/>
          <w:szCs w:val="22"/>
        </w:rPr>
        <w:t xml:space="preserve"> June 2011; July 2010; May 2009</w:t>
      </w:r>
    </w:p>
    <w:p w14:paraId="31717B2C" w14:textId="77777777" w:rsidR="00C71EA2" w:rsidRPr="00352FDF" w:rsidRDefault="00C71EA2" w:rsidP="00254859">
      <w:pPr>
        <w:jc w:val="both"/>
        <w:rPr>
          <w:rFonts w:ascii="Times" w:hAnsi="Times" w:cs="Times"/>
          <w:sz w:val="22"/>
          <w:szCs w:val="22"/>
        </w:rPr>
      </w:pPr>
    </w:p>
    <w:p w14:paraId="698F16A2"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American University-Beirut, Lebanon</w:t>
      </w:r>
    </w:p>
    <w:p w14:paraId="316421EA"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Visiting Professor: Summer 2005</w:t>
      </w:r>
    </w:p>
    <w:p w14:paraId="6975D869" w14:textId="77777777" w:rsidR="00C71EA2" w:rsidRPr="00352FDF" w:rsidRDefault="00C71EA2" w:rsidP="00254859">
      <w:pPr>
        <w:jc w:val="both"/>
        <w:rPr>
          <w:rFonts w:ascii="Times" w:hAnsi="Times" w:cs="Times"/>
          <w:sz w:val="22"/>
          <w:szCs w:val="22"/>
        </w:rPr>
      </w:pPr>
    </w:p>
    <w:p w14:paraId="68FC1C25"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Drexel University, Philadelphia, Pennsylvania, USA</w:t>
      </w:r>
    </w:p>
    <w:p w14:paraId="2AD095C7"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Visiting Professor: 2004-2005</w:t>
      </w:r>
    </w:p>
    <w:p w14:paraId="1F0EC112" w14:textId="77777777" w:rsidR="00C71EA2" w:rsidRPr="00352FDF" w:rsidRDefault="00C71EA2" w:rsidP="00254859">
      <w:pPr>
        <w:jc w:val="both"/>
        <w:rPr>
          <w:rFonts w:ascii="Times" w:hAnsi="Times" w:cs="Times"/>
          <w:sz w:val="22"/>
          <w:szCs w:val="22"/>
        </w:rPr>
      </w:pPr>
    </w:p>
    <w:p w14:paraId="141197D9"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Independent University, Dhaka, Bangladesh</w:t>
      </w:r>
    </w:p>
    <w:p w14:paraId="01FB1E2D"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Visiting Professor: Spring, 1998; Summer 1998.</w:t>
      </w:r>
    </w:p>
    <w:p w14:paraId="19C15C9F"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ab/>
      </w:r>
    </w:p>
    <w:p w14:paraId="2A0B030D"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North South University, Dhaka, Bangladesh</w:t>
      </w:r>
    </w:p>
    <w:p w14:paraId="0380D88D"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Visiting Assistant Professor of Finance and Statistics, Summer 1993; Summer, 1994, Summer, 1995.</w:t>
      </w:r>
    </w:p>
    <w:p w14:paraId="01005000"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ab/>
      </w:r>
    </w:p>
    <w:p w14:paraId="0409BB03"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University of Nebraska, Lincoln, Nebraska, USA</w:t>
      </w:r>
    </w:p>
    <w:p w14:paraId="04581F9C"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Graduate Assistant, 1985-90</w:t>
      </w:r>
    </w:p>
    <w:p w14:paraId="43C16784"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Instructor: 1986-90</w:t>
      </w:r>
    </w:p>
    <w:p w14:paraId="6DAD0439"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ab/>
      </w:r>
    </w:p>
    <w:p w14:paraId="21880235"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 xml:space="preserve">Gustavus Adolphus College, St. Peter, Minnesota, USA: </w:t>
      </w:r>
    </w:p>
    <w:p w14:paraId="79C97CB3"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Academic Assistant, 1984-85.</w:t>
      </w:r>
    </w:p>
    <w:p w14:paraId="41C1C9E0" w14:textId="7BE7BFE3" w:rsidR="00C71EA2" w:rsidRPr="00352FDF" w:rsidRDefault="00C71EA2" w:rsidP="00254859">
      <w:pPr>
        <w:jc w:val="both"/>
        <w:rPr>
          <w:rFonts w:ascii="Times" w:hAnsi="Times" w:cs="Times"/>
          <w:sz w:val="22"/>
          <w:szCs w:val="22"/>
        </w:rPr>
      </w:pPr>
    </w:p>
    <w:p w14:paraId="206E5736" w14:textId="77777777" w:rsidR="004217AD" w:rsidRPr="00352FDF" w:rsidRDefault="004217AD" w:rsidP="00254859">
      <w:pPr>
        <w:jc w:val="both"/>
        <w:rPr>
          <w:rFonts w:ascii="Times" w:hAnsi="Times" w:cs="Times"/>
          <w:sz w:val="22"/>
          <w:szCs w:val="22"/>
        </w:rPr>
      </w:pPr>
    </w:p>
    <w:p w14:paraId="426A711D" w14:textId="77777777" w:rsidR="00C71EA2" w:rsidRPr="00352FDF" w:rsidRDefault="00C71EA2" w:rsidP="00254859">
      <w:pPr>
        <w:jc w:val="both"/>
        <w:rPr>
          <w:rFonts w:ascii="Times" w:hAnsi="Times" w:cs="Times"/>
          <w:b/>
          <w:sz w:val="22"/>
          <w:szCs w:val="22"/>
        </w:rPr>
      </w:pPr>
      <w:bookmarkStart w:id="5" w:name="_Hlk91760055"/>
      <w:r w:rsidRPr="00352FDF">
        <w:rPr>
          <w:rFonts w:ascii="Times" w:hAnsi="Times" w:cs="Times"/>
          <w:b/>
          <w:sz w:val="22"/>
          <w:szCs w:val="22"/>
        </w:rPr>
        <w:t>COURSES TAUGHT</w:t>
      </w:r>
    </w:p>
    <w:p w14:paraId="08823E1B" w14:textId="736F3FB6" w:rsidR="00C71EA2" w:rsidRPr="00352FDF" w:rsidRDefault="00C71EA2" w:rsidP="00254859">
      <w:pPr>
        <w:jc w:val="both"/>
        <w:rPr>
          <w:rFonts w:ascii="Times" w:hAnsi="Times" w:cs="Times"/>
          <w:sz w:val="22"/>
          <w:szCs w:val="22"/>
        </w:rPr>
      </w:pPr>
      <w:r w:rsidRPr="00352FDF">
        <w:rPr>
          <w:rFonts w:ascii="Times" w:hAnsi="Times" w:cs="Times"/>
          <w:b/>
          <w:sz w:val="22"/>
          <w:szCs w:val="22"/>
        </w:rPr>
        <w:t>Undergraduate:</w:t>
      </w:r>
      <w:r w:rsidRPr="00352FDF">
        <w:rPr>
          <w:rFonts w:ascii="Times" w:hAnsi="Times" w:cs="Times"/>
          <w:sz w:val="22"/>
          <w:szCs w:val="22"/>
        </w:rPr>
        <w:t xml:space="preserve"> Financial Management, Money and Capital Markets, Commercial Bank Management</w:t>
      </w:r>
      <w:r w:rsidR="003C0D12" w:rsidRPr="00352FDF">
        <w:rPr>
          <w:rFonts w:ascii="Times" w:hAnsi="Times" w:cs="Times"/>
          <w:sz w:val="22"/>
          <w:szCs w:val="22"/>
        </w:rPr>
        <w:t xml:space="preserve">, Islamic </w:t>
      </w:r>
      <w:r w:rsidR="007E6F79" w:rsidRPr="00352FDF">
        <w:rPr>
          <w:rFonts w:ascii="Times" w:hAnsi="Times" w:cs="Times"/>
          <w:sz w:val="22"/>
          <w:szCs w:val="22"/>
        </w:rPr>
        <w:t xml:space="preserve">banking </w:t>
      </w:r>
      <w:r w:rsidR="003C0D12" w:rsidRPr="00352FDF">
        <w:rPr>
          <w:rFonts w:ascii="Times" w:hAnsi="Times" w:cs="Times"/>
          <w:sz w:val="22"/>
          <w:szCs w:val="22"/>
        </w:rPr>
        <w:t>and finance</w:t>
      </w:r>
    </w:p>
    <w:p w14:paraId="079539C0" w14:textId="77777777" w:rsidR="00C71EA2" w:rsidRPr="00352FDF" w:rsidRDefault="00C71EA2" w:rsidP="00254859">
      <w:pPr>
        <w:jc w:val="both"/>
        <w:rPr>
          <w:rFonts w:ascii="Times" w:hAnsi="Times" w:cs="Times"/>
          <w:sz w:val="22"/>
          <w:szCs w:val="22"/>
        </w:rPr>
      </w:pPr>
      <w:r w:rsidRPr="00352FDF">
        <w:rPr>
          <w:rFonts w:ascii="Times" w:hAnsi="Times" w:cs="Times"/>
          <w:b/>
          <w:sz w:val="22"/>
          <w:szCs w:val="22"/>
        </w:rPr>
        <w:t>MBA:</w:t>
      </w:r>
      <w:r w:rsidRPr="00352FDF">
        <w:rPr>
          <w:rFonts w:ascii="Times" w:hAnsi="Times" w:cs="Times"/>
          <w:sz w:val="22"/>
          <w:szCs w:val="22"/>
        </w:rPr>
        <w:t xml:space="preserve"> Financial Management, International Finance, Managerial Economics, Financial Markets and Institutions</w:t>
      </w:r>
      <w:r w:rsidR="003C0D12" w:rsidRPr="00352FDF">
        <w:rPr>
          <w:rFonts w:ascii="Times" w:hAnsi="Times" w:cs="Times"/>
          <w:sz w:val="22"/>
          <w:szCs w:val="22"/>
        </w:rPr>
        <w:t>, Islamic banking and finance</w:t>
      </w:r>
    </w:p>
    <w:p w14:paraId="02D5271D" w14:textId="77777777" w:rsidR="00C71EA2" w:rsidRPr="00352FDF" w:rsidRDefault="00C71EA2" w:rsidP="00254859">
      <w:pPr>
        <w:jc w:val="both"/>
        <w:rPr>
          <w:rFonts w:ascii="Times" w:hAnsi="Times" w:cs="Times"/>
          <w:b/>
          <w:sz w:val="22"/>
          <w:szCs w:val="22"/>
        </w:rPr>
      </w:pPr>
      <w:r w:rsidRPr="00352FDF">
        <w:rPr>
          <w:rFonts w:ascii="Times" w:hAnsi="Times" w:cs="Times"/>
          <w:b/>
          <w:sz w:val="22"/>
          <w:szCs w:val="22"/>
        </w:rPr>
        <w:t xml:space="preserve">EMBA: </w:t>
      </w:r>
      <w:r w:rsidRPr="00352FDF">
        <w:rPr>
          <w:rFonts w:ascii="Times" w:hAnsi="Times" w:cs="Times"/>
          <w:sz w:val="22"/>
          <w:szCs w:val="22"/>
        </w:rPr>
        <w:t>Financial Management, International Finance</w:t>
      </w:r>
    </w:p>
    <w:p w14:paraId="464A2507" w14:textId="77777777" w:rsidR="00C71EA2" w:rsidRPr="00352FDF" w:rsidRDefault="00C71EA2" w:rsidP="00254859">
      <w:pPr>
        <w:jc w:val="both"/>
        <w:rPr>
          <w:rFonts w:ascii="Times" w:hAnsi="Times" w:cs="Times"/>
          <w:sz w:val="22"/>
          <w:szCs w:val="22"/>
        </w:rPr>
      </w:pPr>
      <w:r w:rsidRPr="00352FDF">
        <w:rPr>
          <w:rFonts w:ascii="Times" w:hAnsi="Times" w:cs="Times"/>
          <w:b/>
          <w:sz w:val="22"/>
          <w:szCs w:val="22"/>
        </w:rPr>
        <w:t>HealthCare MS:</w:t>
      </w:r>
      <w:r w:rsidRPr="00352FDF">
        <w:rPr>
          <w:rFonts w:ascii="Times" w:hAnsi="Times" w:cs="Times"/>
          <w:sz w:val="22"/>
          <w:szCs w:val="22"/>
        </w:rPr>
        <w:t xml:space="preserve"> Healthcare Financial Management</w:t>
      </w:r>
    </w:p>
    <w:p w14:paraId="257B5ECE" w14:textId="77777777" w:rsidR="00C71EA2" w:rsidRPr="00352FDF" w:rsidRDefault="00C71EA2" w:rsidP="00254859">
      <w:pPr>
        <w:jc w:val="both"/>
        <w:rPr>
          <w:rFonts w:ascii="Times" w:hAnsi="Times" w:cs="Times"/>
          <w:sz w:val="22"/>
          <w:szCs w:val="22"/>
        </w:rPr>
      </w:pPr>
      <w:r w:rsidRPr="00352FDF">
        <w:rPr>
          <w:rFonts w:ascii="Times" w:hAnsi="Times" w:cs="Times"/>
          <w:b/>
          <w:sz w:val="22"/>
          <w:szCs w:val="22"/>
        </w:rPr>
        <w:t>Ph.D.:</w:t>
      </w:r>
      <w:r w:rsidRPr="00352FDF">
        <w:rPr>
          <w:rFonts w:ascii="Times" w:hAnsi="Times" w:cs="Times"/>
          <w:sz w:val="22"/>
          <w:szCs w:val="22"/>
        </w:rPr>
        <w:t xml:space="preserve"> Corporate Finance, Seminar in Financial Markets</w:t>
      </w:r>
    </w:p>
    <w:p w14:paraId="08F0C67A" w14:textId="77777777" w:rsidR="00C71EA2" w:rsidRPr="00352FDF" w:rsidRDefault="00C71EA2" w:rsidP="00254859">
      <w:pPr>
        <w:jc w:val="both"/>
        <w:rPr>
          <w:rFonts w:ascii="Times" w:hAnsi="Times" w:cs="Times"/>
          <w:sz w:val="22"/>
          <w:szCs w:val="22"/>
        </w:rPr>
      </w:pPr>
      <w:r w:rsidRPr="00352FDF">
        <w:rPr>
          <w:rFonts w:ascii="Times" w:hAnsi="Times" w:cs="Times"/>
          <w:b/>
          <w:sz w:val="22"/>
          <w:szCs w:val="22"/>
        </w:rPr>
        <w:t>Executive Teaching:</w:t>
      </w:r>
      <w:r w:rsidRPr="00352FDF">
        <w:rPr>
          <w:rFonts w:ascii="Times" w:hAnsi="Times" w:cs="Times"/>
          <w:sz w:val="22"/>
          <w:szCs w:val="22"/>
        </w:rPr>
        <w:t xml:space="preserve"> Financial Management for Non-Financial Managers, Islamic Finance and Banking</w:t>
      </w:r>
    </w:p>
    <w:p w14:paraId="17FAEE4B" w14:textId="77777777" w:rsidR="00C71EA2" w:rsidRPr="00352FDF" w:rsidRDefault="00C71EA2" w:rsidP="00254859">
      <w:pPr>
        <w:jc w:val="both"/>
        <w:rPr>
          <w:rFonts w:ascii="Times" w:hAnsi="Times" w:cs="Times"/>
          <w:sz w:val="22"/>
          <w:szCs w:val="22"/>
        </w:rPr>
      </w:pPr>
    </w:p>
    <w:p w14:paraId="10948106" w14:textId="33400836" w:rsidR="00C71EA2" w:rsidRPr="00352FDF" w:rsidRDefault="00C71EA2" w:rsidP="00254859">
      <w:pPr>
        <w:jc w:val="both"/>
        <w:rPr>
          <w:rFonts w:ascii="Times" w:hAnsi="Times" w:cs="Times"/>
          <w:b/>
          <w:sz w:val="22"/>
          <w:szCs w:val="22"/>
        </w:rPr>
      </w:pPr>
      <w:bookmarkStart w:id="6" w:name="_Hlk103441067"/>
      <w:r w:rsidRPr="00352FDF">
        <w:rPr>
          <w:rFonts w:ascii="Times" w:hAnsi="Times" w:cs="Times"/>
          <w:b/>
          <w:sz w:val="22"/>
          <w:szCs w:val="22"/>
        </w:rPr>
        <w:t>RESEARCH INTEREST</w:t>
      </w:r>
    </w:p>
    <w:p w14:paraId="2C268B7D" w14:textId="4E03A8D9" w:rsidR="00C71EA2" w:rsidRPr="00352FDF" w:rsidRDefault="00C71EA2" w:rsidP="00254859">
      <w:pPr>
        <w:jc w:val="both"/>
        <w:rPr>
          <w:rFonts w:ascii="Times" w:hAnsi="Times" w:cs="Times"/>
          <w:sz w:val="22"/>
          <w:szCs w:val="22"/>
        </w:rPr>
      </w:pPr>
      <w:r w:rsidRPr="00352FDF">
        <w:rPr>
          <w:rFonts w:ascii="Times" w:hAnsi="Times" w:cs="Times"/>
          <w:sz w:val="22"/>
          <w:szCs w:val="22"/>
        </w:rPr>
        <w:t>Financial Institutions and Markets</w:t>
      </w:r>
    </w:p>
    <w:p w14:paraId="7D716F82" w14:textId="33B22C21" w:rsidR="001D78B0" w:rsidRPr="00352FDF" w:rsidRDefault="001D78B0" w:rsidP="00254859">
      <w:pPr>
        <w:jc w:val="both"/>
        <w:rPr>
          <w:rFonts w:ascii="Times" w:hAnsi="Times" w:cs="Times"/>
          <w:sz w:val="22"/>
          <w:szCs w:val="22"/>
        </w:rPr>
      </w:pPr>
      <w:r w:rsidRPr="00352FDF">
        <w:rPr>
          <w:rFonts w:ascii="Times" w:hAnsi="Times" w:cs="Times"/>
          <w:sz w:val="22"/>
          <w:szCs w:val="22"/>
        </w:rPr>
        <w:t>HealthCare Finance</w:t>
      </w:r>
    </w:p>
    <w:p w14:paraId="5DC1F8C0"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Corporate Finance</w:t>
      </w:r>
    </w:p>
    <w:p w14:paraId="7570BC62"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Investments</w:t>
      </w:r>
    </w:p>
    <w:p w14:paraId="00F7E541"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 xml:space="preserve">Emerging Markets and Financial Development </w:t>
      </w:r>
    </w:p>
    <w:p w14:paraId="4122A696"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International Finance</w:t>
      </w:r>
    </w:p>
    <w:p w14:paraId="695D9644" w14:textId="68E9A84E" w:rsidR="00C71EA2" w:rsidRPr="00352FDF" w:rsidRDefault="004D082D" w:rsidP="00254859">
      <w:pPr>
        <w:jc w:val="both"/>
        <w:rPr>
          <w:rFonts w:ascii="Times" w:hAnsi="Times" w:cs="Times"/>
          <w:sz w:val="22"/>
          <w:szCs w:val="22"/>
        </w:rPr>
      </w:pPr>
      <w:r w:rsidRPr="00352FDF">
        <w:rPr>
          <w:rFonts w:ascii="Times" w:hAnsi="Times" w:cs="Times"/>
          <w:sz w:val="22"/>
          <w:szCs w:val="22"/>
        </w:rPr>
        <w:t xml:space="preserve">Quantitative Finance and </w:t>
      </w:r>
      <w:r w:rsidR="00C71EA2" w:rsidRPr="00352FDF">
        <w:rPr>
          <w:rFonts w:ascii="Times" w:hAnsi="Times" w:cs="Times"/>
          <w:sz w:val="22"/>
          <w:szCs w:val="22"/>
        </w:rPr>
        <w:t>Applied Economics</w:t>
      </w:r>
    </w:p>
    <w:p w14:paraId="465AA8D6" w14:textId="77777777" w:rsidR="00C71EA2" w:rsidRPr="00352FDF" w:rsidRDefault="00C71EA2" w:rsidP="00254859">
      <w:pPr>
        <w:jc w:val="both"/>
        <w:rPr>
          <w:rFonts w:ascii="Times" w:hAnsi="Times" w:cs="Times"/>
          <w:sz w:val="22"/>
          <w:szCs w:val="22"/>
        </w:rPr>
      </w:pPr>
      <w:r w:rsidRPr="00352FDF">
        <w:rPr>
          <w:rFonts w:ascii="Times" w:hAnsi="Times" w:cs="Times"/>
          <w:sz w:val="22"/>
          <w:szCs w:val="22"/>
        </w:rPr>
        <w:t>Islamic Economics, Banking and Finance</w:t>
      </w:r>
    </w:p>
    <w:bookmarkEnd w:id="6"/>
    <w:p w14:paraId="1F0BF66E" w14:textId="70972A50" w:rsidR="00C71EA2" w:rsidRPr="00352FDF" w:rsidRDefault="00C71EA2" w:rsidP="00254859">
      <w:pPr>
        <w:jc w:val="both"/>
        <w:rPr>
          <w:rFonts w:ascii="Times" w:hAnsi="Times" w:cs="Times"/>
          <w:b/>
          <w:sz w:val="22"/>
          <w:szCs w:val="22"/>
        </w:rPr>
      </w:pPr>
    </w:p>
    <w:p w14:paraId="55613C19" w14:textId="77777777" w:rsidR="00C73BC3" w:rsidRPr="00352FDF" w:rsidRDefault="00C73BC3" w:rsidP="00254859">
      <w:pPr>
        <w:jc w:val="both"/>
        <w:rPr>
          <w:rFonts w:ascii="Times" w:eastAsia="Calibri" w:hAnsi="Times" w:cs="Times"/>
          <w:b/>
          <w:bCs/>
          <w:sz w:val="22"/>
          <w:szCs w:val="22"/>
        </w:rPr>
      </w:pPr>
    </w:p>
    <w:p w14:paraId="5C52263A" w14:textId="77777777" w:rsidR="00D06161" w:rsidRPr="00352FDF" w:rsidRDefault="00D06161" w:rsidP="00254859">
      <w:pPr>
        <w:jc w:val="both"/>
        <w:rPr>
          <w:rFonts w:ascii="Times" w:eastAsia="Calibri" w:hAnsi="Times" w:cs="Times"/>
          <w:b/>
          <w:bCs/>
          <w:sz w:val="22"/>
          <w:szCs w:val="22"/>
        </w:rPr>
      </w:pPr>
      <w:bookmarkStart w:id="7" w:name="_Hlk111326797"/>
      <w:bookmarkStart w:id="8" w:name="_Hlk149954807"/>
    </w:p>
    <w:p w14:paraId="29573A9E" w14:textId="3163CA3C" w:rsidR="00DF15C6" w:rsidRPr="00352FDF" w:rsidRDefault="00DF15C6" w:rsidP="00254859">
      <w:pPr>
        <w:jc w:val="both"/>
        <w:rPr>
          <w:rFonts w:ascii="Times" w:eastAsia="Calibri" w:hAnsi="Times" w:cs="Times"/>
          <w:b/>
          <w:bCs/>
          <w:sz w:val="22"/>
          <w:szCs w:val="22"/>
        </w:rPr>
      </w:pPr>
      <w:r w:rsidRPr="00352FDF">
        <w:rPr>
          <w:rFonts w:ascii="Times" w:eastAsia="Calibri" w:hAnsi="Times" w:cs="Times"/>
          <w:b/>
          <w:bCs/>
          <w:sz w:val="22"/>
          <w:szCs w:val="22"/>
        </w:rPr>
        <w:t>CV SYNOPSIS</w:t>
      </w:r>
    </w:p>
    <w:p w14:paraId="1270755A" w14:textId="7E9E619E" w:rsidR="00DF15C6" w:rsidRPr="00352FDF" w:rsidRDefault="00C6687B" w:rsidP="00254859">
      <w:pPr>
        <w:jc w:val="both"/>
        <w:rPr>
          <w:rFonts w:ascii="Times" w:eastAsia="Calibri" w:hAnsi="Times" w:cs="Times"/>
          <w:bCs/>
          <w:color w:val="000000" w:themeColor="text1"/>
          <w:sz w:val="22"/>
          <w:szCs w:val="22"/>
        </w:rPr>
      </w:pPr>
      <w:bookmarkStart w:id="9" w:name="_Hlk111350970"/>
      <w:r w:rsidRPr="00352FDF">
        <w:rPr>
          <w:rFonts w:ascii="Times" w:eastAsia="Calibri" w:hAnsi="Times" w:cs="Times"/>
          <w:bCs/>
          <w:color w:val="000000" w:themeColor="text1"/>
          <w:sz w:val="22"/>
          <w:szCs w:val="22"/>
        </w:rPr>
        <w:tab/>
      </w:r>
    </w:p>
    <w:p w14:paraId="7F52A8C7" w14:textId="4B93F0CF"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Total Published Journal Articles and Book Chapters</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7C3D5A" w:rsidRPr="00352FDF">
        <w:rPr>
          <w:rFonts w:ascii="Times" w:eastAsia="Calibri" w:hAnsi="Times" w:cs="Times"/>
          <w:bCs/>
          <w:color w:val="000000" w:themeColor="text1"/>
          <w:sz w:val="22"/>
          <w:szCs w:val="22"/>
        </w:rPr>
        <w:t>6</w:t>
      </w:r>
      <w:r w:rsidR="00C357BE" w:rsidRPr="00352FDF">
        <w:rPr>
          <w:rFonts w:ascii="Times" w:eastAsia="Calibri" w:hAnsi="Times" w:cs="Times"/>
          <w:bCs/>
          <w:color w:val="000000" w:themeColor="text1"/>
          <w:sz w:val="22"/>
          <w:szCs w:val="22"/>
        </w:rPr>
        <w:t>7</w:t>
      </w:r>
      <w:r w:rsidR="007A4C13" w:rsidRPr="00352FDF">
        <w:rPr>
          <w:rFonts w:ascii="Times" w:eastAsia="Calibri" w:hAnsi="Times" w:cs="Times"/>
          <w:bCs/>
          <w:color w:val="000000" w:themeColor="text1"/>
          <w:sz w:val="22"/>
          <w:szCs w:val="22"/>
        </w:rPr>
        <w:t>6</w:t>
      </w:r>
    </w:p>
    <w:p w14:paraId="131BBA7E" w14:textId="1C308727"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SCOPUS Listed articles: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000DFA" w:rsidRPr="00352FDF">
        <w:rPr>
          <w:rFonts w:ascii="Times" w:eastAsia="Calibri" w:hAnsi="Times" w:cs="Times"/>
          <w:bCs/>
          <w:color w:val="000000" w:themeColor="text1"/>
          <w:sz w:val="22"/>
          <w:szCs w:val="22"/>
        </w:rPr>
        <w:t>5</w:t>
      </w:r>
      <w:r w:rsidR="0050757F" w:rsidRPr="00352FDF">
        <w:rPr>
          <w:rFonts w:ascii="Times" w:eastAsia="Calibri" w:hAnsi="Times" w:cs="Times"/>
          <w:bCs/>
          <w:color w:val="000000" w:themeColor="text1"/>
          <w:sz w:val="22"/>
          <w:szCs w:val="22"/>
        </w:rPr>
        <w:t>2</w:t>
      </w:r>
      <w:r w:rsidR="007A4C13" w:rsidRPr="00352FDF">
        <w:rPr>
          <w:rFonts w:ascii="Times" w:eastAsia="Calibri" w:hAnsi="Times" w:cs="Times"/>
          <w:bCs/>
          <w:color w:val="000000" w:themeColor="text1"/>
          <w:sz w:val="22"/>
          <w:szCs w:val="22"/>
        </w:rPr>
        <w:t>4</w:t>
      </w:r>
    </w:p>
    <w:p w14:paraId="29CE4213" w14:textId="624E7255"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SSCI Indexed articles: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5B4F9C" w:rsidRPr="00352FDF">
        <w:rPr>
          <w:rFonts w:ascii="Times" w:eastAsia="Calibri" w:hAnsi="Times" w:cs="Times"/>
          <w:bCs/>
          <w:color w:val="000000" w:themeColor="text1"/>
          <w:sz w:val="22"/>
          <w:szCs w:val="22"/>
        </w:rPr>
        <w:t>3</w:t>
      </w:r>
      <w:r w:rsidR="002E06E7" w:rsidRPr="00352FDF">
        <w:rPr>
          <w:rFonts w:ascii="Times" w:eastAsia="Calibri" w:hAnsi="Times" w:cs="Times"/>
          <w:bCs/>
          <w:color w:val="000000" w:themeColor="text1"/>
          <w:sz w:val="22"/>
          <w:szCs w:val="22"/>
        </w:rPr>
        <w:t>2</w:t>
      </w:r>
      <w:r w:rsidR="007A4C13" w:rsidRPr="00352FDF">
        <w:rPr>
          <w:rFonts w:ascii="Times" w:eastAsia="Calibri" w:hAnsi="Times" w:cs="Times"/>
          <w:bCs/>
          <w:color w:val="000000" w:themeColor="text1"/>
          <w:sz w:val="22"/>
          <w:szCs w:val="22"/>
        </w:rPr>
        <w:t>4</w:t>
      </w:r>
    </w:p>
    <w:p w14:paraId="68C9A59F" w14:textId="6B397952"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ESCI Indexed articles:</w:t>
      </w:r>
      <w:r w:rsidRPr="00352FDF">
        <w:rPr>
          <w:rFonts w:ascii="Times" w:eastAsia="Calibri" w:hAnsi="Times" w:cs="Times"/>
          <w:bCs/>
          <w:color w:val="000000" w:themeColor="text1"/>
          <w:sz w:val="22"/>
          <w:szCs w:val="22"/>
        </w:rPr>
        <w:tab/>
      </w:r>
      <w:r w:rsidR="00F53E35"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 xml:space="preserve">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B9370A" w:rsidRPr="00352FDF">
        <w:rPr>
          <w:rFonts w:ascii="Times" w:eastAsia="Calibri" w:hAnsi="Times" w:cs="Times"/>
          <w:bCs/>
          <w:color w:val="000000" w:themeColor="text1"/>
          <w:sz w:val="22"/>
          <w:szCs w:val="22"/>
        </w:rPr>
        <w:t>1</w:t>
      </w:r>
      <w:r w:rsidR="002E06E7" w:rsidRPr="00352FDF">
        <w:rPr>
          <w:rFonts w:ascii="Times" w:eastAsia="Calibri" w:hAnsi="Times" w:cs="Times"/>
          <w:bCs/>
          <w:color w:val="000000" w:themeColor="text1"/>
          <w:sz w:val="22"/>
          <w:szCs w:val="22"/>
        </w:rPr>
        <w:t>5</w:t>
      </w:r>
      <w:r w:rsidR="007A4C13" w:rsidRPr="00352FDF">
        <w:rPr>
          <w:rFonts w:ascii="Times" w:eastAsia="Calibri" w:hAnsi="Times" w:cs="Times"/>
          <w:bCs/>
          <w:color w:val="000000" w:themeColor="text1"/>
          <w:sz w:val="22"/>
          <w:szCs w:val="22"/>
        </w:rPr>
        <w:t>5</w:t>
      </w:r>
    </w:p>
    <w:p w14:paraId="1AE3B2FC" w14:textId="148EA2FF"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Australian Business Council Dean (ABDC, 20</w:t>
      </w:r>
      <w:r w:rsidR="00842062" w:rsidRPr="00352FDF">
        <w:rPr>
          <w:rFonts w:ascii="Times" w:eastAsia="Calibri" w:hAnsi="Times" w:cs="Times"/>
          <w:bCs/>
          <w:color w:val="000000" w:themeColor="text1"/>
          <w:sz w:val="22"/>
          <w:szCs w:val="22"/>
        </w:rPr>
        <w:t>21</w:t>
      </w:r>
      <w:r w:rsidRPr="00352FDF">
        <w:rPr>
          <w:rFonts w:ascii="Times" w:eastAsia="Calibri" w:hAnsi="Times" w:cs="Times"/>
          <w:bCs/>
          <w:color w:val="000000" w:themeColor="text1"/>
          <w:sz w:val="22"/>
          <w:szCs w:val="22"/>
        </w:rPr>
        <w:t>):</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3</w:t>
      </w:r>
      <w:r w:rsidR="002E06E7" w:rsidRPr="00352FDF">
        <w:rPr>
          <w:rFonts w:ascii="Times" w:eastAsia="Calibri" w:hAnsi="Times" w:cs="Times"/>
          <w:bCs/>
          <w:color w:val="000000" w:themeColor="text1"/>
          <w:sz w:val="22"/>
          <w:szCs w:val="22"/>
        </w:rPr>
        <w:t>8</w:t>
      </w:r>
      <w:r w:rsidR="007A4C13" w:rsidRPr="00352FDF">
        <w:rPr>
          <w:rFonts w:ascii="Times" w:eastAsia="Calibri" w:hAnsi="Times" w:cs="Times"/>
          <w:bCs/>
          <w:color w:val="000000" w:themeColor="text1"/>
          <w:sz w:val="22"/>
          <w:szCs w:val="22"/>
        </w:rPr>
        <w:t>5</w:t>
      </w:r>
    </w:p>
    <w:p w14:paraId="2C562871" w14:textId="5BC673FD"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Association of British Business Schools (ABS, 20</w:t>
      </w:r>
      <w:r w:rsidR="00842062" w:rsidRPr="00352FDF">
        <w:rPr>
          <w:rFonts w:ascii="Times" w:eastAsia="Calibri" w:hAnsi="Times" w:cs="Times"/>
          <w:bCs/>
          <w:color w:val="000000" w:themeColor="text1"/>
          <w:sz w:val="22"/>
          <w:szCs w:val="22"/>
        </w:rPr>
        <w:t>21</w:t>
      </w:r>
      <w:r w:rsidRPr="00352FDF">
        <w:rPr>
          <w:rFonts w:ascii="Times" w:eastAsia="Calibri" w:hAnsi="Times" w:cs="Times"/>
          <w:bCs/>
          <w:color w:val="000000" w:themeColor="text1"/>
          <w:sz w:val="22"/>
          <w:szCs w:val="22"/>
        </w:rPr>
        <w:t>):</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2</w:t>
      </w:r>
      <w:r w:rsidR="002E06E7" w:rsidRPr="00352FDF">
        <w:rPr>
          <w:rFonts w:ascii="Times" w:eastAsia="Calibri" w:hAnsi="Times" w:cs="Times"/>
          <w:bCs/>
          <w:color w:val="000000" w:themeColor="text1"/>
          <w:sz w:val="22"/>
          <w:szCs w:val="22"/>
        </w:rPr>
        <w:t>5</w:t>
      </w:r>
      <w:r w:rsidR="007A4C13" w:rsidRPr="00352FDF">
        <w:rPr>
          <w:rFonts w:ascii="Times" w:eastAsia="Calibri" w:hAnsi="Times" w:cs="Times"/>
          <w:bCs/>
          <w:color w:val="000000" w:themeColor="text1"/>
          <w:sz w:val="22"/>
          <w:szCs w:val="22"/>
        </w:rPr>
        <w:t>3</w:t>
      </w:r>
    </w:p>
    <w:p w14:paraId="005A480D" w14:textId="43B505DC"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Published Invited/Refereed Book Chapters: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2C3944" w:rsidRPr="00352FDF">
        <w:rPr>
          <w:rFonts w:ascii="Times" w:eastAsia="Calibri" w:hAnsi="Times" w:cs="Times"/>
          <w:bCs/>
          <w:color w:val="000000" w:themeColor="text1"/>
          <w:sz w:val="22"/>
          <w:szCs w:val="22"/>
        </w:rPr>
        <w:t>9</w:t>
      </w:r>
      <w:r w:rsidR="00A173B0" w:rsidRPr="00352FDF">
        <w:rPr>
          <w:rFonts w:ascii="Times" w:eastAsia="Calibri" w:hAnsi="Times" w:cs="Times"/>
          <w:bCs/>
          <w:color w:val="000000" w:themeColor="text1"/>
          <w:sz w:val="22"/>
          <w:szCs w:val="22"/>
        </w:rPr>
        <w:t>8</w:t>
      </w:r>
    </w:p>
    <w:p w14:paraId="155BD0A7" w14:textId="7004D20B" w:rsidR="00F04FDA" w:rsidRPr="00352FDF" w:rsidRDefault="00F04FDA" w:rsidP="00F04FDA">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Published/Forthcoming Scholarly Books</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3</w:t>
      </w:r>
      <w:r w:rsidR="006D06AA" w:rsidRPr="00352FDF">
        <w:rPr>
          <w:rFonts w:ascii="Times" w:eastAsia="Calibri" w:hAnsi="Times" w:cs="Times"/>
          <w:bCs/>
          <w:color w:val="000000" w:themeColor="text1"/>
          <w:sz w:val="22"/>
          <w:szCs w:val="22"/>
        </w:rPr>
        <w:t>8</w:t>
      </w:r>
    </w:p>
    <w:p w14:paraId="7E6050A9" w14:textId="17B0ECAC" w:rsidR="00F04FDA" w:rsidRPr="00352FDF" w:rsidRDefault="00F04FDA" w:rsidP="00F04FDA">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Published Textbook</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B008BB" w:rsidRPr="00352FDF">
        <w:rPr>
          <w:rFonts w:ascii="Times" w:eastAsia="Calibri" w:hAnsi="Times" w:cs="Times"/>
          <w:bCs/>
          <w:color w:val="000000" w:themeColor="text1"/>
          <w:sz w:val="22"/>
          <w:szCs w:val="22"/>
        </w:rPr>
        <w:t>6</w:t>
      </w:r>
    </w:p>
    <w:p w14:paraId="228ADBC3" w14:textId="6845CFE7"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Published Refereed Journal Articles: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A816EA" w:rsidRPr="00352FDF">
        <w:rPr>
          <w:rFonts w:ascii="Times" w:eastAsia="Calibri" w:hAnsi="Times" w:cs="Times"/>
          <w:bCs/>
          <w:color w:val="000000" w:themeColor="text1"/>
          <w:sz w:val="22"/>
          <w:szCs w:val="22"/>
        </w:rPr>
        <w:t>5</w:t>
      </w:r>
      <w:r w:rsidR="00B5113E" w:rsidRPr="00352FDF">
        <w:rPr>
          <w:rFonts w:ascii="Times" w:eastAsia="Calibri" w:hAnsi="Times" w:cs="Times"/>
          <w:bCs/>
          <w:color w:val="000000" w:themeColor="text1"/>
          <w:sz w:val="22"/>
          <w:szCs w:val="22"/>
        </w:rPr>
        <w:t>6</w:t>
      </w:r>
      <w:r w:rsidR="005E5D48" w:rsidRPr="00352FDF">
        <w:rPr>
          <w:rFonts w:ascii="Times" w:eastAsia="Calibri" w:hAnsi="Times" w:cs="Times"/>
          <w:bCs/>
          <w:color w:val="000000" w:themeColor="text1"/>
          <w:sz w:val="22"/>
          <w:szCs w:val="22"/>
        </w:rPr>
        <w:t>9</w:t>
      </w:r>
    </w:p>
    <w:p w14:paraId="26DB73EE" w14:textId="6E505ED9" w:rsidR="00B23297" w:rsidRPr="00352FDF" w:rsidRDefault="00B23297"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Papers Accepted but not yet published</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291B2D" w:rsidRPr="00352FDF">
        <w:rPr>
          <w:rFonts w:ascii="Times" w:eastAsia="Calibri" w:hAnsi="Times" w:cs="Times"/>
          <w:bCs/>
          <w:color w:val="000000" w:themeColor="text1"/>
          <w:sz w:val="22"/>
          <w:szCs w:val="22"/>
        </w:rPr>
        <w:t>7</w:t>
      </w:r>
    </w:p>
    <w:p w14:paraId="603BE620" w14:textId="07EA2A3B" w:rsidR="00D37C15" w:rsidRPr="00352FDF" w:rsidRDefault="00867587"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Referred</w:t>
      </w:r>
      <w:r w:rsidR="007F59F3" w:rsidRPr="00352FDF">
        <w:rPr>
          <w:rFonts w:ascii="Times" w:eastAsia="Calibri" w:hAnsi="Times" w:cs="Times"/>
          <w:bCs/>
          <w:color w:val="000000" w:themeColor="text1"/>
          <w:sz w:val="22"/>
          <w:szCs w:val="22"/>
        </w:rPr>
        <w:t xml:space="preserve"> Proceedings</w:t>
      </w:r>
      <w:r w:rsidR="002818C7" w:rsidRPr="00352FDF">
        <w:rPr>
          <w:rFonts w:ascii="Times" w:eastAsia="Calibri" w:hAnsi="Times" w:cs="Times"/>
          <w:bCs/>
          <w:color w:val="000000" w:themeColor="text1"/>
          <w:sz w:val="22"/>
          <w:szCs w:val="22"/>
        </w:rPr>
        <w:tab/>
      </w:r>
      <w:r w:rsidR="002818C7" w:rsidRPr="00352FDF">
        <w:rPr>
          <w:rFonts w:ascii="Times" w:eastAsia="Calibri" w:hAnsi="Times" w:cs="Times"/>
          <w:bCs/>
          <w:color w:val="000000" w:themeColor="text1"/>
          <w:sz w:val="22"/>
          <w:szCs w:val="22"/>
        </w:rPr>
        <w:tab/>
      </w:r>
      <w:r w:rsidR="00D37C15" w:rsidRPr="00352FDF">
        <w:rPr>
          <w:rFonts w:ascii="Times" w:eastAsia="Calibri" w:hAnsi="Times" w:cs="Times"/>
          <w:bCs/>
          <w:color w:val="000000" w:themeColor="text1"/>
          <w:sz w:val="22"/>
          <w:szCs w:val="22"/>
        </w:rPr>
        <w:tab/>
      </w:r>
      <w:r w:rsidR="00D37C15" w:rsidRPr="00352FDF">
        <w:rPr>
          <w:rFonts w:ascii="Times" w:eastAsia="Calibri" w:hAnsi="Times" w:cs="Times"/>
          <w:bCs/>
          <w:color w:val="000000" w:themeColor="text1"/>
          <w:sz w:val="22"/>
          <w:szCs w:val="22"/>
        </w:rPr>
        <w:tab/>
      </w:r>
      <w:r w:rsidR="00D37C15" w:rsidRPr="00352FDF">
        <w:rPr>
          <w:rFonts w:ascii="Times" w:eastAsia="Calibri" w:hAnsi="Times" w:cs="Times"/>
          <w:bCs/>
          <w:color w:val="000000" w:themeColor="text1"/>
          <w:sz w:val="22"/>
          <w:szCs w:val="22"/>
        </w:rPr>
        <w:tab/>
      </w:r>
      <w:r w:rsidR="00D37C15" w:rsidRPr="00352FDF">
        <w:rPr>
          <w:rFonts w:ascii="Times" w:eastAsia="Calibri" w:hAnsi="Times" w:cs="Times"/>
          <w:bCs/>
          <w:color w:val="000000" w:themeColor="text1"/>
          <w:sz w:val="22"/>
          <w:szCs w:val="22"/>
        </w:rPr>
        <w:tab/>
        <w:t>1</w:t>
      </w:r>
      <w:r w:rsidR="0023533F" w:rsidRPr="00352FDF">
        <w:rPr>
          <w:rFonts w:ascii="Times" w:eastAsia="Calibri" w:hAnsi="Times" w:cs="Times"/>
          <w:bCs/>
          <w:color w:val="000000" w:themeColor="text1"/>
          <w:sz w:val="22"/>
          <w:szCs w:val="22"/>
        </w:rPr>
        <w:t>4</w:t>
      </w:r>
    </w:p>
    <w:p w14:paraId="3904DC21" w14:textId="2510A7FC"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Paper Presentation in Academic Conferences: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9220B7" w:rsidRPr="00352FDF">
        <w:rPr>
          <w:rFonts w:ascii="Times" w:eastAsia="Calibri" w:hAnsi="Times" w:cs="Times"/>
          <w:bCs/>
          <w:color w:val="000000" w:themeColor="text1"/>
          <w:sz w:val="22"/>
          <w:szCs w:val="22"/>
        </w:rPr>
        <w:t>5</w:t>
      </w:r>
      <w:r w:rsidR="009E312D" w:rsidRPr="00352FDF">
        <w:rPr>
          <w:rFonts w:ascii="Times" w:eastAsia="Calibri" w:hAnsi="Times" w:cs="Times"/>
          <w:bCs/>
          <w:color w:val="000000" w:themeColor="text1"/>
          <w:sz w:val="22"/>
          <w:szCs w:val="22"/>
        </w:rPr>
        <w:t>7</w:t>
      </w:r>
      <w:r w:rsidR="006B183E" w:rsidRPr="00352FDF">
        <w:rPr>
          <w:rFonts w:ascii="Times" w:eastAsia="Calibri" w:hAnsi="Times" w:cs="Times"/>
          <w:bCs/>
          <w:color w:val="000000" w:themeColor="text1"/>
          <w:sz w:val="22"/>
          <w:szCs w:val="22"/>
        </w:rPr>
        <w:t>2</w:t>
      </w:r>
    </w:p>
    <w:p w14:paraId="310CB18B" w14:textId="44D6AE4B" w:rsidR="00D37C15" w:rsidRPr="00352FDF" w:rsidRDefault="00D37C15"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Active Working Papers: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B5113E" w:rsidRPr="00352FDF">
        <w:rPr>
          <w:rFonts w:ascii="Times" w:eastAsia="Calibri" w:hAnsi="Times" w:cs="Times"/>
          <w:bCs/>
          <w:color w:val="000000" w:themeColor="text1"/>
          <w:sz w:val="22"/>
          <w:szCs w:val="22"/>
        </w:rPr>
        <w:t>96</w:t>
      </w:r>
    </w:p>
    <w:p w14:paraId="2063C1BA" w14:textId="31344735" w:rsidR="00D37C15" w:rsidRPr="00352FDF" w:rsidRDefault="00D37C15"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Inactive Working Papers:</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B5113E" w:rsidRPr="00352FDF">
        <w:rPr>
          <w:rFonts w:ascii="Times" w:eastAsia="Calibri" w:hAnsi="Times" w:cs="Times"/>
          <w:bCs/>
          <w:color w:val="000000" w:themeColor="text1"/>
          <w:sz w:val="22"/>
          <w:szCs w:val="22"/>
        </w:rPr>
        <w:t>22</w:t>
      </w:r>
    </w:p>
    <w:p w14:paraId="4F03F4AA" w14:textId="72A23FB9" w:rsidR="00D37C15" w:rsidRPr="00352FDF" w:rsidRDefault="00D37C15"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Papers under Review: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9123F0" w:rsidRPr="00352FDF">
        <w:rPr>
          <w:rFonts w:ascii="Times" w:eastAsia="Calibri" w:hAnsi="Times" w:cs="Times"/>
          <w:bCs/>
          <w:color w:val="000000" w:themeColor="text1"/>
          <w:sz w:val="22"/>
          <w:szCs w:val="22"/>
        </w:rPr>
        <w:t>4</w:t>
      </w:r>
      <w:r w:rsidR="00A83547" w:rsidRPr="00352FDF">
        <w:rPr>
          <w:rFonts w:ascii="Times" w:eastAsia="Calibri" w:hAnsi="Times" w:cs="Times"/>
          <w:bCs/>
          <w:color w:val="000000" w:themeColor="text1"/>
          <w:sz w:val="22"/>
          <w:szCs w:val="22"/>
        </w:rPr>
        <w:t>6</w:t>
      </w:r>
    </w:p>
    <w:p w14:paraId="0A7DC338" w14:textId="5D94BCC0"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Invited Paper/Seminar Presentation: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7D77B8" w:rsidRPr="00352FDF">
        <w:rPr>
          <w:rFonts w:ascii="Times" w:eastAsia="Calibri" w:hAnsi="Times" w:cs="Times"/>
          <w:bCs/>
          <w:color w:val="000000" w:themeColor="text1"/>
          <w:sz w:val="22"/>
          <w:szCs w:val="22"/>
        </w:rPr>
        <w:t>4</w:t>
      </w:r>
      <w:r w:rsidR="00381B83" w:rsidRPr="00352FDF">
        <w:rPr>
          <w:rFonts w:ascii="Times" w:eastAsia="Calibri" w:hAnsi="Times" w:cs="Times"/>
          <w:bCs/>
          <w:color w:val="000000" w:themeColor="text1"/>
          <w:sz w:val="22"/>
          <w:szCs w:val="22"/>
        </w:rPr>
        <w:t>54</w:t>
      </w:r>
    </w:p>
    <w:p w14:paraId="283C45B6" w14:textId="78110C0D"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Journal Editor Board Member: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291B2D" w:rsidRPr="00352FDF">
        <w:rPr>
          <w:rFonts w:ascii="Times" w:eastAsia="Calibri" w:hAnsi="Times" w:cs="Times"/>
          <w:bCs/>
          <w:color w:val="000000" w:themeColor="text1"/>
          <w:sz w:val="22"/>
          <w:szCs w:val="22"/>
        </w:rPr>
        <w:t>51</w:t>
      </w:r>
    </w:p>
    <w:p w14:paraId="2B4B1190" w14:textId="694CCC12"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Visiting and Distinguished Professorship: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2</w:t>
      </w:r>
      <w:r w:rsidR="00FB54F0" w:rsidRPr="00352FDF">
        <w:rPr>
          <w:rFonts w:ascii="Times" w:eastAsia="Calibri" w:hAnsi="Times" w:cs="Times"/>
          <w:bCs/>
          <w:color w:val="000000" w:themeColor="text1"/>
          <w:sz w:val="22"/>
          <w:szCs w:val="22"/>
        </w:rPr>
        <w:t>2</w:t>
      </w:r>
    </w:p>
    <w:p w14:paraId="79ED8EDC" w14:textId="47334EC6"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UNO Ph.D. </w:t>
      </w:r>
      <w:r w:rsidR="00DB3900" w:rsidRPr="00352FDF">
        <w:rPr>
          <w:rFonts w:ascii="Times" w:eastAsia="Calibri" w:hAnsi="Times" w:cs="Times"/>
          <w:bCs/>
          <w:color w:val="000000" w:themeColor="text1"/>
          <w:sz w:val="22"/>
          <w:szCs w:val="22"/>
        </w:rPr>
        <w:t xml:space="preserve">Dissertation </w:t>
      </w:r>
      <w:r w:rsidRPr="00352FDF">
        <w:rPr>
          <w:rFonts w:ascii="Times" w:eastAsia="Calibri" w:hAnsi="Times" w:cs="Times"/>
          <w:bCs/>
          <w:color w:val="000000" w:themeColor="text1"/>
          <w:sz w:val="22"/>
          <w:szCs w:val="22"/>
        </w:rPr>
        <w:t xml:space="preserve">Chair: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870376" w:rsidRPr="00352FDF">
        <w:rPr>
          <w:rFonts w:ascii="Times" w:eastAsia="Calibri" w:hAnsi="Times" w:cs="Times"/>
          <w:bCs/>
          <w:color w:val="000000" w:themeColor="text1"/>
          <w:sz w:val="22"/>
          <w:szCs w:val="22"/>
        </w:rPr>
        <w:t>9</w:t>
      </w:r>
      <w:r w:rsidR="00277AD6" w:rsidRPr="00352FDF">
        <w:rPr>
          <w:rFonts w:ascii="Times" w:eastAsia="Calibri" w:hAnsi="Times" w:cs="Times"/>
          <w:bCs/>
          <w:color w:val="000000" w:themeColor="text1"/>
          <w:sz w:val="22"/>
          <w:szCs w:val="22"/>
        </w:rPr>
        <w:t>1</w:t>
      </w:r>
    </w:p>
    <w:p w14:paraId="298E8E0D" w14:textId="141FABC9"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UNO Dissertation Committee Member:</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2</w:t>
      </w:r>
      <w:r w:rsidR="0058460B" w:rsidRPr="00352FDF">
        <w:rPr>
          <w:rFonts w:ascii="Times" w:eastAsia="Calibri" w:hAnsi="Times" w:cs="Times"/>
          <w:bCs/>
          <w:color w:val="000000" w:themeColor="text1"/>
          <w:sz w:val="22"/>
          <w:szCs w:val="22"/>
        </w:rPr>
        <w:t>5</w:t>
      </w:r>
    </w:p>
    <w:p w14:paraId="5CEC5393" w14:textId="62C08188"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External Ph.D. Examiner: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00802B26" w:rsidRPr="00352FDF">
        <w:rPr>
          <w:rFonts w:ascii="Times" w:eastAsia="Calibri" w:hAnsi="Times" w:cs="Times"/>
          <w:bCs/>
          <w:color w:val="000000" w:themeColor="text1"/>
          <w:sz w:val="22"/>
          <w:szCs w:val="22"/>
        </w:rPr>
        <w:t>60</w:t>
      </w:r>
    </w:p>
    <w:p w14:paraId="714F19D9" w14:textId="74F2FFBA" w:rsidR="00DF15C6" w:rsidRPr="00352FDF" w:rsidRDefault="00DF15C6" w:rsidP="00254859">
      <w:pPr>
        <w:jc w:val="both"/>
        <w:rPr>
          <w:rFonts w:ascii="Times" w:eastAsia="Calibri" w:hAnsi="Times" w:cs="Times"/>
          <w:bCs/>
          <w:color w:val="000000" w:themeColor="text1"/>
          <w:sz w:val="22"/>
          <w:szCs w:val="22"/>
        </w:rPr>
      </w:pPr>
      <w:r w:rsidRPr="00352FDF">
        <w:rPr>
          <w:rFonts w:ascii="Times" w:eastAsia="Calibri" w:hAnsi="Times" w:cs="Times"/>
          <w:bCs/>
          <w:color w:val="000000" w:themeColor="text1"/>
          <w:sz w:val="22"/>
          <w:szCs w:val="22"/>
        </w:rPr>
        <w:t xml:space="preserve">External MA Thesis Examiner: </w:t>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r>
      <w:r w:rsidRPr="00352FDF">
        <w:rPr>
          <w:rFonts w:ascii="Times" w:eastAsia="Calibri" w:hAnsi="Times" w:cs="Times"/>
          <w:bCs/>
          <w:color w:val="000000" w:themeColor="text1"/>
          <w:sz w:val="22"/>
          <w:szCs w:val="22"/>
        </w:rPr>
        <w:tab/>
        <w:t>1</w:t>
      </w:r>
    </w:p>
    <w:p w14:paraId="029F85CF" w14:textId="256C7B73"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Undergraduate Honors Thesis Supervision: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t>2</w:t>
      </w:r>
    </w:p>
    <w:p w14:paraId="3CDCFFEF" w14:textId="011017D7"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UNO Pursue Students: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001310D8" w:rsidRPr="00352FDF">
        <w:rPr>
          <w:rFonts w:ascii="Times" w:eastAsia="Calibri" w:hAnsi="Times" w:cs="Times"/>
          <w:bCs/>
          <w:sz w:val="22"/>
          <w:szCs w:val="22"/>
        </w:rPr>
        <w:t>8</w:t>
      </w:r>
    </w:p>
    <w:p w14:paraId="05535457" w14:textId="24CB6B34"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Teaching Awards: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t>27</w:t>
      </w:r>
    </w:p>
    <w:p w14:paraId="68D72FEC" w14:textId="42B9037A"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Best Paper Awards: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00AF6588" w:rsidRPr="00352FDF">
        <w:rPr>
          <w:rFonts w:ascii="Times" w:eastAsia="Calibri" w:hAnsi="Times" w:cs="Times"/>
          <w:bCs/>
          <w:sz w:val="22"/>
          <w:szCs w:val="22"/>
        </w:rPr>
        <w:t>4</w:t>
      </w:r>
      <w:r w:rsidR="00187479" w:rsidRPr="00352FDF">
        <w:rPr>
          <w:rFonts w:ascii="Times" w:eastAsia="Calibri" w:hAnsi="Times" w:cs="Times"/>
          <w:bCs/>
          <w:sz w:val="22"/>
          <w:szCs w:val="22"/>
        </w:rPr>
        <w:t>2</w:t>
      </w:r>
    </w:p>
    <w:p w14:paraId="225651EB" w14:textId="01BD874D"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Research Fellowship Award:</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t>1</w:t>
      </w:r>
    </w:p>
    <w:p w14:paraId="64916E66" w14:textId="5B69B7D0"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UNO Advisor of the Year: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t>1</w:t>
      </w:r>
    </w:p>
    <w:p w14:paraId="3A452A94" w14:textId="49247EC3"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Officers/Presidents: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t>19</w:t>
      </w:r>
    </w:p>
    <w:p w14:paraId="0A7F3C59" w14:textId="3E05CCEC"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Grants and Contracts: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t>2</w:t>
      </w:r>
      <w:r w:rsidR="00E1595E" w:rsidRPr="00352FDF">
        <w:rPr>
          <w:rFonts w:ascii="Times" w:eastAsia="Calibri" w:hAnsi="Times" w:cs="Times"/>
          <w:bCs/>
          <w:sz w:val="22"/>
          <w:szCs w:val="22"/>
        </w:rPr>
        <w:t>3</w:t>
      </w:r>
    </w:p>
    <w:p w14:paraId="4E3AC7DF" w14:textId="3568022C"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International Award: </w:t>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Pr="00352FDF">
        <w:rPr>
          <w:rFonts w:ascii="Times" w:eastAsia="Calibri" w:hAnsi="Times" w:cs="Times"/>
          <w:bCs/>
          <w:sz w:val="22"/>
          <w:szCs w:val="22"/>
        </w:rPr>
        <w:tab/>
      </w:r>
      <w:r w:rsidR="00FB54F0" w:rsidRPr="00352FDF">
        <w:rPr>
          <w:rFonts w:ascii="Times" w:eastAsia="Calibri" w:hAnsi="Times" w:cs="Times"/>
          <w:bCs/>
          <w:sz w:val="22"/>
          <w:szCs w:val="22"/>
        </w:rPr>
        <w:t>5</w:t>
      </w:r>
      <w:r w:rsidRPr="00352FDF">
        <w:rPr>
          <w:rFonts w:ascii="Times" w:eastAsia="Calibri" w:hAnsi="Times" w:cs="Times"/>
          <w:bCs/>
          <w:sz w:val="22"/>
          <w:szCs w:val="22"/>
        </w:rPr>
        <w:t xml:space="preserve"> </w:t>
      </w:r>
    </w:p>
    <w:p w14:paraId="121FC0F4" w14:textId="0203BFB3" w:rsidR="007B2EFD" w:rsidRPr="00352FDF" w:rsidRDefault="007B2EFD" w:rsidP="00254859">
      <w:pPr>
        <w:jc w:val="both"/>
        <w:rPr>
          <w:rFonts w:ascii="Times" w:eastAsia="Calibri" w:hAnsi="Times" w:cs="Times"/>
          <w:bCs/>
          <w:sz w:val="22"/>
          <w:szCs w:val="22"/>
        </w:rPr>
      </w:pPr>
      <w:r w:rsidRPr="00352FDF">
        <w:rPr>
          <w:rFonts w:ascii="Times" w:eastAsia="Calibri" w:hAnsi="Times" w:cs="Times"/>
          <w:bCs/>
          <w:sz w:val="22"/>
          <w:szCs w:val="22"/>
        </w:rPr>
        <w:t>Journal Associate Editor/Chief Editor: 25</w:t>
      </w:r>
      <w:r w:rsidR="00184040" w:rsidRPr="00352FDF">
        <w:rPr>
          <w:rFonts w:ascii="Times" w:eastAsia="Calibri" w:hAnsi="Times" w:cs="Times"/>
          <w:bCs/>
          <w:sz w:val="22"/>
          <w:szCs w:val="22"/>
        </w:rPr>
        <w:t>,</w:t>
      </w:r>
      <w:r w:rsidRPr="00352FDF">
        <w:rPr>
          <w:rFonts w:ascii="Times" w:eastAsia="Calibri" w:hAnsi="Times" w:cs="Times"/>
          <w:bCs/>
          <w:sz w:val="22"/>
          <w:szCs w:val="22"/>
        </w:rPr>
        <w:t xml:space="preserve"> </w:t>
      </w:r>
      <w:bookmarkStart w:id="10" w:name="_Hlk68955977"/>
      <w:r w:rsidR="00717087" w:rsidRPr="00352FDF">
        <w:rPr>
          <w:rFonts w:ascii="Times" w:eastAsia="Calibri" w:hAnsi="Times" w:cs="Times"/>
          <w:bCs/>
          <w:sz w:val="22"/>
          <w:szCs w:val="22"/>
        </w:rPr>
        <w:t xml:space="preserve">RFE, </w:t>
      </w:r>
      <w:r w:rsidRPr="00352FDF">
        <w:rPr>
          <w:rFonts w:ascii="Times" w:eastAsia="Calibri" w:hAnsi="Times" w:cs="Times"/>
          <w:bCs/>
          <w:sz w:val="22"/>
          <w:szCs w:val="22"/>
        </w:rPr>
        <w:t>IMEFM, JECD, ALQ, GFJ, EABR, QREF, IREF, IES, TIBR, SER, IJBE, RPBFMP, IJMEF, IJFMD, JEAS, JIR, EJMBE, IJZ, IJBAF, JEM, JIEF, JFRA, IJIEF, IJIMF, JSFI</w:t>
      </w:r>
      <w:r w:rsidR="009F3A3F" w:rsidRPr="00352FDF">
        <w:rPr>
          <w:rFonts w:ascii="Times" w:eastAsia="Calibri" w:hAnsi="Times" w:cs="Times"/>
          <w:bCs/>
          <w:sz w:val="22"/>
          <w:szCs w:val="22"/>
        </w:rPr>
        <w:t xml:space="preserve">, </w:t>
      </w:r>
      <w:r w:rsidR="006C7D8D" w:rsidRPr="00352FDF">
        <w:rPr>
          <w:rFonts w:ascii="Times" w:eastAsia="Calibri" w:hAnsi="Times" w:cs="Times"/>
          <w:bCs/>
          <w:sz w:val="22"/>
          <w:szCs w:val="22"/>
        </w:rPr>
        <w:t>IJIFSD</w:t>
      </w:r>
    </w:p>
    <w:bookmarkEnd w:id="7"/>
    <w:bookmarkEnd w:id="9"/>
    <w:bookmarkEnd w:id="10"/>
    <w:p w14:paraId="40128FED" w14:textId="77777777" w:rsidR="00DF15C6" w:rsidRPr="00352FDF" w:rsidRDefault="00DF15C6" w:rsidP="00254859">
      <w:pPr>
        <w:jc w:val="both"/>
        <w:rPr>
          <w:rFonts w:ascii="Times" w:eastAsia="Calibri" w:hAnsi="Times" w:cs="Times"/>
          <w:bCs/>
          <w:sz w:val="22"/>
          <w:szCs w:val="22"/>
        </w:rPr>
      </w:pPr>
    </w:p>
    <w:p w14:paraId="23284FBD" w14:textId="7DD8C7D5"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t xml:space="preserve">[2016 Islamic Development Bank Prize in Islamic Banking and Finance, Jeddah, Saudi Arabia; 2017 Islamic Banking and Finance Excellence Award, COMSATS, Lahore, Pakistan; 2018 UNO Advisor of the Year Award by the Office of Student Leadership and Involvement (SIL), 2018 University of New Orleans Gordon H. “Nick” Mueller International Leadership Medallion; 2019 University of New Orleans Life-time Research </w:t>
      </w:r>
      <w:r w:rsidR="00C73BC3" w:rsidRPr="00352FDF">
        <w:rPr>
          <w:rFonts w:ascii="Times" w:eastAsia="Calibri" w:hAnsi="Times" w:cs="Times"/>
          <w:bCs/>
          <w:sz w:val="22"/>
          <w:szCs w:val="22"/>
        </w:rPr>
        <w:t>Achievement</w:t>
      </w:r>
      <w:r w:rsidRPr="00352FDF">
        <w:rPr>
          <w:rFonts w:ascii="Times" w:eastAsia="Calibri" w:hAnsi="Times" w:cs="Times"/>
          <w:bCs/>
          <w:sz w:val="22"/>
          <w:szCs w:val="22"/>
        </w:rPr>
        <w:t xml:space="preserve"> Award; 2019 University of Louisiana System Outstanding Faculty Member; 2019 UNO Library Book Prize Award</w:t>
      </w:r>
      <w:r w:rsidR="00FB54F0" w:rsidRPr="00352FDF">
        <w:rPr>
          <w:rFonts w:ascii="Times" w:eastAsia="Calibri" w:hAnsi="Times" w:cs="Times"/>
          <w:bCs/>
          <w:sz w:val="22"/>
          <w:szCs w:val="22"/>
        </w:rPr>
        <w:t>; Hamid D Habib Chair of Finance at IBA, Karachi, Pakistan</w:t>
      </w:r>
      <w:r w:rsidR="00187479" w:rsidRPr="00352FDF">
        <w:rPr>
          <w:rFonts w:ascii="Times" w:eastAsia="Calibri" w:hAnsi="Times" w:cs="Times"/>
          <w:bCs/>
          <w:sz w:val="22"/>
          <w:szCs w:val="22"/>
        </w:rPr>
        <w:t xml:space="preserve">; </w:t>
      </w:r>
      <w:bookmarkStart w:id="11" w:name="_Hlk185183201"/>
      <w:r w:rsidR="00187479" w:rsidRPr="00352FDF">
        <w:rPr>
          <w:rFonts w:ascii="Times" w:eastAsia="Calibri" w:hAnsi="Times" w:cs="Times"/>
          <w:bCs/>
          <w:sz w:val="22"/>
          <w:szCs w:val="22"/>
        </w:rPr>
        <w:t>Honorary Professor at University of Jordan]</w:t>
      </w:r>
    </w:p>
    <w:bookmarkEnd w:id="11"/>
    <w:p w14:paraId="5C87DAED" w14:textId="77777777" w:rsidR="00DF15C6" w:rsidRPr="00352FDF" w:rsidRDefault="00DF15C6" w:rsidP="00254859">
      <w:pPr>
        <w:jc w:val="both"/>
        <w:rPr>
          <w:rFonts w:ascii="Times" w:eastAsia="Calibri" w:hAnsi="Times" w:cs="Times"/>
          <w:bCs/>
          <w:sz w:val="22"/>
          <w:szCs w:val="22"/>
        </w:rPr>
      </w:pPr>
    </w:p>
    <w:p w14:paraId="62E6AB0F" w14:textId="52103AF0" w:rsidR="00DF15C6" w:rsidRPr="00352FDF" w:rsidRDefault="00DF15C6" w:rsidP="00254859">
      <w:pPr>
        <w:jc w:val="both"/>
        <w:rPr>
          <w:rFonts w:ascii="Times" w:eastAsia="Calibri" w:hAnsi="Times" w:cs="Times"/>
          <w:bCs/>
          <w:sz w:val="22"/>
          <w:szCs w:val="22"/>
        </w:rPr>
      </w:pPr>
      <w:r w:rsidRPr="00352FDF">
        <w:rPr>
          <w:rFonts w:ascii="Times" w:eastAsia="Calibri" w:hAnsi="Times" w:cs="Times"/>
          <w:bCs/>
          <w:sz w:val="22"/>
          <w:szCs w:val="22"/>
        </w:rPr>
        <w:lastRenderedPageBreak/>
        <w:t>Countries Visited (academic): Bangladesh,</w:t>
      </w:r>
      <w:r w:rsidR="00220D5E" w:rsidRPr="00352FDF">
        <w:rPr>
          <w:rFonts w:ascii="Times" w:eastAsia="Calibri" w:hAnsi="Times" w:cs="Times"/>
          <w:bCs/>
          <w:sz w:val="22"/>
          <w:szCs w:val="22"/>
        </w:rPr>
        <w:t xml:space="preserve"> </w:t>
      </w:r>
      <w:r w:rsidR="006627DC" w:rsidRPr="00352FDF">
        <w:rPr>
          <w:rFonts w:ascii="Times" w:eastAsia="Calibri" w:hAnsi="Times" w:cs="Times"/>
          <w:bCs/>
          <w:sz w:val="22"/>
          <w:szCs w:val="22"/>
        </w:rPr>
        <w:t xml:space="preserve">Thailand, </w:t>
      </w:r>
      <w:r w:rsidR="00220D5E" w:rsidRPr="00352FDF">
        <w:rPr>
          <w:rFonts w:ascii="Times" w:eastAsia="Calibri" w:hAnsi="Times" w:cs="Times"/>
          <w:bCs/>
          <w:sz w:val="22"/>
          <w:szCs w:val="22"/>
        </w:rPr>
        <w:t>Maldives,</w:t>
      </w:r>
      <w:r w:rsidRPr="00352FDF">
        <w:rPr>
          <w:rFonts w:ascii="Times" w:eastAsia="Calibri" w:hAnsi="Times" w:cs="Times"/>
          <w:bCs/>
          <w:sz w:val="22"/>
          <w:szCs w:val="22"/>
        </w:rPr>
        <w:t xml:space="preserve"> Pakistan, Malaysia, China, Japan, Indonesia, Brunei Darrusalam, Singapore, Australia, United Kingdom (UK), The Netherlands, Germany, France, Italy, Spain, United Arab Emirates (UAE), Qatar, Iran, Kuwait, Oman, Kingdom of Saudi Arabia (KSA), Bahrain, Turkey, Nigeria, Sudan, Senegal</w:t>
      </w:r>
      <w:r w:rsidR="00B96EF5" w:rsidRPr="00352FDF">
        <w:rPr>
          <w:rFonts w:ascii="Times" w:eastAsia="Calibri" w:hAnsi="Times" w:cs="Times"/>
          <w:bCs/>
          <w:sz w:val="22"/>
          <w:szCs w:val="22"/>
        </w:rPr>
        <w:t>, Brazil</w:t>
      </w:r>
      <w:r w:rsidR="00187479" w:rsidRPr="00352FDF">
        <w:rPr>
          <w:rFonts w:ascii="Times" w:eastAsia="Calibri" w:hAnsi="Times" w:cs="Times"/>
          <w:bCs/>
          <w:sz w:val="22"/>
          <w:szCs w:val="22"/>
        </w:rPr>
        <w:t>.</w:t>
      </w:r>
    </w:p>
    <w:bookmarkEnd w:id="8"/>
    <w:p w14:paraId="20473FD2" w14:textId="686830B5" w:rsidR="000424CE" w:rsidRPr="00352FDF" w:rsidRDefault="000424CE" w:rsidP="00254859">
      <w:pPr>
        <w:jc w:val="both"/>
        <w:rPr>
          <w:rFonts w:ascii="Times" w:eastAsia="Calibri" w:hAnsi="Times" w:cs="Times"/>
          <w:bCs/>
          <w:sz w:val="22"/>
          <w:szCs w:val="22"/>
        </w:rPr>
      </w:pPr>
    </w:p>
    <w:bookmarkEnd w:id="5"/>
    <w:p w14:paraId="38C17CBB" w14:textId="1D44393D" w:rsidR="00DF15C6" w:rsidRPr="00352FDF" w:rsidRDefault="00DF15C6" w:rsidP="00254859">
      <w:pPr>
        <w:jc w:val="both"/>
        <w:rPr>
          <w:rFonts w:ascii="Times" w:eastAsia="Calibri" w:hAnsi="Times" w:cs="Times"/>
          <w:b/>
          <w:bCs/>
          <w:sz w:val="22"/>
          <w:szCs w:val="22"/>
        </w:rPr>
      </w:pPr>
      <w:r w:rsidRPr="00352FDF">
        <w:rPr>
          <w:rFonts w:ascii="Times" w:eastAsia="Calibri" w:hAnsi="Times" w:cs="Times"/>
          <w:b/>
          <w:bCs/>
          <w:sz w:val="22"/>
          <w:szCs w:val="22"/>
        </w:rPr>
        <w:t>Bioinformatics</w:t>
      </w:r>
      <w:r w:rsidR="000424CE" w:rsidRPr="00352FDF">
        <w:rPr>
          <w:rFonts w:ascii="Times" w:eastAsia="Calibri" w:hAnsi="Times" w:cs="Times"/>
          <w:b/>
          <w:bCs/>
          <w:sz w:val="22"/>
          <w:szCs w:val="22"/>
        </w:rPr>
        <w:t xml:space="preserve"> of M. Kabir Hassan</w:t>
      </w:r>
    </w:p>
    <w:p w14:paraId="5D549148" w14:textId="0157D869" w:rsidR="000424CE" w:rsidRPr="00352FDF" w:rsidRDefault="000424CE" w:rsidP="00254859">
      <w:pPr>
        <w:jc w:val="both"/>
        <w:rPr>
          <w:rFonts w:ascii="Times" w:eastAsia="Calibri" w:hAnsi="Times" w:cs="Times"/>
          <w:b/>
          <w:bCs/>
          <w:sz w:val="22"/>
          <w:szCs w:val="22"/>
        </w:rPr>
      </w:pPr>
    </w:p>
    <w:p w14:paraId="02D302E4" w14:textId="4BBC7330" w:rsidR="001B7AA5" w:rsidRPr="00352FDF" w:rsidRDefault="001B7AA5" w:rsidP="001B7AA5">
      <w:pPr>
        <w:jc w:val="both"/>
        <w:rPr>
          <w:rFonts w:eastAsia="Calibri"/>
          <w:bCs/>
          <w:sz w:val="22"/>
          <w:szCs w:val="22"/>
        </w:rPr>
      </w:pPr>
      <w:r w:rsidRPr="00352FDF">
        <w:rPr>
          <w:rFonts w:eastAsia="Calibri"/>
          <w:b/>
          <w:bCs/>
          <w:sz w:val="22"/>
          <w:szCs w:val="22"/>
        </w:rPr>
        <w:t>Professor Dr. M Kabir Hassan</w:t>
      </w:r>
      <w:r w:rsidRPr="00352FDF">
        <w:rPr>
          <w:rFonts w:eastAsia="Calibri"/>
          <w:bCs/>
          <w:sz w:val="22"/>
          <w:szCs w:val="22"/>
        </w:rPr>
        <w:t xml:space="preserve"> is </w:t>
      </w:r>
      <w:r w:rsidR="00C15324" w:rsidRPr="00352FDF">
        <w:rPr>
          <w:rFonts w:eastAsia="Calibri"/>
          <w:bCs/>
          <w:sz w:val="22"/>
          <w:szCs w:val="22"/>
        </w:rPr>
        <w:t xml:space="preserve">a </w:t>
      </w:r>
      <w:r w:rsidRPr="00352FDF">
        <w:rPr>
          <w:rFonts w:eastAsia="Calibri"/>
          <w:bCs/>
          <w:sz w:val="22"/>
          <w:szCs w:val="22"/>
        </w:rPr>
        <w:t xml:space="preserve">Professor of Finance in the Department of Economics and Finance at the University of New Orleans. </w:t>
      </w:r>
      <w:r w:rsidR="00FB54F0" w:rsidRPr="00352FDF">
        <w:rPr>
          <w:rFonts w:eastAsia="Calibri"/>
          <w:bCs/>
          <w:sz w:val="22"/>
          <w:szCs w:val="22"/>
        </w:rPr>
        <w:t xml:space="preserve">He was appointed Moffett Chair in World Resources Prices and Economic Development in the fall of 2024. </w:t>
      </w:r>
      <w:r w:rsidRPr="00352FDF">
        <w:rPr>
          <w:rFonts w:eastAsia="Calibri"/>
          <w:bCs/>
          <w:sz w:val="22"/>
          <w:szCs w:val="22"/>
        </w:rPr>
        <w:t xml:space="preserve">He holds </w:t>
      </w:r>
      <w:r w:rsidR="003E5153" w:rsidRPr="00352FDF">
        <w:rPr>
          <w:rFonts w:eastAsia="Calibri"/>
          <w:bCs/>
          <w:sz w:val="22"/>
          <w:szCs w:val="22"/>
        </w:rPr>
        <w:t>four</w:t>
      </w:r>
      <w:r w:rsidRPr="00352FDF">
        <w:rPr>
          <w:rFonts w:eastAsia="Calibri"/>
          <w:bCs/>
          <w:sz w:val="22"/>
          <w:szCs w:val="22"/>
        </w:rPr>
        <w:t xml:space="preserve"> endowed Chairs-Hibernia Professor of Economics and Finance, Hancock Whitney Chair Professor in Business</w:t>
      </w:r>
      <w:r w:rsidR="003E5153" w:rsidRPr="00352FDF">
        <w:rPr>
          <w:rFonts w:eastAsia="Calibri"/>
          <w:bCs/>
          <w:sz w:val="22"/>
          <w:szCs w:val="22"/>
        </w:rPr>
        <w:t xml:space="preserve"> I, Hancock Whitney Chair Professor in Business II</w:t>
      </w:r>
      <w:r w:rsidRPr="00352FDF">
        <w:rPr>
          <w:rFonts w:eastAsia="Calibri"/>
          <w:bCs/>
          <w:sz w:val="22"/>
          <w:szCs w:val="22"/>
        </w:rPr>
        <w:t xml:space="preserve">, and Bank One Professor in Business- in the University of New Orleans. </w:t>
      </w:r>
      <w:r w:rsidRPr="00352FDF">
        <w:rPr>
          <w:rFonts w:eastAsia="Calibri"/>
          <w:b/>
          <w:bCs/>
          <w:i/>
          <w:sz w:val="22"/>
          <w:szCs w:val="22"/>
        </w:rPr>
        <w:t xml:space="preserve">Professor Hassan </w:t>
      </w:r>
      <w:r w:rsidR="00C15324" w:rsidRPr="00352FDF">
        <w:rPr>
          <w:rFonts w:eastAsia="Calibri"/>
          <w:b/>
          <w:bCs/>
          <w:i/>
          <w:sz w:val="22"/>
          <w:szCs w:val="22"/>
        </w:rPr>
        <w:t>won</w:t>
      </w:r>
      <w:r w:rsidRPr="00352FDF">
        <w:rPr>
          <w:rFonts w:eastAsia="Calibri"/>
          <w:b/>
          <w:bCs/>
          <w:i/>
          <w:sz w:val="22"/>
          <w:szCs w:val="22"/>
        </w:rPr>
        <w:t xml:space="preserve"> the 2016 Islamic Development Bank (I</w:t>
      </w:r>
      <w:r w:rsidR="003E5153" w:rsidRPr="00352FDF">
        <w:rPr>
          <w:rFonts w:eastAsia="Calibri"/>
          <w:b/>
          <w:bCs/>
          <w:i/>
          <w:sz w:val="22"/>
          <w:szCs w:val="22"/>
        </w:rPr>
        <w:t>s</w:t>
      </w:r>
      <w:r w:rsidRPr="00352FDF">
        <w:rPr>
          <w:rFonts w:eastAsia="Calibri"/>
          <w:b/>
          <w:bCs/>
          <w:i/>
          <w:sz w:val="22"/>
          <w:szCs w:val="22"/>
        </w:rPr>
        <w:t>DB) Prize in Islamic Banking and Finance</w:t>
      </w:r>
      <w:r w:rsidRPr="00352FDF">
        <w:rPr>
          <w:rFonts w:eastAsia="Calibri"/>
          <w:bCs/>
          <w:sz w:val="22"/>
          <w:szCs w:val="22"/>
        </w:rPr>
        <w:t xml:space="preserve">.  Professor Hassan received his BA in Economics and Mathematics from Gustavus Adolphus College, Minnesota, USA, and </w:t>
      </w:r>
      <w:r w:rsidR="00C15324" w:rsidRPr="00352FDF">
        <w:rPr>
          <w:rFonts w:eastAsia="Calibri"/>
          <w:bCs/>
          <w:sz w:val="22"/>
          <w:szCs w:val="22"/>
        </w:rPr>
        <w:t>his M.A. in Economics and Ph.D. in Finance from the University of Nebraska-Lincoln, USA,</w:t>
      </w:r>
      <w:r w:rsidRPr="00352FDF">
        <w:rPr>
          <w:rFonts w:eastAsia="Calibri"/>
          <w:bCs/>
          <w:sz w:val="22"/>
          <w:szCs w:val="22"/>
        </w:rPr>
        <w:t xml:space="preserve"> respectively. Dr. Hassan stood first in </w:t>
      </w:r>
      <w:r w:rsidR="00C15324" w:rsidRPr="00352FDF">
        <w:rPr>
          <w:rFonts w:eastAsia="Calibri"/>
          <w:bCs/>
          <w:sz w:val="22"/>
          <w:szCs w:val="22"/>
        </w:rPr>
        <w:t xml:space="preserve">the </w:t>
      </w:r>
      <w:r w:rsidRPr="00352FDF">
        <w:rPr>
          <w:rFonts w:eastAsia="Calibri"/>
          <w:bCs/>
          <w:sz w:val="22"/>
          <w:szCs w:val="22"/>
        </w:rPr>
        <w:t>combined merit list in the Secondary School Certificate (SSC, equivalent to O level) in 1978 from C</w:t>
      </w:r>
      <w:r w:rsidR="003E5153" w:rsidRPr="00352FDF">
        <w:rPr>
          <w:rFonts w:eastAsia="Calibri"/>
          <w:bCs/>
          <w:sz w:val="22"/>
          <w:szCs w:val="22"/>
        </w:rPr>
        <w:t>u</w:t>
      </w:r>
      <w:r w:rsidRPr="00352FDF">
        <w:rPr>
          <w:rFonts w:eastAsia="Calibri"/>
          <w:bCs/>
          <w:sz w:val="22"/>
          <w:szCs w:val="22"/>
        </w:rPr>
        <w:t>milla Zilla School, C</w:t>
      </w:r>
      <w:r w:rsidR="003E5153" w:rsidRPr="00352FDF">
        <w:rPr>
          <w:rFonts w:eastAsia="Calibri"/>
          <w:bCs/>
          <w:sz w:val="22"/>
          <w:szCs w:val="22"/>
        </w:rPr>
        <w:t>u</w:t>
      </w:r>
      <w:r w:rsidRPr="00352FDF">
        <w:rPr>
          <w:rFonts w:eastAsia="Calibri"/>
          <w:bCs/>
          <w:sz w:val="22"/>
          <w:szCs w:val="22"/>
        </w:rPr>
        <w:t>milla, Bangladesh in 1978 and Higher Secondary Certificate (HSC, equivalent to A level) in 1980 from C</w:t>
      </w:r>
      <w:r w:rsidR="003E5153" w:rsidRPr="00352FDF">
        <w:rPr>
          <w:rFonts w:eastAsia="Calibri"/>
          <w:bCs/>
          <w:sz w:val="22"/>
          <w:szCs w:val="22"/>
        </w:rPr>
        <w:t>u</w:t>
      </w:r>
      <w:r w:rsidRPr="00352FDF">
        <w:rPr>
          <w:rFonts w:eastAsia="Calibri"/>
          <w:bCs/>
          <w:sz w:val="22"/>
          <w:szCs w:val="22"/>
        </w:rPr>
        <w:t>milla Victoria Government College, C</w:t>
      </w:r>
      <w:r w:rsidR="003E5153" w:rsidRPr="00352FDF">
        <w:rPr>
          <w:rFonts w:eastAsia="Calibri"/>
          <w:bCs/>
          <w:sz w:val="22"/>
          <w:szCs w:val="22"/>
        </w:rPr>
        <w:t>u</w:t>
      </w:r>
      <w:r w:rsidRPr="00352FDF">
        <w:rPr>
          <w:rFonts w:eastAsia="Calibri"/>
          <w:bCs/>
          <w:sz w:val="22"/>
          <w:szCs w:val="22"/>
        </w:rPr>
        <w:t xml:space="preserve">milla, Bangladesh in 1980, respectively. Professor Hassan </w:t>
      </w:r>
      <w:r w:rsidR="003E5153" w:rsidRPr="00352FDF">
        <w:rPr>
          <w:rFonts w:eastAsia="Calibri"/>
          <w:bCs/>
          <w:sz w:val="22"/>
          <w:szCs w:val="22"/>
        </w:rPr>
        <w:t xml:space="preserve">was </w:t>
      </w:r>
      <w:r w:rsidRPr="00352FDF">
        <w:rPr>
          <w:rFonts w:eastAsia="Calibri"/>
          <w:bCs/>
          <w:sz w:val="22"/>
          <w:szCs w:val="22"/>
        </w:rPr>
        <w:t>a Senior Fulbright Scholar for 2022-202</w:t>
      </w:r>
      <w:r w:rsidR="00014F10" w:rsidRPr="00352FDF">
        <w:rPr>
          <w:rFonts w:eastAsia="Calibri"/>
          <w:bCs/>
          <w:sz w:val="22"/>
          <w:szCs w:val="22"/>
        </w:rPr>
        <w:t>4</w:t>
      </w:r>
      <w:r w:rsidRPr="00352FDF">
        <w:rPr>
          <w:rFonts w:eastAsia="Calibri"/>
          <w:bCs/>
          <w:sz w:val="22"/>
          <w:szCs w:val="22"/>
        </w:rPr>
        <w:t>.</w:t>
      </w:r>
      <w:r w:rsidR="00C15324" w:rsidRPr="00352FDF">
        <w:rPr>
          <w:rFonts w:eastAsia="Calibri"/>
          <w:bCs/>
          <w:sz w:val="22"/>
          <w:szCs w:val="22"/>
        </w:rPr>
        <w:t xml:space="preserve"> He now serves </w:t>
      </w:r>
      <w:r w:rsidR="00994482" w:rsidRPr="00352FDF">
        <w:rPr>
          <w:rFonts w:eastAsia="Calibri"/>
          <w:bCs/>
          <w:sz w:val="22"/>
          <w:szCs w:val="22"/>
        </w:rPr>
        <w:t xml:space="preserve">as </w:t>
      </w:r>
      <w:r w:rsidR="00C15324" w:rsidRPr="00352FDF">
        <w:rPr>
          <w:rFonts w:eastAsia="Calibri"/>
          <w:bCs/>
          <w:sz w:val="22"/>
          <w:szCs w:val="22"/>
        </w:rPr>
        <w:t>the inaugural Hamid D. Habib Chair of Finance at the Institute of Business Administration, University of Karachi, Karachi, Pakistan.</w:t>
      </w:r>
    </w:p>
    <w:p w14:paraId="70AC5DD0" w14:textId="77777777" w:rsidR="001B7AA5" w:rsidRPr="00352FDF" w:rsidRDefault="001B7AA5" w:rsidP="001B7AA5">
      <w:pPr>
        <w:jc w:val="both"/>
        <w:rPr>
          <w:rFonts w:eastAsia="Calibri"/>
          <w:bCs/>
          <w:sz w:val="22"/>
          <w:szCs w:val="22"/>
        </w:rPr>
      </w:pPr>
    </w:p>
    <w:p w14:paraId="1F97FB5C" w14:textId="6480B4C7" w:rsidR="001B7AA5" w:rsidRPr="00352FDF" w:rsidRDefault="001B7AA5" w:rsidP="001B7AA5">
      <w:pPr>
        <w:jc w:val="both"/>
        <w:rPr>
          <w:rFonts w:eastAsia="Calibri"/>
          <w:bCs/>
          <w:sz w:val="22"/>
          <w:szCs w:val="22"/>
        </w:rPr>
      </w:pPr>
      <w:r w:rsidRPr="00352FDF">
        <w:rPr>
          <w:rFonts w:eastAsia="Calibri"/>
          <w:bCs/>
          <w:sz w:val="22"/>
          <w:szCs w:val="22"/>
        </w:rPr>
        <w:t>Professor Hassan is a financial economist with consulting, research</w:t>
      </w:r>
      <w:r w:rsidR="00EB042D" w:rsidRPr="00352FDF">
        <w:rPr>
          <w:rFonts w:eastAsia="Calibri"/>
          <w:bCs/>
          <w:sz w:val="22"/>
          <w:szCs w:val="22"/>
        </w:rPr>
        <w:t>,</w:t>
      </w:r>
      <w:r w:rsidRPr="00352FDF">
        <w:rPr>
          <w:rFonts w:eastAsia="Calibri"/>
          <w:bCs/>
          <w:sz w:val="22"/>
          <w:szCs w:val="22"/>
        </w:rPr>
        <w:t xml:space="preserve"> and teaching experiences in development finance, money and capital markets, Islamic finance, corporate finance, investments, monetary economics, macroeconomics, Islamic banking and finance, and international trade and finance. Professor Hassan has done consulting work for the World Bank, International Monetary Fund, African Development Bank, Transparency International-Bangladesh (TIB), Islamic Development Bank, United Nations Development Program (UNDP), the Bangladesh Bank, the </w:t>
      </w:r>
      <w:r w:rsidR="003E5153" w:rsidRPr="00352FDF">
        <w:rPr>
          <w:rFonts w:eastAsia="Calibri"/>
          <w:bCs/>
          <w:sz w:val="22"/>
          <w:szCs w:val="22"/>
        </w:rPr>
        <w:t xml:space="preserve">Central </w:t>
      </w:r>
      <w:r w:rsidR="00994482" w:rsidRPr="00352FDF">
        <w:rPr>
          <w:rFonts w:eastAsia="Calibri"/>
          <w:bCs/>
          <w:sz w:val="22"/>
          <w:szCs w:val="22"/>
        </w:rPr>
        <w:t>Bank</w:t>
      </w:r>
      <w:r w:rsidR="003E5153" w:rsidRPr="00352FDF">
        <w:rPr>
          <w:rFonts w:eastAsia="Calibri"/>
          <w:bCs/>
          <w:sz w:val="22"/>
          <w:szCs w:val="22"/>
        </w:rPr>
        <w:t xml:space="preserve"> of Saudi Arabia (formerly </w:t>
      </w:r>
      <w:r w:rsidRPr="00352FDF">
        <w:rPr>
          <w:rFonts w:eastAsia="Calibri"/>
          <w:bCs/>
          <w:sz w:val="22"/>
          <w:szCs w:val="22"/>
        </w:rPr>
        <w:t xml:space="preserve">Saudi Arabian Monetary Authority (SAMA), Government of Turkey and many private organizations. Professor Hassan has been elected a Board Member of </w:t>
      </w:r>
      <w:r w:rsidR="00014F10" w:rsidRPr="00352FDF">
        <w:rPr>
          <w:rFonts w:eastAsia="Calibri"/>
          <w:bCs/>
          <w:sz w:val="22"/>
          <w:szCs w:val="22"/>
        </w:rPr>
        <w:t xml:space="preserve">the </w:t>
      </w:r>
      <w:r w:rsidRPr="00352FDF">
        <w:rPr>
          <w:rFonts w:eastAsia="Calibri"/>
          <w:bCs/>
          <w:sz w:val="22"/>
          <w:szCs w:val="22"/>
        </w:rPr>
        <w:t>Ethics and Governance Committee and Education Board of the Accounting and Auditing Organization for the Islamic Financial Institutions (AAOIFI)</w:t>
      </w:r>
      <w:r w:rsidR="003E5153" w:rsidRPr="00352FDF">
        <w:rPr>
          <w:rFonts w:eastAsia="Calibri"/>
          <w:bCs/>
          <w:sz w:val="22"/>
          <w:szCs w:val="22"/>
        </w:rPr>
        <w:t xml:space="preserve"> for two terms (2000-2003 and 2024-2028)</w:t>
      </w:r>
      <w:r w:rsidR="00014F10" w:rsidRPr="00352FDF">
        <w:rPr>
          <w:rFonts w:eastAsia="Calibri"/>
          <w:bCs/>
          <w:sz w:val="22"/>
          <w:szCs w:val="22"/>
        </w:rPr>
        <w:t>.</w:t>
      </w:r>
      <w:r w:rsidRPr="00352FDF">
        <w:rPr>
          <w:rFonts w:eastAsia="Calibri"/>
          <w:bCs/>
          <w:sz w:val="22"/>
          <w:szCs w:val="22"/>
        </w:rPr>
        <w:t xml:space="preserve"> </w:t>
      </w:r>
      <w:r w:rsidR="00014F10" w:rsidRPr="00352FDF">
        <w:rPr>
          <w:rFonts w:eastAsia="Calibri"/>
          <w:bCs/>
          <w:sz w:val="22"/>
          <w:szCs w:val="22"/>
        </w:rPr>
        <w:t xml:space="preserve">He also serves as the Chair of the AAOIFI Education Board. </w:t>
      </w:r>
      <w:r w:rsidRPr="00352FDF">
        <w:rPr>
          <w:rFonts w:eastAsia="Calibri"/>
          <w:bCs/>
          <w:sz w:val="22"/>
          <w:szCs w:val="22"/>
        </w:rPr>
        <w:t xml:space="preserve">Professor Hassan served as the Distinguished Visiting Professor at the National University of Malaysia (UKM) and UiTM, Malaysia. Dr. Hassan </w:t>
      </w:r>
      <w:r w:rsidR="00F03DAD" w:rsidRPr="00352FDF">
        <w:rPr>
          <w:rFonts w:eastAsia="Calibri"/>
          <w:bCs/>
          <w:sz w:val="22"/>
          <w:szCs w:val="22"/>
        </w:rPr>
        <w:t xml:space="preserve">is an </w:t>
      </w:r>
      <w:r w:rsidRPr="00352FDF">
        <w:rPr>
          <w:rFonts w:eastAsia="Calibri"/>
          <w:bCs/>
          <w:sz w:val="22"/>
          <w:szCs w:val="22"/>
        </w:rPr>
        <w:t>Advisory Council</w:t>
      </w:r>
      <w:r w:rsidR="00F03DAD" w:rsidRPr="00352FDF">
        <w:rPr>
          <w:rFonts w:eastAsia="Calibri"/>
          <w:bCs/>
          <w:sz w:val="22"/>
          <w:szCs w:val="22"/>
        </w:rPr>
        <w:t xml:space="preserve"> Member</w:t>
      </w:r>
      <w:r w:rsidRPr="00352FDF">
        <w:rPr>
          <w:rFonts w:eastAsia="Calibri"/>
          <w:bCs/>
          <w:sz w:val="22"/>
          <w:szCs w:val="22"/>
        </w:rPr>
        <w:t xml:space="preserve"> of the World </w:t>
      </w:r>
      <w:r w:rsidR="00F03DAD" w:rsidRPr="00352FDF">
        <w:rPr>
          <w:rFonts w:eastAsia="Calibri"/>
          <w:bCs/>
          <w:sz w:val="22"/>
          <w:szCs w:val="22"/>
        </w:rPr>
        <w:t xml:space="preserve">Awqaf and </w:t>
      </w:r>
      <w:r w:rsidRPr="00352FDF">
        <w:rPr>
          <w:rFonts w:eastAsia="Calibri"/>
          <w:bCs/>
          <w:sz w:val="22"/>
          <w:szCs w:val="22"/>
        </w:rPr>
        <w:t>Zakat Forum (W</w:t>
      </w:r>
      <w:r w:rsidR="00F03DAD" w:rsidRPr="00352FDF">
        <w:rPr>
          <w:rFonts w:eastAsia="Calibri"/>
          <w:bCs/>
          <w:sz w:val="22"/>
          <w:szCs w:val="22"/>
        </w:rPr>
        <w:t>A</w:t>
      </w:r>
      <w:r w:rsidRPr="00352FDF">
        <w:rPr>
          <w:rFonts w:eastAsia="Calibri"/>
          <w:bCs/>
          <w:sz w:val="22"/>
          <w:szCs w:val="22"/>
        </w:rPr>
        <w:t xml:space="preserve">ZF). Professor has served as </w:t>
      </w:r>
      <w:r w:rsidR="00014F10" w:rsidRPr="00352FDF">
        <w:rPr>
          <w:rFonts w:eastAsia="Calibri"/>
          <w:bCs/>
          <w:sz w:val="22"/>
          <w:szCs w:val="22"/>
        </w:rPr>
        <w:t xml:space="preserve">a </w:t>
      </w:r>
      <w:r w:rsidRPr="00352FDF">
        <w:rPr>
          <w:rFonts w:eastAsia="Calibri"/>
          <w:bCs/>
          <w:sz w:val="22"/>
          <w:szCs w:val="22"/>
        </w:rPr>
        <w:t>Member of the Oxford University Said Business School faith-based investing initiative</w:t>
      </w:r>
      <w:r w:rsidR="00F03DAD" w:rsidRPr="00352FDF">
        <w:rPr>
          <w:rFonts w:eastAsia="Calibri"/>
          <w:bCs/>
          <w:sz w:val="22"/>
          <w:szCs w:val="22"/>
        </w:rPr>
        <w:t>. He serve</w:t>
      </w:r>
      <w:r w:rsidR="00547F4A" w:rsidRPr="00352FDF">
        <w:rPr>
          <w:rFonts w:eastAsia="Calibri"/>
          <w:bCs/>
          <w:sz w:val="22"/>
          <w:szCs w:val="22"/>
        </w:rPr>
        <w:t>d</w:t>
      </w:r>
      <w:r w:rsidR="00F03DAD" w:rsidRPr="00352FDF">
        <w:rPr>
          <w:rFonts w:eastAsia="Calibri"/>
          <w:bCs/>
          <w:sz w:val="22"/>
          <w:szCs w:val="22"/>
        </w:rPr>
        <w:t xml:space="preserve"> on the </w:t>
      </w:r>
      <w:r w:rsidRPr="00352FDF">
        <w:rPr>
          <w:rFonts w:eastAsia="Calibri"/>
          <w:bCs/>
          <w:sz w:val="22"/>
          <w:szCs w:val="22"/>
        </w:rPr>
        <w:t>Christin Michelson Institute (CMI)</w:t>
      </w:r>
      <w:r w:rsidR="00F03DAD" w:rsidRPr="00352FDF">
        <w:rPr>
          <w:rFonts w:eastAsia="Calibri"/>
          <w:bCs/>
          <w:sz w:val="22"/>
          <w:szCs w:val="22"/>
        </w:rPr>
        <w:t xml:space="preserve"> </w:t>
      </w:r>
      <w:r w:rsidR="00014F10" w:rsidRPr="00352FDF">
        <w:rPr>
          <w:rFonts w:eastAsia="Calibri"/>
          <w:bCs/>
          <w:sz w:val="22"/>
          <w:szCs w:val="22"/>
        </w:rPr>
        <w:t>and works</w:t>
      </w:r>
      <w:r w:rsidR="00F03DAD" w:rsidRPr="00352FDF">
        <w:rPr>
          <w:rFonts w:eastAsia="Calibri"/>
          <w:bCs/>
          <w:sz w:val="22"/>
          <w:szCs w:val="22"/>
        </w:rPr>
        <w:t xml:space="preserve"> on Islamic finance in the Nordic/Scandinavian countries. </w:t>
      </w:r>
    </w:p>
    <w:p w14:paraId="2492C992" w14:textId="77777777" w:rsidR="001B7AA5" w:rsidRPr="00352FDF" w:rsidRDefault="001B7AA5" w:rsidP="001B7AA5">
      <w:pPr>
        <w:jc w:val="both"/>
        <w:rPr>
          <w:rFonts w:eastAsia="Calibri"/>
          <w:bCs/>
          <w:sz w:val="22"/>
          <w:szCs w:val="22"/>
        </w:rPr>
      </w:pPr>
    </w:p>
    <w:p w14:paraId="2E4BB504" w14:textId="69A785D2" w:rsidR="001B7AA5" w:rsidRPr="00352FDF" w:rsidRDefault="001B7AA5" w:rsidP="001B7AA5">
      <w:pPr>
        <w:jc w:val="both"/>
        <w:rPr>
          <w:rFonts w:eastAsia="Calibri"/>
          <w:bCs/>
          <w:sz w:val="22"/>
          <w:szCs w:val="22"/>
        </w:rPr>
      </w:pPr>
      <w:r w:rsidRPr="00352FDF">
        <w:rPr>
          <w:rFonts w:eastAsia="Calibri"/>
          <w:bCs/>
          <w:sz w:val="22"/>
          <w:szCs w:val="22"/>
        </w:rPr>
        <w:t xml:space="preserve">Dr. Hassan served as Associate Chair from 2001-2004. He is currently </w:t>
      </w:r>
      <w:r w:rsidR="00014F10" w:rsidRPr="00352FDF">
        <w:rPr>
          <w:rFonts w:eastAsia="Calibri"/>
          <w:bCs/>
          <w:sz w:val="22"/>
          <w:szCs w:val="22"/>
        </w:rPr>
        <w:t xml:space="preserve">the Graduate Program Coordinator for a </w:t>
      </w:r>
      <w:r w:rsidRPr="00352FDF">
        <w:rPr>
          <w:rFonts w:eastAsia="Calibri"/>
          <w:bCs/>
          <w:sz w:val="22"/>
          <w:szCs w:val="22"/>
        </w:rPr>
        <w:t xml:space="preserve">Ph.D. in Financial Economics. Professor Kabir holds numerous on-campus academic service positions. He was </w:t>
      </w:r>
      <w:r w:rsidR="00014F10" w:rsidRPr="00352FDF">
        <w:rPr>
          <w:rFonts w:eastAsia="Calibri"/>
          <w:bCs/>
          <w:sz w:val="22"/>
          <w:szCs w:val="22"/>
        </w:rPr>
        <w:t xml:space="preserve">on the Committee on Academic Computing (University): 1998-2001, and the </w:t>
      </w:r>
      <w:r w:rsidRPr="00352FDF">
        <w:rPr>
          <w:rFonts w:eastAsia="Calibri"/>
          <w:bCs/>
          <w:sz w:val="22"/>
          <w:szCs w:val="22"/>
        </w:rPr>
        <w:t>Graduate Program Committee (College): 1998-2004, 2007-2020</w:t>
      </w:r>
      <w:r w:rsidR="00F03DAD" w:rsidRPr="00352FDF">
        <w:rPr>
          <w:rFonts w:eastAsia="Calibri"/>
          <w:bCs/>
          <w:sz w:val="22"/>
          <w:szCs w:val="22"/>
        </w:rPr>
        <w:t>; 2021-current</w:t>
      </w:r>
      <w:r w:rsidRPr="00352FDF">
        <w:rPr>
          <w:rFonts w:eastAsia="Calibri"/>
          <w:bCs/>
          <w:sz w:val="22"/>
          <w:szCs w:val="22"/>
        </w:rPr>
        <w:t xml:space="preserve">. Professor Hassan is a member of </w:t>
      </w:r>
      <w:r w:rsidR="00720EB3" w:rsidRPr="00352FDF">
        <w:rPr>
          <w:rFonts w:eastAsia="Calibri"/>
          <w:bCs/>
          <w:sz w:val="22"/>
          <w:szCs w:val="22"/>
        </w:rPr>
        <w:t>the Instructional</w:t>
      </w:r>
      <w:r w:rsidRPr="00352FDF">
        <w:rPr>
          <w:rFonts w:eastAsia="Calibri"/>
          <w:bCs/>
          <w:sz w:val="22"/>
          <w:szCs w:val="22"/>
        </w:rPr>
        <w:t xml:space="preserve"> Resources and Responsibilities Group. (College), Teaching Effectiveness Committee (Department), Graduate Program Committee. (Department), and Departmental Seminar Committee (Department</w:t>
      </w:r>
      <w:r w:rsidR="00F03DAD" w:rsidRPr="00352FDF">
        <w:rPr>
          <w:rFonts w:eastAsia="Calibri"/>
          <w:bCs/>
          <w:sz w:val="22"/>
          <w:szCs w:val="22"/>
        </w:rPr>
        <w:t>) and University Graduate Council Member.</w:t>
      </w:r>
      <w:r w:rsidRPr="00352FDF">
        <w:rPr>
          <w:rFonts w:eastAsia="Calibri"/>
          <w:bCs/>
          <w:sz w:val="22"/>
          <w:szCs w:val="22"/>
        </w:rPr>
        <w:t xml:space="preserve"> He served as the Faculty Advisor for </w:t>
      </w:r>
      <w:r w:rsidR="00014F10" w:rsidRPr="00352FDF">
        <w:rPr>
          <w:rFonts w:eastAsia="Calibri"/>
          <w:bCs/>
          <w:sz w:val="22"/>
          <w:szCs w:val="22"/>
        </w:rPr>
        <w:t xml:space="preserve">the Financial Management Association Honor Society of the </w:t>
      </w:r>
      <w:r w:rsidRPr="00352FDF">
        <w:rPr>
          <w:rFonts w:eastAsia="Calibri"/>
          <w:bCs/>
          <w:sz w:val="22"/>
          <w:szCs w:val="22"/>
        </w:rPr>
        <w:t xml:space="preserve">UNO student chapter (Department). He served on the Internal Review of Ph.D. Program in Financial Economics (Department) and Departmental Search </w:t>
      </w:r>
      <w:r w:rsidRPr="00352FDF">
        <w:rPr>
          <w:rFonts w:eastAsia="Calibri"/>
          <w:bCs/>
          <w:sz w:val="22"/>
          <w:szCs w:val="22"/>
        </w:rPr>
        <w:lastRenderedPageBreak/>
        <w:t>Committee in Finance: 1994-1995; 1995-1996</w:t>
      </w:r>
      <w:r w:rsidR="00F03DAD" w:rsidRPr="00352FDF">
        <w:rPr>
          <w:rFonts w:eastAsia="Calibri"/>
          <w:bCs/>
          <w:sz w:val="22"/>
          <w:szCs w:val="22"/>
        </w:rPr>
        <w:t>-2000-202</w:t>
      </w:r>
      <w:r w:rsidR="00994482" w:rsidRPr="00352FDF">
        <w:rPr>
          <w:rFonts w:eastAsia="Calibri"/>
          <w:bCs/>
          <w:sz w:val="22"/>
          <w:szCs w:val="22"/>
        </w:rPr>
        <w:t>5</w:t>
      </w:r>
      <w:r w:rsidRPr="00352FDF">
        <w:rPr>
          <w:rFonts w:eastAsia="Calibri"/>
          <w:bCs/>
          <w:sz w:val="22"/>
          <w:szCs w:val="22"/>
        </w:rPr>
        <w:t xml:space="preserve"> (Department). Professor Hassan is the Chair of Finance Ph.D. Comprehensive Examination Committee, Monetary Theory and Institutions, and Exam Committee Member of MS in Finance, and </w:t>
      </w:r>
      <w:r w:rsidR="00014F10" w:rsidRPr="00352FDF">
        <w:rPr>
          <w:rFonts w:eastAsia="Calibri"/>
          <w:bCs/>
          <w:sz w:val="22"/>
          <w:szCs w:val="22"/>
        </w:rPr>
        <w:t>MBA Program Committee (College): 1996-2000; 2008-2024</w:t>
      </w:r>
      <w:r w:rsidR="00547F4A" w:rsidRPr="00352FDF">
        <w:rPr>
          <w:rFonts w:eastAsia="Calibri"/>
          <w:bCs/>
          <w:sz w:val="22"/>
          <w:szCs w:val="22"/>
        </w:rPr>
        <w:t>; Graduate</w:t>
      </w:r>
      <w:r w:rsidRPr="00352FDF">
        <w:rPr>
          <w:rFonts w:eastAsia="Calibri"/>
          <w:bCs/>
          <w:sz w:val="22"/>
          <w:szCs w:val="22"/>
        </w:rPr>
        <w:t xml:space="preserve"> Council: 2015-2022.</w:t>
      </w:r>
    </w:p>
    <w:p w14:paraId="296C1F2A" w14:textId="77777777" w:rsidR="001B7AA5" w:rsidRPr="00352FDF" w:rsidRDefault="001B7AA5" w:rsidP="001B7AA5">
      <w:pPr>
        <w:jc w:val="both"/>
        <w:rPr>
          <w:rFonts w:eastAsia="Calibri"/>
          <w:bCs/>
          <w:sz w:val="22"/>
          <w:szCs w:val="22"/>
        </w:rPr>
      </w:pPr>
    </w:p>
    <w:p w14:paraId="33F45764" w14:textId="0EC78E62" w:rsidR="001B7AA5" w:rsidRPr="00352FDF" w:rsidRDefault="001B7AA5" w:rsidP="001B7AA5">
      <w:pPr>
        <w:jc w:val="both"/>
        <w:rPr>
          <w:rFonts w:eastAsia="Calibri"/>
          <w:bCs/>
          <w:sz w:val="22"/>
          <w:szCs w:val="22"/>
        </w:rPr>
      </w:pPr>
      <w:r w:rsidRPr="00352FDF">
        <w:rPr>
          <w:rFonts w:eastAsia="Calibri"/>
          <w:bCs/>
          <w:sz w:val="22"/>
          <w:szCs w:val="22"/>
        </w:rPr>
        <w:t xml:space="preserve">Dr. Hassan provided academic </w:t>
      </w:r>
      <w:r w:rsidR="00014F10" w:rsidRPr="00352FDF">
        <w:rPr>
          <w:rFonts w:eastAsia="Calibri"/>
          <w:bCs/>
          <w:sz w:val="22"/>
          <w:szCs w:val="22"/>
        </w:rPr>
        <w:t>leadership to several organizations, such as the President of the Southwest Finance Association (SWFA), the Southwestern Society of Economists (SSE), the Academy of International Business-US Southwest, and the Academy of Economic and Development Studies in</w:t>
      </w:r>
      <w:r w:rsidRPr="00352FDF">
        <w:rPr>
          <w:rFonts w:eastAsia="Calibri"/>
          <w:bCs/>
          <w:sz w:val="22"/>
          <w:szCs w:val="22"/>
        </w:rPr>
        <w:t xml:space="preserve"> Bangladesh (AEDSB). The positions include Financial Markets and Institutions Program Committee Chair: Southern Finance Association, Financial Markets and Institutions Program Committee Chair: Eastern Finance Association, Vice President-Local Arrangement, Eastern Finance Association Meeting (2015), President, Southwest Finance Association Meetings (SWFA): 2015-16, Vice-President Program Southwestern Finance Association Meetings (SWFA): 2014-15, Treasurer, Southwest Finance Association Meetings (SWFA): 2012-14, Chapter Chair, AIB-USSW: 2013-14, Chapter Chair, AIB-US SW: 2003-2007, President, Southwestern Society of Economists (SSE): 2006-2007, Program Chair and President, Southwestern Society of Economists (SSE): 2005-2006, President, AIB-USSW: 2002-2003, Vice-President, AIB-US-SW: 2000, President, Association for Economic and Development Studies on Bangladesh, 2005-2007, Vice President, AEDSB: 2000, General Secretary, AEDSB: 1997-1998, General Secretary, Islamic Economics Research Bureau, Dhaka, Bangladesh: 1998-1999; 2000-2001, Assistant General Secretary, Association for Economic and Development Studies on Bangladesh (AEDSB), 1993-95; 1995-1997. He was </w:t>
      </w:r>
      <w:r w:rsidR="00014F10" w:rsidRPr="00352FDF">
        <w:rPr>
          <w:rFonts w:eastAsia="Calibri"/>
          <w:bCs/>
          <w:sz w:val="22"/>
          <w:szCs w:val="22"/>
        </w:rPr>
        <w:t xml:space="preserve">a Board of Directors and Academy of Financial Services member from 1996 to </w:t>
      </w:r>
      <w:r w:rsidRPr="00352FDF">
        <w:rPr>
          <w:rFonts w:eastAsia="Calibri"/>
          <w:bCs/>
          <w:sz w:val="22"/>
          <w:szCs w:val="22"/>
        </w:rPr>
        <w:t xml:space="preserve">1999. He also served as </w:t>
      </w:r>
      <w:r w:rsidR="00F03DAD" w:rsidRPr="00352FDF">
        <w:rPr>
          <w:rFonts w:eastAsia="Calibri"/>
          <w:bCs/>
          <w:sz w:val="22"/>
          <w:szCs w:val="22"/>
        </w:rPr>
        <w:t>a</w:t>
      </w:r>
      <w:r w:rsidRPr="00352FDF">
        <w:rPr>
          <w:rFonts w:eastAsia="Calibri"/>
          <w:bCs/>
          <w:sz w:val="22"/>
          <w:szCs w:val="22"/>
        </w:rPr>
        <w:t xml:space="preserve"> </w:t>
      </w:r>
      <w:r w:rsidR="00014F10" w:rsidRPr="00352FDF">
        <w:rPr>
          <w:rFonts w:eastAsia="Calibri"/>
          <w:bCs/>
          <w:sz w:val="22"/>
          <w:szCs w:val="22"/>
        </w:rPr>
        <w:t>Southern Finance Association (SFA) board member</w:t>
      </w:r>
      <w:r w:rsidRPr="00352FDF">
        <w:rPr>
          <w:rFonts w:eastAsia="Calibri"/>
          <w:bCs/>
          <w:sz w:val="22"/>
          <w:szCs w:val="22"/>
        </w:rPr>
        <w:t>.</w:t>
      </w:r>
      <w:r w:rsidR="00014F10" w:rsidRPr="00352FDF">
        <w:rPr>
          <w:rFonts w:eastAsia="Calibri"/>
          <w:bCs/>
          <w:sz w:val="22"/>
          <w:szCs w:val="22"/>
        </w:rPr>
        <w:t xml:space="preserve"> Professor Hassan </w:t>
      </w:r>
      <w:r w:rsidR="00656D8B" w:rsidRPr="00352FDF">
        <w:rPr>
          <w:rFonts w:eastAsia="Calibri"/>
          <w:bCs/>
          <w:sz w:val="22"/>
          <w:szCs w:val="22"/>
        </w:rPr>
        <w:t>serves</w:t>
      </w:r>
      <w:r w:rsidR="00014F10" w:rsidRPr="00352FDF">
        <w:rPr>
          <w:rFonts w:eastAsia="Calibri"/>
          <w:bCs/>
          <w:sz w:val="22"/>
          <w:szCs w:val="22"/>
        </w:rPr>
        <w:t xml:space="preserve"> as Program Chair for 2025 Southwest Decision Sciences (SWDSI).</w:t>
      </w:r>
    </w:p>
    <w:p w14:paraId="3FC95598" w14:textId="77777777" w:rsidR="001B7AA5" w:rsidRPr="00352FDF" w:rsidRDefault="001B7AA5" w:rsidP="001B7AA5">
      <w:pPr>
        <w:jc w:val="both"/>
        <w:rPr>
          <w:rFonts w:eastAsia="Calibri"/>
          <w:bCs/>
          <w:sz w:val="22"/>
          <w:szCs w:val="22"/>
        </w:rPr>
      </w:pPr>
    </w:p>
    <w:p w14:paraId="40574345" w14:textId="10D684CC" w:rsidR="00C15324" w:rsidRPr="00352FDF" w:rsidRDefault="00C15324" w:rsidP="00C15324">
      <w:pPr>
        <w:jc w:val="both"/>
        <w:rPr>
          <w:rFonts w:eastAsia="Calibri"/>
          <w:bCs/>
          <w:sz w:val="22"/>
          <w:szCs w:val="22"/>
          <w:lang w:val="it-IT"/>
        </w:rPr>
      </w:pPr>
      <w:r w:rsidRPr="00352FDF">
        <w:rPr>
          <w:rFonts w:eastAsia="Calibri"/>
          <w:bCs/>
          <w:sz w:val="22"/>
          <w:szCs w:val="22"/>
        </w:rPr>
        <w:t>Professor Hassan has over 6</w:t>
      </w:r>
      <w:r w:rsidR="005658EF" w:rsidRPr="00352FDF">
        <w:rPr>
          <w:rFonts w:eastAsia="Calibri"/>
          <w:bCs/>
          <w:sz w:val="22"/>
          <w:szCs w:val="22"/>
        </w:rPr>
        <w:t>7</w:t>
      </w:r>
      <w:r w:rsidR="007A4C13" w:rsidRPr="00352FDF">
        <w:rPr>
          <w:rFonts w:eastAsia="Calibri"/>
          <w:bCs/>
          <w:sz w:val="22"/>
          <w:szCs w:val="22"/>
        </w:rPr>
        <w:t>6</w:t>
      </w:r>
      <w:r w:rsidRPr="00352FDF">
        <w:rPr>
          <w:rFonts w:eastAsia="Calibri"/>
          <w:bCs/>
          <w:sz w:val="22"/>
          <w:szCs w:val="22"/>
        </w:rPr>
        <w:t xml:space="preserve"> papers published as book chapters and in </w:t>
      </w:r>
      <w:proofErr w:type="gramStart"/>
      <w:r w:rsidRPr="00352FDF">
        <w:rPr>
          <w:rFonts w:eastAsia="Calibri"/>
          <w:bCs/>
          <w:sz w:val="22"/>
          <w:szCs w:val="22"/>
        </w:rPr>
        <w:t>top refereed</w:t>
      </w:r>
      <w:proofErr w:type="gramEnd"/>
      <w:r w:rsidRPr="00352FDF">
        <w:rPr>
          <w:rFonts w:eastAsia="Calibri"/>
          <w:bCs/>
          <w:sz w:val="22"/>
          <w:szCs w:val="22"/>
        </w:rPr>
        <w:t xml:space="preserve"> academic journals. According to an article published in the Journal of Finance, the number of publications would put Professor Hassan in the top 1% of peers who continue to publish one refereed article per year over a long period. Professor Hassan has also been cited as one of the most prolific authors in finance literature in the last fifty years in a paper published in the Journal of Finance Literature. His publication record puts him among the top 5.6% of all authors who published in the 26 leading finance journals. He is among the top 5% of authors according to the number of Journal Pages at RePAC/IDEAS. Professor Hassan is among the top three presenters in the Financial Management Annual Meetings during 1990-2022. According to a 202</w:t>
      </w:r>
      <w:r w:rsidR="00547F4A" w:rsidRPr="00352FDF">
        <w:rPr>
          <w:rFonts w:eastAsia="Calibri"/>
          <w:bCs/>
          <w:sz w:val="22"/>
          <w:szCs w:val="22"/>
        </w:rPr>
        <w:t>4</w:t>
      </w:r>
      <w:r w:rsidRPr="00352FDF">
        <w:rPr>
          <w:rFonts w:eastAsia="Calibri"/>
          <w:bCs/>
          <w:sz w:val="22"/>
          <w:szCs w:val="22"/>
        </w:rPr>
        <w:t xml:space="preserve"> Stanford University</w:t>
      </w:r>
      <w:r w:rsidR="000C7EEA" w:rsidRPr="00352FDF">
        <w:rPr>
          <w:rFonts w:eastAsia="Calibri"/>
          <w:bCs/>
          <w:sz w:val="22"/>
          <w:szCs w:val="22"/>
        </w:rPr>
        <w:t xml:space="preserve"> and Elsevier Publishing Company</w:t>
      </w:r>
      <w:r w:rsidRPr="00352FDF">
        <w:rPr>
          <w:rFonts w:eastAsia="Calibri"/>
          <w:bCs/>
          <w:sz w:val="22"/>
          <w:szCs w:val="22"/>
        </w:rPr>
        <w:t xml:space="preserve"> survey of well-cited authors worldwide, Professor Hassan is cited as one of the world's top </w:t>
      </w:r>
      <w:r w:rsidR="00547F4A" w:rsidRPr="00352FDF">
        <w:rPr>
          <w:rFonts w:eastAsia="Calibri"/>
          <w:bCs/>
          <w:sz w:val="22"/>
          <w:szCs w:val="22"/>
        </w:rPr>
        <w:t>1</w:t>
      </w:r>
      <w:r w:rsidRPr="00352FDF">
        <w:rPr>
          <w:rFonts w:eastAsia="Calibri"/>
          <w:bCs/>
          <w:sz w:val="22"/>
          <w:szCs w:val="22"/>
        </w:rPr>
        <w:t>% of authors</w:t>
      </w:r>
      <w:r w:rsidR="00547F4A" w:rsidRPr="00352FDF">
        <w:rPr>
          <w:rFonts w:eastAsia="Calibri"/>
          <w:bCs/>
          <w:sz w:val="22"/>
          <w:szCs w:val="22"/>
        </w:rPr>
        <w:t xml:space="preserve"> where he ranks 82 in the all-time finance list of 284 scholars in all-time list</w:t>
      </w:r>
      <w:r w:rsidR="000C7EEA" w:rsidRPr="00352FDF">
        <w:rPr>
          <w:rFonts w:eastAsia="Calibri"/>
          <w:bCs/>
          <w:sz w:val="22"/>
          <w:szCs w:val="22"/>
        </w:rPr>
        <w:t xml:space="preserve"> (</w:t>
      </w:r>
      <w:hyperlink r:id="rId10" w:history="1">
        <w:r w:rsidR="000C7EEA" w:rsidRPr="00352FDF">
          <w:rPr>
            <w:rStyle w:val="Hyperlink"/>
            <w:rFonts w:eastAsia="Calibri"/>
            <w:bCs/>
            <w:sz w:val="22"/>
            <w:szCs w:val="22"/>
          </w:rPr>
          <w:t>https://elsevier.digitalcommonsdata.com/datasets/com</w:t>
        </w:r>
        <w:r w:rsidR="000C7EEA" w:rsidRPr="00352FDF">
          <w:rPr>
            <w:rStyle w:val="Hyperlink"/>
            <w:rFonts w:eastAsia="Calibri"/>
            <w:bCs/>
            <w:sz w:val="22"/>
            <w:szCs w:val="22"/>
          </w:rPr>
          <w:t>p</w:t>
        </w:r>
        <w:r w:rsidR="000C7EEA" w:rsidRPr="00352FDF">
          <w:rPr>
            <w:rStyle w:val="Hyperlink"/>
            <w:rFonts w:eastAsia="Calibri"/>
            <w:bCs/>
            <w:sz w:val="22"/>
            <w:szCs w:val="22"/>
          </w:rPr>
          <w:t>are/btchxktzyw</w:t>
        </w:r>
      </w:hyperlink>
      <w:r w:rsidR="000C7EEA" w:rsidRPr="00352FDF">
        <w:rPr>
          <w:rFonts w:eastAsia="Calibri"/>
          <w:bCs/>
          <w:sz w:val="22"/>
          <w:szCs w:val="22"/>
        </w:rPr>
        <w:t>)</w:t>
      </w:r>
      <w:r w:rsidR="00547F4A" w:rsidRPr="00352FDF">
        <w:rPr>
          <w:rFonts w:eastAsia="Calibri"/>
          <w:bCs/>
          <w:sz w:val="22"/>
          <w:szCs w:val="22"/>
        </w:rPr>
        <w:t xml:space="preserve">. </w:t>
      </w:r>
      <w:r w:rsidRPr="00352FDF">
        <w:rPr>
          <w:rFonts w:eastAsia="Calibri"/>
          <w:bCs/>
          <w:sz w:val="22"/>
          <w:szCs w:val="22"/>
        </w:rPr>
        <w:t xml:space="preserve">Professor Hassan has an H-index of </w:t>
      </w:r>
      <w:r w:rsidR="00EB042D" w:rsidRPr="00352FDF">
        <w:rPr>
          <w:rFonts w:eastAsia="Calibri"/>
          <w:bCs/>
          <w:sz w:val="22"/>
          <w:szCs w:val="22"/>
        </w:rPr>
        <w:t>9</w:t>
      </w:r>
      <w:r w:rsidR="002A4E10" w:rsidRPr="00352FDF">
        <w:rPr>
          <w:rFonts w:eastAsia="Calibri"/>
          <w:bCs/>
          <w:sz w:val="22"/>
          <w:szCs w:val="22"/>
        </w:rPr>
        <w:t>7</w:t>
      </w:r>
      <w:r w:rsidRPr="00352FDF">
        <w:rPr>
          <w:rFonts w:eastAsia="Calibri"/>
          <w:bCs/>
          <w:sz w:val="22"/>
          <w:szCs w:val="22"/>
        </w:rPr>
        <w:t xml:space="preserve"> from Google Scholar. Professor Hassan’s research interest score exceeds 99% of the ResearchGate members. Dr. Hassan is ranked #</w:t>
      </w:r>
      <w:r w:rsidR="00994482" w:rsidRPr="00352FDF">
        <w:rPr>
          <w:rFonts w:eastAsia="Calibri"/>
          <w:bCs/>
          <w:sz w:val="22"/>
          <w:szCs w:val="22"/>
        </w:rPr>
        <w:t>254</w:t>
      </w:r>
      <w:r w:rsidRPr="00352FDF">
        <w:rPr>
          <w:rFonts w:eastAsia="Calibri"/>
          <w:bCs/>
          <w:sz w:val="22"/>
          <w:szCs w:val="22"/>
        </w:rPr>
        <w:t xml:space="preserve"> in the world ranking and #</w:t>
      </w:r>
      <w:r w:rsidR="00994482" w:rsidRPr="00352FDF">
        <w:rPr>
          <w:rFonts w:eastAsia="Calibri"/>
          <w:bCs/>
          <w:sz w:val="22"/>
          <w:szCs w:val="22"/>
        </w:rPr>
        <w:t>185</w:t>
      </w:r>
      <w:r w:rsidRPr="00352FDF">
        <w:rPr>
          <w:rFonts w:eastAsia="Calibri"/>
          <w:bCs/>
          <w:sz w:val="22"/>
          <w:szCs w:val="22"/>
        </w:rPr>
        <w:t xml:space="preserve"> in the United States according to the D-index (Discipline H-index) metric, which only includes papers and citation values for an examined discipline. The ranking consists of only leading scientists with a D-index of at least </w:t>
      </w:r>
      <w:r w:rsidR="00994482" w:rsidRPr="00352FDF">
        <w:rPr>
          <w:rFonts w:eastAsia="Calibri"/>
          <w:bCs/>
          <w:sz w:val="22"/>
          <w:szCs w:val="22"/>
        </w:rPr>
        <w:t>77</w:t>
      </w:r>
      <w:r w:rsidRPr="00352FDF">
        <w:rPr>
          <w:rFonts w:eastAsia="Calibri"/>
          <w:bCs/>
          <w:sz w:val="22"/>
          <w:szCs w:val="22"/>
        </w:rPr>
        <w:t xml:space="preserve"> for academic publications </w:t>
      </w:r>
      <w:r w:rsidR="00547F4A" w:rsidRPr="00352FDF">
        <w:rPr>
          <w:rFonts w:eastAsia="Calibri"/>
          <w:bCs/>
          <w:sz w:val="22"/>
          <w:szCs w:val="22"/>
        </w:rPr>
        <w:t>in</w:t>
      </w:r>
      <w:r w:rsidRPr="00352FDF">
        <w:rPr>
          <w:rFonts w:eastAsia="Calibri"/>
          <w:bCs/>
          <w:sz w:val="22"/>
          <w:szCs w:val="22"/>
        </w:rPr>
        <w:t xml:space="preserve"> Economics and Finance (</w:t>
      </w:r>
      <w:hyperlink r:id="rId11" w:history="1">
        <w:r w:rsidRPr="00352FDF">
          <w:rPr>
            <w:rStyle w:val="Hyperlink"/>
            <w:rFonts w:eastAsia="Calibri"/>
            <w:bCs/>
            <w:sz w:val="22"/>
            <w:szCs w:val="22"/>
          </w:rPr>
          <w:t>https://resear</w:t>
        </w:r>
        <w:r w:rsidRPr="00352FDF">
          <w:rPr>
            <w:rStyle w:val="Hyperlink"/>
            <w:rFonts w:eastAsia="Calibri"/>
            <w:bCs/>
            <w:sz w:val="22"/>
            <w:szCs w:val="22"/>
          </w:rPr>
          <w:t>c</w:t>
        </w:r>
        <w:r w:rsidRPr="00352FDF">
          <w:rPr>
            <w:rStyle w:val="Hyperlink"/>
            <w:rFonts w:eastAsia="Calibri"/>
            <w:bCs/>
            <w:sz w:val="22"/>
            <w:szCs w:val="22"/>
          </w:rPr>
          <w:t>h.com/scientists-rankings/economics-and-finance/us?page=3</w:t>
        </w:r>
      </w:hyperlink>
      <w:r w:rsidRPr="00352FDF">
        <w:rPr>
          <w:rFonts w:eastAsia="Calibri"/>
          <w:bCs/>
          <w:sz w:val="22"/>
          <w:szCs w:val="22"/>
        </w:rPr>
        <w:t xml:space="preserve">). According to ScholarGPS (2024), Professor Hassan is </w:t>
      </w:r>
      <w:r w:rsidR="00994482" w:rsidRPr="00352FDF">
        <w:rPr>
          <w:rFonts w:eastAsia="Calibri"/>
          <w:bCs/>
          <w:sz w:val="22"/>
          <w:szCs w:val="22"/>
        </w:rPr>
        <w:t xml:space="preserve">a </w:t>
      </w:r>
      <w:r w:rsidRPr="00352FDF">
        <w:rPr>
          <w:rFonts w:eastAsia="Calibri"/>
          <w:bCs/>
          <w:sz w:val="22"/>
          <w:szCs w:val="22"/>
        </w:rPr>
        <w:t>highly ranked scholar during the prior five years as follows:  #</w:t>
      </w:r>
      <w:r w:rsidR="00561E2A" w:rsidRPr="00352FDF">
        <w:rPr>
          <w:rFonts w:eastAsia="Calibri"/>
          <w:bCs/>
          <w:sz w:val="22"/>
          <w:szCs w:val="22"/>
        </w:rPr>
        <w:t>1,</w:t>
      </w:r>
      <w:r w:rsidRPr="00352FDF">
        <w:rPr>
          <w:rFonts w:eastAsia="Calibri"/>
          <w:bCs/>
          <w:sz w:val="22"/>
          <w:szCs w:val="22"/>
        </w:rPr>
        <w:t>65</w:t>
      </w:r>
      <w:r w:rsidR="00561E2A" w:rsidRPr="00352FDF">
        <w:rPr>
          <w:rFonts w:eastAsia="Calibri"/>
          <w:bCs/>
          <w:sz w:val="22"/>
          <w:szCs w:val="22"/>
        </w:rPr>
        <w:t>6</w:t>
      </w:r>
      <w:r w:rsidRPr="00352FDF">
        <w:rPr>
          <w:rFonts w:eastAsia="Calibri"/>
          <w:bCs/>
          <w:sz w:val="22"/>
          <w:szCs w:val="22"/>
        </w:rPr>
        <w:t xml:space="preserve"> Overall (All Fields); #</w:t>
      </w:r>
      <w:r w:rsidR="00561E2A" w:rsidRPr="00352FDF">
        <w:rPr>
          <w:rFonts w:eastAsia="Calibri"/>
          <w:bCs/>
          <w:sz w:val="22"/>
          <w:szCs w:val="22"/>
        </w:rPr>
        <w:t>128</w:t>
      </w:r>
      <w:r w:rsidRPr="00352FDF">
        <w:rPr>
          <w:rFonts w:eastAsia="Calibri"/>
          <w:bCs/>
          <w:sz w:val="22"/>
          <w:szCs w:val="22"/>
        </w:rPr>
        <w:t xml:space="preserve"> (Social Sciences); #</w:t>
      </w:r>
      <w:r w:rsidR="00561E2A" w:rsidRPr="00352FDF">
        <w:rPr>
          <w:rFonts w:eastAsia="Calibri"/>
          <w:bCs/>
          <w:sz w:val="22"/>
          <w:szCs w:val="22"/>
        </w:rPr>
        <w:t>69</w:t>
      </w:r>
      <w:r w:rsidRPr="00352FDF">
        <w:rPr>
          <w:rFonts w:eastAsia="Calibri"/>
          <w:bCs/>
          <w:sz w:val="22"/>
          <w:szCs w:val="22"/>
        </w:rPr>
        <w:t xml:space="preserve"> (Economics); #1 (Islam). His </w:t>
      </w:r>
      <w:r w:rsidR="00E96781" w:rsidRPr="00352FDF">
        <w:rPr>
          <w:rFonts w:eastAsia="Calibri"/>
          <w:bCs/>
          <w:sz w:val="22"/>
          <w:szCs w:val="22"/>
        </w:rPr>
        <w:t xml:space="preserve">highly ranked scholar </w:t>
      </w:r>
      <w:r w:rsidRPr="00352FDF">
        <w:rPr>
          <w:rFonts w:eastAsia="Calibri"/>
          <w:bCs/>
          <w:sz w:val="22"/>
          <w:szCs w:val="22"/>
        </w:rPr>
        <w:t>lifetime rank in Islam is #</w:t>
      </w:r>
      <w:r w:rsidR="00E96781" w:rsidRPr="00352FDF">
        <w:rPr>
          <w:rFonts w:eastAsia="Calibri"/>
          <w:bCs/>
          <w:sz w:val="22"/>
          <w:szCs w:val="22"/>
        </w:rPr>
        <w:t>1</w:t>
      </w:r>
      <w:r w:rsidRPr="00352FDF">
        <w:rPr>
          <w:rFonts w:eastAsia="Calibri"/>
          <w:bCs/>
          <w:sz w:val="22"/>
          <w:szCs w:val="22"/>
        </w:rPr>
        <w:t xml:space="preserve"> (</w:t>
      </w:r>
      <w:hyperlink r:id="rId12" w:history="1">
        <w:r w:rsidRPr="00352FDF">
          <w:rPr>
            <w:rStyle w:val="Hyperlink"/>
            <w:rFonts w:eastAsia="Calibri"/>
            <w:bCs/>
            <w:sz w:val="22"/>
            <w:szCs w:val="22"/>
          </w:rPr>
          <w:t>M. Kabir Hassan | Sc</w:t>
        </w:r>
        <w:r w:rsidRPr="00352FDF">
          <w:rPr>
            <w:rStyle w:val="Hyperlink"/>
            <w:rFonts w:eastAsia="Calibri"/>
            <w:bCs/>
            <w:sz w:val="22"/>
            <w:szCs w:val="22"/>
          </w:rPr>
          <w:t>h</w:t>
        </w:r>
        <w:r w:rsidRPr="00352FDF">
          <w:rPr>
            <w:rStyle w:val="Hyperlink"/>
            <w:rFonts w:eastAsia="Calibri"/>
            <w:bCs/>
            <w:sz w:val="22"/>
            <w:szCs w:val="22"/>
          </w:rPr>
          <w:t>olar Profiles and Rankings | ScholarGPS</w:t>
        </w:r>
      </w:hyperlink>
      <w:r w:rsidRPr="00352FDF">
        <w:rPr>
          <w:rFonts w:eastAsia="Calibri"/>
          <w:bCs/>
          <w:sz w:val="22"/>
          <w:szCs w:val="22"/>
        </w:rPr>
        <w:t>)</w:t>
      </w:r>
    </w:p>
    <w:p w14:paraId="3266F827" w14:textId="77777777" w:rsidR="00C15324" w:rsidRPr="00352FDF" w:rsidRDefault="00C15324" w:rsidP="003E6698">
      <w:pPr>
        <w:jc w:val="both"/>
        <w:rPr>
          <w:rFonts w:eastAsia="Calibri"/>
          <w:bCs/>
          <w:sz w:val="22"/>
          <w:szCs w:val="22"/>
        </w:rPr>
      </w:pPr>
    </w:p>
    <w:p w14:paraId="75425B59" w14:textId="2E2DD228" w:rsidR="003E6698" w:rsidRPr="00352FDF" w:rsidRDefault="003E6698" w:rsidP="003E6698">
      <w:pPr>
        <w:jc w:val="both"/>
        <w:rPr>
          <w:rFonts w:eastAsia="Calibri"/>
          <w:bCs/>
          <w:sz w:val="22"/>
          <w:szCs w:val="22"/>
        </w:rPr>
      </w:pPr>
      <w:r w:rsidRPr="00352FDF">
        <w:rPr>
          <w:rFonts w:eastAsia="Calibri"/>
          <w:bCs/>
          <w:sz w:val="22"/>
          <w:szCs w:val="22"/>
        </w:rPr>
        <w:t>A frequent traveler, Dr. Hassan gives lectures and workshops in the US and abroad</w:t>
      </w:r>
      <w:r w:rsidR="00547F4A" w:rsidRPr="00352FDF">
        <w:rPr>
          <w:rFonts w:eastAsia="Calibri"/>
          <w:bCs/>
          <w:sz w:val="22"/>
          <w:szCs w:val="22"/>
        </w:rPr>
        <w:t>, has presented over 5</w:t>
      </w:r>
      <w:r w:rsidR="00EB042D" w:rsidRPr="00352FDF">
        <w:rPr>
          <w:rFonts w:eastAsia="Calibri"/>
          <w:bCs/>
          <w:sz w:val="22"/>
          <w:szCs w:val="22"/>
        </w:rPr>
        <w:t>7</w:t>
      </w:r>
      <w:r w:rsidR="002A4E10" w:rsidRPr="00352FDF">
        <w:rPr>
          <w:rFonts w:eastAsia="Calibri"/>
          <w:bCs/>
          <w:sz w:val="22"/>
          <w:szCs w:val="22"/>
        </w:rPr>
        <w:t>2</w:t>
      </w:r>
      <w:r w:rsidR="00547F4A" w:rsidRPr="00352FDF">
        <w:rPr>
          <w:rFonts w:eastAsia="Calibri"/>
          <w:bCs/>
          <w:sz w:val="22"/>
          <w:szCs w:val="22"/>
        </w:rPr>
        <w:t xml:space="preserve"> research papers at professional conferences,</w:t>
      </w:r>
      <w:r w:rsidRPr="00352FDF">
        <w:rPr>
          <w:rFonts w:eastAsia="Calibri"/>
          <w:bCs/>
          <w:sz w:val="22"/>
          <w:szCs w:val="22"/>
        </w:rPr>
        <w:t xml:space="preserve"> and has delivered </w:t>
      </w:r>
      <w:r w:rsidR="00656D8B" w:rsidRPr="00352FDF">
        <w:rPr>
          <w:rFonts w:eastAsia="Calibri"/>
          <w:bCs/>
          <w:sz w:val="22"/>
          <w:szCs w:val="22"/>
        </w:rPr>
        <w:t>4</w:t>
      </w:r>
      <w:r w:rsidR="002A4E10" w:rsidRPr="00352FDF">
        <w:rPr>
          <w:rFonts w:eastAsia="Calibri"/>
          <w:bCs/>
          <w:sz w:val="22"/>
          <w:szCs w:val="22"/>
        </w:rPr>
        <w:t>5</w:t>
      </w:r>
      <w:r w:rsidR="00EB042D" w:rsidRPr="00352FDF">
        <w:rPr>
          <w:rFonts w:eastAsia="Calibri"/>
          <w:bCs/>
          <w:sz w:val="22"/>
          <w:szCs w:val="22"/>
        </w:rPr>
        <w:t>4</w:t>
      </w:r>
      <w:r w:rsidRPr="00352FDF">
        <w:rPr>
          <w:rFonts w:eastAsia="Calibri"/>
          <w:bCs/>
          <w:sz w:val="22"/>
          <w:szCs w:val="22"/>
        </w:rPr>
        <w:t xml:space="preserve"> invited papers/seminars.  </w:t>
      </w:r>
      <w:r w:rsidR="00C15324" w:rsidRPr="00352FDF">
        <w:rPr>
          <w:rFonts w:eastAsia="Calibri"/>
          <w:b/>
          <w:bCs/>
          <w:sz w:val="22"/>
          <w:szCs w:val="22"/>
        </w:rPr>
        <w:t xml:space="preserve">Dr. Hassan </w:t>
      </w:r>
      <w:r w:rsidR="00C15324" w:rsidRPr="00352FDF">
        <w:rPr>
          <w:rFonts w:eastAsia="Calibri"/>
          <w:b/>
          <w:bCs/>
          <w:sz w:val="22"/>
          <w:szCs w:val="22"/>
        </w:rPr>
        <w:lastRenderedPageBreak/>
        <w:t>has been recognized for his outstanding research and scholarly work</w:t>
      </w:r>
      <w:r w:rsidRPr="00352FDF">
        <w:rPr>
          <w:rFonts w:eastAsia="Calibri"/>
          <w:b/>
          <w:bCs/>
          <w:sz w:val="22"/>
          <w:szCs w:val="22"/>
        </w:rPr>
        <w:t xml:space="preserve"> with a Lifetime Achievement Award by </w:t>
      </w:r>
      <w:r w:rsidR="00C15324" w:rsidRPr="00352FDF">
        <w:rPr>
          <w:rFonts w:eastAsia="Calibri"/>
          <w:b/>
          <w:bCs/>
          <w:sz w:val="22"/>
          <w:szCs w:val="22"/>
        </w:rPr>
        <w:t xml:space="preserve">the </w:t>
      </w:r>
      <w:r w:rsidRPr="00352FDF">
        <w:rPr>
          <w:rFonts w:eastAsia="Calibri"/>
          <w:b/>
          <w:bCs/>
          <w:sz w:val="22"/>
          <w:szCs w:val="22"/>
        </w:rPr>
        <w:t>UNO Research Council in 2019</w:t>
      </w:r>
      <w:r w:rsidRPr="00352FDF">
        <w:rPr>
          <w:rFonts w:eastAsia="Calibri"/>
          <w:bCs/>
          <w:sz w:val="22"/>
          <w:szCs w:val="22"/>
        </w:rPr>
        <w:t xml:space="preserve">. Professor Hassan </w:t>
      </w:r>
      <w:r w:rsidR="00C15324" w:rsidRPr="00352FDF">
        <w:rPr>
          <w:rFonts w:eastAsia="Calibri"/>
          <w:bCs/>
          <w:sz w:val="22"/>
          <w:szCs w:val="22"/>
        </w:rPr>
        <w:t>has visited many international universities as a distinguished visiting professor</w:t>
      </w:r>
      <w:r w:rsidRPr="00352FDF">
        <w:rPr>
          <w:rFonts w:eastAsia="Calibri"/>
          <w:bCs/>
          <w:sz w:val="22"/>
          <w:szCs w:val="22"/>
        </w:rPr>
        <w:t xml:space="preserve">. He has won </w:t>
      </w:r>
      <w:r w:rsidR="00656D8B" w:rsidRPr="00352FDF">
        <w:rPr>
          <w:rFonts w:eastAsia="Calibri"/>
          <w:bCs/>
          <w:sz w:val="22"/>
          <w:szCs w:val="22"/>
        </w:rPr>
        <w:t>4</w:t>
      </w:r>
      <w:r w:rsidR="00EB042D" w:rsidRPr="00352FDF">
        <w:rPr>
          <w:rFonts w:eastAsia="Calibri"/>
          <w:bCs/>
          <w:sz w:val="22"/>
          <w:szCs w:val="22"/>
        </w:rPr>
        <w:t>2</w:t>
      </w:r>
      <w:r w:rsidRPr="00352FDF">
        <w:rPr>
          <w:rFonts w:eastAsia="Calibri"/>
          <w:bCs/>
          <w:sz w:val="22"/>
          <w:szCs w:val="22"/>
        </w:rPr>
        <w:t xml:space="preserve"> Best Paper Awards from Academic Conference presentations. Professor Hassan has been honored by</w:t>
      </w:r>
      <w:r w:rsidR="00C15324" w:rsidRPr="00352FDF">
        <w:rPr>
          <w:rFonts w:eastAsia="Calibri"/>
          <w:bCs/>
          <w:sz w:val="22"/>
          <w:szCs w:val="22"/>
        </w:rPr>
        <w:t xml:space="preserve"> the Academy of Economics and Finance members for his life-long contribution to teaching, research, and service in 2016, 2018, and 2022,</w:t>
      </w:r>
      <w:r w:rsidRPr="00352FDF">
        <w:rPr>
          <w:rFonts w:eastAsia="Calibri"/>
          <w:bCs/>
          <w:sz w:val="22"/>
          <w:szCs w:val="22"/>
        </w:rPr>
        <w:t xml:space="preserve"> respectively.</w:t>
      </w:r>
    </w:p>
    <w:p w14:paraId="156C6044" w14:textId="77777777" w:rsidR="003E6698" w:rsidRPr="00352FDF" w:rsidRDefault="003E6698" w:rsidP="001B7AA5">
      <w:pPr>
        <w:jc w:val="both"/>
        <w:rPr>
          <w:rFonts w:eastAsia="Calibri"/>
          <w:bCs/>
          <w:sz w:val="22"/>
          <w:szCs w:val="22"/>
        </w:rPr>
      </w:pPr>
    </w:p>
    <w:p w14:paraId="0243BED3" w14:textId="1BDA738A" w:rsidR="001B7AA5" w:rsidRPr="00352FDF" w:rsidRDefault="001B7AA5" w:rsidP="001B7AA5">
      <w:pPr>
        <w:jc w:val="both"/>
        <w:rPr>
          <w:rFonts w:eastAsia="Calibri"/>
          <w:bCs/>
          <w:sz w:val="22"/>
          <w:szCs w:val="22"/>
        </w:rPr>
      </w:pPr>
      <w:r w:rsidRPr="00352FDF">
        <w:rPr>
          <w:rFonts w:eastAsia="Calibri"/>
          <w:bCs/>
          <w:sz w:val="22"/>
          <w:szCs w:val="22"/>
        </w:rPr>
        <w:t xml:space="preserve">Professor Hassan has supervised </w:t>
      </w:r>
      <w:r w:rsidR="00EB042D" w:rsidRPr="00352FDF">
        <w:rPr>
          <w:rFonts w:eastAsia="Calibri"/>
          <w:bCs/>
          <w:sz w:val="22"/>
          <w:szCs w:val="22"/>
        </w:rPr>
        <w:t>91</w:t>
      </w:r>
      <w:r w:rsidRPr="00352FDF">
        <w:rPr>
          <w:rFonts w:eastAsia="Calibri"/>
          <w:bCs/>
          <w:sz w:val="22"/>
          <w:szCs w:val="22"/>
        </w:rPr>
        <w:t xml:space="preserve"> doctoral theses at the University of New Orleans and acted as </w:t>
      </w:r>
      <w:r w:rsidR="00FB54F0" w:rsidRPr="00352FDF">
        <w:rPr>
          <w:rFonts w:eastAsia="Calibri"/>
          <w:bCs/>
          <w:sz w:val="22"/>
          <w:szCs w:val="22"/>
        </w:rPr>
        <w:t xml:space="preserve">an </w:t>
      </w:r>
      <w:r w:rsidRPr="00352FDF">
        <w:rPr>
          <w:rFonts w:eastAsia="Calibri"/>
          <w:bCs/>
          <w:sz w:val="22"/>
          <w:szCs w:val="22"/>
        </w:rPr>
        <w:t xml:space="preserve">External </w:t>
      </w:r>
      <w:r w:rsidR="00FB54F0" w:rsidRPr="00352FDF">
        <w:rPr>
          <w:rFonts w:eastAsia="Calibri"/>
          <w:bCs/>
          <w:sz w:val="22"/>
          <w:szCs w:val="22"/>
        </w:rPr>
        <w:t xml:space="preserve">examiner for </w:t>
      </w:r>
      <w:r w:rsidR="003D6B2E" w:rsidRPr="00352FDF">
        <w:rPr>
          <w:rFonts w:eastAsia="Calibri"/>
          <w:bCs/>
          <w:sz w:val="22"/>
          <w:szCs w:val="22"/>
        </w:rPr>
        <w:t>60</w:t>
      </w:r>
      <w:r w:rsidR="00FB54F0" w:rsidRPr="00352FDF">
        <w:rPr>
          <w:rFonts w:eastAsia="Calibri"/>
          <w:bCs/>
          <w:sz w:val="22"/>
          <w:szCs w:val="22"/>
        </w:rPr>
        <w:t xml:space="preserve"> dissertations from countries like Australia, New Zealand, the </w:t>
      </w:r>
      <w:r w:rsidRPr="00352FDF">
        <w:rPr>
          <w:rFonts w:eastAsia="Calibri"/>
          <w:bCs/>
          <w:sz w:val="22"/>
          <w:szCs w:val="22"/>
        </w:rPr>
        <w:t xml:space="preserve">USA, India, Bangladesh, Malaysia, Pakistan, Italy, France, and Canada. Many of his students are now well placed in </w:t>
      </w:r>
      <w:r w:rsidR="00FB54F0" w:rsidRPr="00352FDF">
        <w:rPr>
          <w:rFonts w:eastAsia="Calibri"/>
          <w:bCs/>
          <w:sz w:val="22"/>
          <w:szCs w:val="22"/>
        </w:rPr>
        <w:t>academia (Department Chairs, Deans, and Professors), government (Secretary, Under-Secretary, and Central Bank Deputy Governor),</w:t>
      </w:r>
      <w:r w:rsidRPr="00352FDF">
        <w:rPr>
          <w:rFonts w:eastAsia="Calibri"/>
          <w:bCs/>
          <w:sz w:val="22"/>
          <w:szCs w:val="22"/>
        </w:rPr>
        <w:t xml:space="preserve"> and private sectors (CEO and CFO). Professor Hassan evaluated </w:t>
      </w:r>
      <w:r w:rsidR="00FB54F0" w:rsidRPr="00352FDF">
        <w:rPr>
          <w:rFonts w:eastAsia="Calibri"/>
          <w:bCs/>
          <w:sz w:val="22"/>
          <w:szCs w:val="22"/>
        </w:rPr>
        <w:t xml:space="preserve">the </w:t>
      </w:r>
      <w:r w:rsidRPr="00352FDF">
        <w:rPr>
          <w:rFonts w:eastAsia="Calibri"/>
          <w:bCs/>
          <w:sz w:val="22"/>
          <w:szCs w:val="22"/>
        </w:rPr>
        <w:t xml:space="preserve">promotion documents of many faculty members from the USA and abroad. </w:t>
      </w:r>
      <w:r w:rsidR="00F03DAD" w:rsidRPr="00352FDF">
        <w:rPr>
          <w:rFonts w:eastAsia="Calibri"/>
          <w:bCs/>
          <w:sz w:val="22"/>
          <w:szCs w:val="22"/>
        </w:rPr>
        <w:t xml:space="preserve">One of his students, Dr. Adel Sharkas, is the Governor of </w:t>
      </w:r>
      <w:r w:rsidR="00FB54F0" w:rsidRPr="00352FDF">
        <w:rPr>
          <w:rFonts w:eastAsia="Calibri"/>
          <w:bCs/>
          <w:sz w:val="22"/>
          <w:szCs w:val="22"/>
        </w:rPr>
        <w:t xml:space="preserve">the </w:t>
      </w:r>
      <w:r w:rsidR="00F03DAD" w:rsidRPr="00352FDF">
        <w:rPr>
          <w:rFonts w:eastAsia="Calibri"/>
          <w:bCs/>
          <w:sz w:val="22"/>
          <w:szCs w:val="22"/>
        </w:rPr>
        <w:t>Central Bank of Jordan.</w:t>
      </w:r>
    </w:p>
    <w:p w14:paraId="7BFC6802" w14:textId="77777777" w:rsidR="001B7AA5" w:rsidRPr="00352FDF" w:rsidRDefault="001B7AA5" w:rsidP="001B7AA5">
      <w:pPr>
        <w:jc w:val="both"/>
        <w:rPr>
          <w:rFonts w:eastAsia="Calibri"/>
          <w:bCs/>
          <w:sz w:val="22"/>
          <w:szCs w:val="22"/>
        </w:rPr>
      </w:pPr>
    </w:p>
    <w:p w14:paraId="1D2F203F" w14:textId="0690A8F7" w:rsidR="001B7AA5" w:rsidRPr="00352FDF" w:rsidRDefault="001B7AA5" w:rsidP="001B7AA5">
      <w:pPr>
        <w:jc w:val="both"/>
        <w:rPr>
          <w:rFonts w:eastAsia="Calibri"/>
          <w:b/>
          <w:bCs/>
          <w:sz w:val="22"/>
          <w:szCs w:val="22"/>
        </w:rPr>
      </w:pPr>
      <w:r w:rsidRPr="00352FDF">
        <w:rPr>
          <w:rFonts w:eastAsia="Calibri"/>
          <w:bCs/>
          <w:sz w:val="22"/>
          <w:szCs w:val="22"/>
        </w:rPr>
        <w:t xml:space="preserve">Professor Hassan has numerous awards for outstanding teaching from the University of New Orleans and outside academic organizations. His teaching awards include Jamaica Executive MBA, JEMBA (2002, 2003, 2009), US EMBA (1999, 2000, 2003, 2007, 2015), Executive </w:t>
      </w:r>
      <w:r w:rsidR="00561E2A" w:rsidRPr="00352FDF">
        <w:rPr>
          <w:rFonts w:eastAsia="Calibri"/>
          <w:bCs/>
          <w:sz w:val="22"/>
          <w:szCs w:val="22"/>
        </w:rPr>
        <w:t>Master’s</w:t>
      </w:r>
      <w:r w:rsidRPr="00352FDF">
        <w:rPr>
          <w:rFonts w:eastAsia="Calibri"/>
          <w:bCs/>
          <w:sz w:val="22"/>
          <w:szCs w:val="22"/>
        </w:rPr>
        <w:t xml:space="preserve"> in health care management EMHCM (2002, 2003, 2015), Thompson-Reuters Outstanding Educator (2002, 2004, 2006), UNO College of Business Administration Professor of the Year (2001), UNO Favored Professor (1998), University of Nebraska-Lincoln Graduate Assistant Award (1990). Professor Hassan won 27 Teaching Awards from UNO and external academic and professional organizations. He has also received 2017 Islamic Banking and Finance Excellence Award, COMSATS, Lahore, Pakistan, </w:t>
      </w:r>
      <w:r w:rsidRPr="00352FDF">
        <w:rPr>
          <w:rFonts w:eastAsia="Calibri"/>
          <w:b/>
          <w:bCs/>
          <w:sz w:val="22"/>
          <w:szCs w:val="22"/>
        </w:rPr>
        <w:t>2018 University of New Orleans Gordon H. “Nick” Mueller International Leadership Medallion, 2019,</w:t>
      </w:r>
      <w:r w:rsidRPr="00352FDF">
        <w:rPr>
          <w:rFonts w:eastAsia="Calibri"/>
          <w:bCs/>
          <w:sz w:val="22"/>
          <w:szCs w:val="22"/>
        </w:rPr>
        <w:t xml:space="preserve"> </w:t>
      </w:r>
      <w:r w:rsidRPr="00352FDF">
        <w:rPr>
          <w:rFonts w:eastAsia="Calibri"/>
          <w:b/>
          <w:bCs/>
          <w:sz w:val="22"/>
          <w:szCs w:val="22"/>
        </w:rPr>
        <w:t>2019 University of Louisiana System Outstanding Faculty Member Award</w:t>
      </w:r>
      <w:r w:rsidRPr="00352FDF">
        <w:rPr>
          <w:rFonts w:eastAsia="Calibri"/>
          <w:bCs/>
          <w:sz w:val="22"/>
          <w:szCs w:val="22"/>
        </w:rPr>
        <w:t xml:space="preserve"> </w:t>
      </w:r>
      <w:r w:rsidRPr="00352FDF">
        <w:rPr>
          <w:rFonts w:eastAsia="Calibri"/>
          <w:b/>
          <w:bCs/>
          <w:sz w:val="22"/>
          <w:szCs w:val="22"/>
        </w:rPr>
        <w:t>and 2019</w:t>
      </w:r>
      <w:r w:rsidR="007A2A97" w:rsidRPr="00352FDF">
        <w:rPr>
          <w:rFonts w:eastAsia="Calibri"/>
          <w:b/>
          <w:bCs/>
          <w:sz w:val="22"/>
          <w:szCs w:val="22"/>
        </w:rPr>
        <w:t xml:space="preserve">, </w:t>
      </w:r>
      <w:r w:rsidRPr="00352FDF">
        <w:rPr>
          <w:rFonts w:eastAsia="Calibri"/>
          <w:b/>
          <w:bCs/>
          <w:sz w:val="22"/>
          <w:szCs w:val="22"/>
        </w:rPr>
        <w:t>2022</w:t>
      </w:r>
      <w:r w:rsidR="007A2A97" w:rsidRPr="00352FDF">
        <w:rPr>
          <w:rFonts w:eastAsia="Calibri"/>
          <w:b/>
          <w:bCs/>
          <w:sz w:val="22"/>
          <w:szCs w:val="22"/>
        </w:rPr>
        <w:t xml:space="preserve"> and 2024</w:t>
      </w:r>
      <w:r w:rsidRPr="00352FDF">
        <w:rPr>
          <w:rFonts w:eastAsia="Calibri"/>
          <w:b/>
          <w:bCs/>
          <w:sz w:val="22"/>
          <w:szCs w:val="22"/>
        </w:rPr>
        <w:t xml:space="preserve"> UNO Library Book Prize Award.</w:t>
      </w:r>
    </w:p>
    <w:p w14:paraId="33F4E3AF" w14:textId="77777777" w:rsidR="001B7AA5" w:rsidRPr="00352FDF" w:rsidRDefault="001B7AA5" w:rsidP="001B7AA5">
      <w:pPr>
        <w:jc w:val="both"/>
        <w:rPr>
          <w:rFonts w:eastAsia="Calibri"/>
          <w:bCs/>
          <w:sz w:val="22"/>
          <w:szCs w:val="22"/>
        </w:rPr>
      </w:pPr>
    </w:p>
    <w:p w14:paraId="5CA1E6DA" w14:textId="0F6A11BA" w:rsidR="0068248B" w:rsidRPr="00352FDF" w:rsidRDefault="001B7AA5" w:rsidP="00040FD2">
      <w:pPr>
        <w:tabs>
          <w:tab w:val="left" w:pos="0"/>
        </w:tabs>
        <w:suppressAutoHyphens/>
        <w:jc w:val="both"/>
        <w:rPr>
          <w:rFonts w:eastAsia="Calibri"/>
          <w:bCs/>
          <w:sz w:val="22"/>
          <w:szCs w:val="22"/>
        </w:rPr>
      </w:pPr>
      <w:r w:rsidRPr="00352FDF">
        <w:rPr>
          <w:rFonts w:eastAsia="Calibri"/>
          <w:bCs/>
          <w:sz w:val="22"/>
          <w:szCs w:val="22"/>
        </w:rPr>
        <w:t xml:space="preserve">Professor Hassan is the Editor-in-Chief of </w:t>
      </w:r>
      <w:r w:rsidR="007938B5" w:rsidRPr="00352FDF">
        <w:rPr>
          <w:rFonts w:eastAsia="Calibri"/>
          <w:bCs/>
          <w:i/>
          <w:iCs/>
          <w:sz w:val="22"/>
          <w:szCs w:val="22"/>
        </w:rPr>
        <w:t>Review of Financial Economics</w:t>
      </w:r>
      <w:r w:rsidR="007938B5" w:rsidRPr="00352FDF">
        <w:rPr>
          <w:rFonts w:eastAsia="Calibri"/>
          <w:bCs/>
          <w:sz w:val="22"/>
          <w:szCs w:val="22"/>
        </w:rPr>
        <w:t xml:space="preserve"> (ABDC, ABS, SCOPUS, ESCI) published by John Wiley, Journal of Economic Cooperation and Development (published by SESRIC, Turkey), Journal of Islamic Economics, Banking and Finance (published by IBBL, Bangladesh), Journal of Business and Management (published by King Abdul Aziz University, Saudi Arabia)</w:t>
      </w:r>
      <w:r w:rsidR="00040FD2" w:rsidRPr="00352FDF">
        <w:rPr>
          <w:rFonts w:eastAsia="Calibri"/>
          <w:bCs/>
          <w:sz w:val="22"/>
          <w:szCs w:val="22"/>
        </w:rPr>
        <w:t xml:space="preserve">, and Editor in </w:t>
      </w:r>
      <w:r w:rsidR="00040FD2" w:rsidRPr="00352FDF">
        <w:rPr>
          <w:bCs/>
          <w:spacing w:val="-2"/>
        </w:rPr>
        <w:t>Quarterly Journal of Finance and Accounting: Editor [ABDC, ABS]</w:t>
      </w:r>
      <w:r w:rsidR="007938B5" w:rsidRPr="00352FDF">
        <w:rPr>
          <w:rFonts w:eastAsia="Calibri"/>
          <w:bCs/>
          <w:sz w:val="22"/>
          <w:szCs w:val="22"/>
        </w:rPr>
        <w:t xml:space="preserve">. He was the former Editor-in-Chief of </w:t>
      </w:r>
      <w:r w:rsidRPr="00352FDF">
        <w:rPr>
          <w:rFonts w:eastAsia="Calibri"/>
          <w:bCs/>
          <w:i/>
          <w:sz w:val="22"/>
          <w:szCs w:val="22"/>
        </w:rPr>
        <w:t>International Journal of Islamic and Middle Eastern Finance and Management</w:t>
      </w:r>
      <w:r w:rsidRPr="00352FDF">
        <w:rPr>
          <w:rFonts w:eastAsia="Calibri"/>
          <w:bCs/>
          <w:sz w:val="22"/>
          <w:szCs w:val="22"/>
        </w:rPr>
        <w:t xml:space="preserve"> (SCOPUS, ABDC, ABS and SSCI</w:t>
      </w:r>
      <w:r w:rsidR="007A2A97" w:rsidRPr="00352FDF">
        <w:rPr>
          <w:rFonts w:eastAsia="Calibri"/>
          <w:bCs/>
          <w:sz w:val="22"/>
          <w:szCs w:val="22"/>
        </w:rPr>
        <w:t>; Q1</w:t>
      </w:r>
      <w:r w:rsidRPr="00352FDF">
        <w:rPr>
          <w:rFonts w:eastAsia="Calibri"/>
          <w:bCs/>
          <w:sz w:val="22"/>
          <w:szCs w:val="22"/>
        </w:rPr>
        <w:t>) published by Emerald UK</w:t>
      </w:r>
      <w:r w:rsidR="007938B5" w:rsidRPr="00352FDF">
        <w:rPr>
          <w:rFonts w:eastAsia="Calibri"/>
          <w:bCs/>
          <w:sz w:val="22"/>
          <w:szCs w:val="22"/>
        </w:rPr>
        <w:t>. He is a</w:t>
      </w:r>
      <w:r w:rsidRPr="00352FDF">
        <w:rPr>
          <w:rFonts w:eastAsia="Calibri"/>
          <w:bCs/>
          <w:sz w:val="22"/>
          <w:szCs w:val="22"/>
        </w:rPr>
        <w:t xml:space="preserve"> Co-Editor of </w:t>
      </w:r>
      <w:r w:rsidRPr="00352FDF">
        <w:rPr>
          <w:rFonts w:eastAsia="Calibri"/>
          <w:bCs/>
          <w:i/>
          <w:iCs/>
          <w:sz w:val="22"/>
          <w:szCs w:val="22"/>
        </w:rPr>
        <w:t>Quarterly Journal of Finance and Accounting</w:t>
      </w:r>
      <w:r w:rsidRPr="00352FDF">
        <w:rPr>
          <w:rFonts w:eastAsia="Calibri"/>
          <w:bCs/>
          <w:sz w:val="22"/>
          <w:szCs w:val="22"/>
        </w:rPr>
        <w:t xml:space="preserve"> (QJFA), and Associate Editor of </w:t>
      </w:r>
      <w:r w:rsidRPr="00352FDF">
        <w:rPr>
          <w:rFonts w:eastAsia="Calibri"/>
          <w:bCs/>
          <w:i/>
          <w:sz w:val="22"/>
          <w:szCs w:val="22"/>
        </w:rPr>
        <w:t>Review of International Business and Finance</w:t>
      </w:r>
      <w:r w:rsidRPr="00352FDF">
        <w:rPr>
          <w:rFonts w:eastAsia="Calibri"/>
          <w:bCs/>
          <w:sz w:val="22"/>
          <w:szCs w:val="22"/>
        </w:rPr>
        <w:t xml:space="preserve"> (SCOPUS, ABDC, ABS and ESCI) published by Elsevier, </w:t>
      </w:r>
      <w:r w:rsidRPr="00352FDF">
        <w:rPr>
          <w:rFonts w:eastAsia="Calibri"/>
          <w:bCs/>
          <w:i/>
          <w:sz w:val="22"/>
          <w:szCs w:val="22"/>
        </w:rPr>
        <w:t>International Review of Economics and Finance</w:t>
      </w:r>
      <w:r w:rsidRPr="00352FDF">
        <w:rPr>
          <w:rFonts w:eastAsia="Calibri"/>
          <w:bCs/>
          <w:sz w:val="22"/>
          <w:szCs w:val="22"/>
        </w:rPr>
        <w:t xml:space="preserve"> (SCOPUS, ABDC, ABS and ESCI) published by Elsevier and </w:t>
      </w:r>
      <w:r w:rsidRPr="00352FDF">
        <w:rPr>
          <w:rFonts w:eastAsia="Calibri"/>
          <w:bCs/>
          <w:i/>
          <w:sz w:val="22"/>
          <w:szCs w:val="22"/>
        </w:rPr>
        <w:t>Pacific-Basin Finance Journal</w:t>
      </w:r>
      <w:r w:rsidRPr="00352FDF">
        <w:rPr>
          <w:rFonts w:eastAsia="Calibri"/>
          <w:bCs/>
          <w:sz w:val="22"/>
          <w:szCs w:val="22"/>
        </w:rPr>
        <w:t xml:space="preserve"> ((SCOPUS, ABDC, ABS and ESCI) published by Elsevier, </w:t>
      </w:r>
      <w:r w:rsidRPr="00352FDF">
        <w:rPr>
          <w:rFonts w:eastAsia="Calibri"/>
          <w:bCs/>
          <w:i/>
          <w:iCs/>
          <w:sz w:val="22"/>
          <w:szCs w:val="22"/>
        </w:rPr>
        <w:t>Quarterly Review of Economics and Finance</w:t>
      </w:r>
      <w:r w:rsidRPr="00352FDF">
        <w:rPr>
          <w:rFonts w:eastAsia="Calibri"/>
          <w:bCs/>
          <w:sz w:val="22"/>
          <w:szCs w:val="22"/>
        </w:rPr>
        <w:t xml:space="preserve"> (ABDC, ABS, SCOPUS, ESCI) published by Elsevier, </w:t>
      </w:r>
      <w:r w:rsidRPr="00352FDF">
        <w:rPr>
          <w:rFonts w:eastAsia="Calibri"/>
          <w:bCs/>
          <w:i/>
          <w:iCs/>
          <w:sz w:val="22"/>
          <w:szCs w:val="22"/>
        </w:rPr>
        <w:t>The Global Finance Journal</w:t>
      </w:r>
      <w:r w:rsidRPr="00352FDF">
        <w:rPr>
          <w:rFonts w:eastAsia="Calibri"/>
          <w:bCs/>
          <w:sz w:val="22"/>
          <w:szCs w:val="22"/>
        </w:rPr>
        <w:t xml:space="preserve"> (ABDC, ABS, SCOPUS, ESCI) published by Elsevier, </w:t>
      </w:r>
      <w:r w:rsidRPr="00352FDF">
        <w:rPr>
          <w:rFonts w:eastAsia="Calibri"/>
          <w:bCs/>
          <w:i/>
          <w:iCs/>
          <w:sz w:val="22"/>
          <w:szCs w:val="22"/>
        </w:rPr>
        <w:t>International Journal of Monetary Economics and Finance</w:t>
      </w:r>
      <w:r w:rsidRPr="00352FDF">
        <w:rPr>
          <w:rFonts w:eastAsia="Calibri"/>
          <w:bCs/>
          <w:sz w:val="22"/>
          <w:szCs w:val="22"/>
        </w:rPr>
        <w:t xml:space="preserve"> (SCOPUS) published by Inderscience, </w:t>
      </w:r>
      <w:r w:rsidRPr="00352FDF">
        <w:rPr>
          <w:rFonts w:eastAsia="Calibri"/>
          <w:bCs/>
          <w:i/>
          <w:iCs/>
          <w:sz w:val="22"/>
          <w:szCs w:val="22"/>
        </w:rPr>
        <w:t>Arab Law Quarterly</w:t>
      </w:r>
      <w:r w:rsidRPr="00352FDF">
        <w:rPr>
          <w:rFonts w:eastAsia="Calibri"/>
          <w:bCs/>
          <w:sz w:val="22"/>
          <w:szCs w:val="22"/>
        </w:rPr>
        <w:t xml:space="preserve"> (ABDC, ABS, SCOPUS, ESCI) published by Brill, </w:t>
      </w:r>
      <w:r w:rsidRPr="00352FDF">
        <w:rPr>
          <w:rFonts w:eastAsia="Calibri"/>
          <w:bCs/>
          <w:i/>
          <w:iCs/>
          <w:sz w:val="22"/>
          <w:szCs w:val="22"/>
        </w:rPr>
        <w:t>Eurasian Business Review</w:t>
      </w:r>
      <w:r w:rsidRPr="00352FDF">
        <w:rPr>
          <w:rFonts w:eastAsia="Calibri"/>
          <w:bCs/>
          <w:sz w:val="22"/>
          <w:szCs w:val="22"/>
        </w:rPr>
        <w:t xml:space="preserve"> (ABDC, ABS, SCOUS, SSCI) published by Springer, and </w:t>
      </w:r>
      <w:r w:rsidRPr="00352FDF">
        <w:rPr>
          <w:rFonts w:eastAsia="Calibri"/>
          <w:bCs/>
          <w:i/>
          <w:iCs/>
          <w:sz w:val="22"/>
          <w:szCs w:val="22"/>
        </w:rPr>
        <w:t>International Journal of Finance and Economics</w:t>
      </w:r>
      <w:r w:rsidRPr="00352FDF">
        <w:rPr>
          <w:rFonts w:eastAsia="Calibri"/>
          <w:bCs/>
          <w:sz w:val="22"/>
          <w:szCs w:val="22"/>
        </w:rPr>
        <w:t>, published by Springer.</w:t>
      </w:r>
      <w:r w:rsidR="0068248B" w:rsidRPr="00352FDF">
        <w:rPr>
          <w:rFonts w:eastAsia="Calibri"/>
          <w:bCs/>
          <w:sz w:val="22"/>
          <w:szCs w:val="22"/>
        </w:rPr>
        <w:t xml:space="preserve"> </w:t>
      </w:r>
    </w:p>
    <w:p w14:paraId="19C5207C" w14:textId="77777777" w:rsidR="0068248B" w:rsidRPr="00352FDF" w:rsidRDefault="0068248B" w:rsidP="001B7AA5">
      <w:pPr>
        <w:jc w:val="both"/>
        <w:rPr>
          <w:rFonts w:eastAsia="Calibri"/>
          <w:bCs/>
          <w:sz w:val="22"/>
          <w:szCs w:val="22"/>
        </w:rPr>
      </w:pPr>
    </w:p>
    <w:p w14:paraId="54CF7F66" w14:textId="76225CEA" w:rsidR="001B7AA5" w:rsidRPr="00352FDF" w:rsidRDefault="0068248B" w:rsidP="001B7AA5">
      <w:pPr>
        <w:jc w:val="both"/>
        <w:rPr>
          <w:rFonts w:eastAsia="Calibri"/>
          <w:bCs/>
          <w:sz w:val="22"/>
          <w:szCs w:val="22"/>
        </w:rPr>
      </w:pPr>
      <w:r w:rsidRPr="00352FDF">
        <w:rPr>
          <w:rFonts w:eastAsia="Calibri"/>
          <w:bCs/>
          <w:sz w:val="22"/>
          <w:szCs w:val="22"/>
        </w:rPr>
        <w:t xml:space="preserve">Professor Hassan </w:t>
      </w:r>
      <w:r w:rsidR="001B7AA5" w:rsidRPr="00352FDF">
        <w:rPr>
          <w:rFonts w:eastAsia="Calibri"/>
          <w:bCs/>
          <w:sz w:val="22"/>
          <w:szCs w:val="22"/>
        </w:rPr>
        <w:t xml:space="preserve">has guest edited special Issues for </w:t>
      </w:r>
      <w:r w:rsidR="001B7AA5" w:rsidRPr="00352FDF">
        <w:rPr>
          <w:rFonts w:eastAsia="Calibri"/>
          <w:bCs/>
          <w:i/>
          <w:sz w:val="22"/>
          <w:szCs w:val="22"/>
        </w:rPr>
        <w:t>Thunderbird International Business Review</w:t>
      </w:r>
      <w:r w:rsidR="001B7AA5" w:rsidRPr="00352FDF">
        <w:rPr>
          <w:rFonts w:eastAsia="Calibri"/>
          <w:bCs/>
          <w:sz w:val="22"/>
          <w:szCs w:val="22"/>
        </w:rPr>
        <w:t xml:space="preserve"> (SCOPUS, ABDC, ABS, ESCI), published by John Wiley, </w:t>
      </w:r>
      <w:r w:rsidR="001B7AA5" w:rsidRPr="00352FDF">
        <w:rPr>
          <w:rFonts w:eastAsia="Calibri"/>
          <w:bCs/>
          <w:i/>
          <w:iCs/>
          <w:sz w:val="22"/>
          <w:szCs w:val="22"/>
        </w:rPr>
        <w:t>International Journal of Business and Society</w:t>
      </w:r>
      <w:r w:rsidR="001B7AA5" w:rsidRPr="00352FDF">
        <w:rPr>
          <w:rFonts w:eastAsia="Calibri"/>
          <w:bCs/>
          <w:sz w:val="22"/>
          <w:szCs w:val="22"/>
        </w:rPr>
        <w:t xml:space="preserve"> (SCOPUS, ESCI, ABDC), </w:t>
      </w:r>
      <w:r w:rsidR="001B7AA5" w:rsidRPr="00352FDF">
        <w:rPr>
          <w:rFonts w:eastAsia="Calibri"/>
          <w:bCs/>
          <w:i/>
          <w:sz w:val="22"/>
          <w:szCs w:val="22"/>
        </w:rPr>
        <w:t>Review of Financial Economics</w:t>
      </w:r>
      <w:r w:rsidR="001B7AA5" w:rsidRPr="00352FDF">
        <w:rPr>
          <w:rFonts w:eastAsia="Calibri"/>
          <w:bCs/>
          <w:sz w:val="22"/>
          <w:szCs w:val="22"/>
        </w:rPr>
        <w:t xml:space="preserve"> (SCOPUS, ESCI, ABDC) published by Wiley, </w:t>
      </w:r>
      <w:r w:rsidR="001B7AA5" w:rsidRPr="00352FDF">
        <w:rPr>
          <w:rFonts w:eastAsia="Calibri"/>
          <w:bCs/>
          <w:i/>
          <w:sz w:val="22"/>
          <w:szCs w:val="22"/>
        </w:rPr>
        <w:t>Quarterly Review of Economics and Finance</w:t>
      </w:r>
      <w:r w:rsidR="001B7AA5" w:rsidRPr="00352FDF">
        <w:rPr>
          <w:rFonts w:eastAsia="Calibri"/>
          <w:bCs/>
          <w:sz w:val="22"/>
          <w:szCs w:val="22"/>
        </w:rPr>
        <w:t xml:space="preserve"> (SCOPUS, ESCI, ABDC) published by Elsevier, </w:t>
      </w:r>
      <w:r w:rsidR="001B7AA5" w:rsidRPr="00352FDF">
        <w:rPr>
          <w:rFonts w:eastAsia="Calibri"/>
          <w:bCs/>
          <w:i/>
          <w:sz w:val="22"/>
          <w:szCs w:val="22"/>
        </w:rPr>
        <w:t xml:space="preserve">Singapore Economic </w:t>
      </w:r>
      <w:r w:rsidR="001B7AA5" w:rsidRPr="00352FDF">
        <w:rPr>
          <w:rFonts w:eastAsia="Calibri"/>
          <w:bCs/>
          <w:i/>
          <w:sz w:val="22"/>
          <w:szCs w:val="22"/>
        </w:rPr>
        <w:lastRenderedPageBreak/>
        <w:t>Review</w:t>
      </w:r>
      <w:r w:rsidR="001B7AA5" w:rsidRPr="00352FDF">
        <w:rPr>
          <w:rFonts w:eastAsia="Calibri"/>
          <w:bCs/>
          <w:sz w:val="22"/>
          <w:szCs w:val="22"/>
        </w:rPr>
        <w:t xml:space="preserve"> (SCOPUS, ABDC, ABS and SSCI) published by World-Scientific, </w:t>
      </w:r>
      <w:r w:rsidR="001B7AA5" w:rsidRPr="00352FDF">
        <w:rPr>
          <w:rFonts w:eastAsia="Calibri"/>
          <w:bCs/>
          <w:i/>
          <w:sz w:val="22"/>
          <w:szCs w:val="22"/>
        </w:rPr>
        <w:t>International Review of Economics and Finance</w:t>
      </w:r>
      <w:r w:rsidR="001B7AA5" w:rsidRPr="00352FDF">
        <w:rPr>
          <w:rFonts w:eastAsia="Calibri"/>
          <w:bCs/>
          <w:sz w:val="22"/>
          <w:szCs w:val="22"/>
        </w:rPr>
        <w:t xml:space="preserve"> (SCOPUS, ABDC, ABS and </w:t>
      </w:r>
      <w:r w:rsidR="007A2A97" w:rsidRPr="00352FDF">
        <w:rPr>
          <w:rFonts w:eastAsia="Calibri"/>
          <w:bCs/>
          <w:sz w:val="22"/>
          <w:szCs w:val="22"/>
        </w:rPr>
        <w:t>SS</w:t>
      </w:r>
      <w:r w:rsidR="001B7AA5" w:rsidRPr="00352FDF">
        <w:rPr>
          <w:rFonts w:eastAsia="Calibri"/>
          <w:bCs/>
          <w:sz w:val="22"/>
          <w:szCs w:val="22"/>
        </w:rPr>
        <w:t xml:space="preserve">CI) published by Elsevier and </w:t>
      </w:r>
      <w:r w:rsidR="001B7AA5" w:rsidRPr="00352FDF">
        <w:rPr>
          <w:rFonts w:eastAsia="Calibri"/>
          <w:bCs/>
          <w:i/>
          <w:sz w:val="22"/>
          <w:szCs w:val="22"/>
        </w:rPr>
        <w:t>Research in International Business and Finance</w:t>
      </w:r>
      <w:r w:rsidR="001B7AA5" w:rsidRPr="00352FDF">
        <w:rPr>
          <w:rFonts w:eastAsia="Calibri"/>
          <w:bCs/>
          <w:sz w:val="22"/>
          <w:szCs w:val="22"/>
        </w:rPr>
        <w:t xml:space="preserve"> (SCOPUS, ABDC, ABS and </w:t>
      </w:r>
      <w:r w:rsidR="007A2A97" w:rsidRPr="00352FDF">
        <w:rPr>
          <w:rFonts w:eastAsia="Calibri"/>
          <w:bCs/>
          <w:sz w:val="22"/>
          <w:szCs w:val="22"/>
        </w:rPr>
        <w:t>SSCI</w:t>
      </w:r>
      <w:r w:rsidR="001B7AA5" w:rsidRPr="00352FDF">
        <w:rPr>
          <w:rFonts w:eastAsia="Calibri"/>
          <w:bCs/>
          <w:sz w:val="22"/>
          <w:szCs w:val="22"/>
        </w:rPr>
        <w:t xml:space="preserve">) published by Elsevier, </w:t>
      </w:r>
      <w:r w:rsidR="001B7AA5" w:rsidRPr="00352FDF">
        <w:rPr>
          <w:rFonts w:eastAsia="Calibri"/>
          <w:bCs/>
          <w:i/>
          <w:iCs/>
          <w:sz w:val="22"/>
          <w:szCs w:val="22"/>
        </w:rPr>
        <w:t>Eurasian Economic Review</w:t>
      </w:r>
      <w:r w:rsidR="001B7AA5" w:rsidRPr="00352FDF">
        <w:rPr>
          <w:rFonts w:eastAsia="Calibri"/>
          <w:bCs/>
          <w:sz w:val="22"/>
          <w:szCs w:val="22"/>
        </w:rPr>
        <w:t xml:space="preserve"> (SCOPUS, ABDC, ABS) published by Springer, and </w:t>
      </w:r>
      <w:r w:rsidR="001B7AA5" w:rsidRPr="00352FDF">
        <w:rPr>
          <w:rFonts w:eastAsia="Calibri"/>
          <w:bCs/>
          <w:i/>
          <w:iCs/>
          <w:sz w:val="22"/>
          <w:szCs w:val="22"/>
        </w:rPr>
        <w:t>Global Finance Journal</w:t>
      </w:r>
      <w:r w:rsidR="001B7AA5" w:rsidRPr="00352FDF">
        <w:rPr>
          <w:rFonts w:eastAsia="Calibri"/>
          <w:bCs/>
          <w:sz w:val="22"/>
          <w:szCs w:val="22"/>
        </w:rPr>
        <w:t xml:space="preserve"> (SCOPUS, ABDC, ABS</w:t>
      </w:r>
      <w:r w:rsidR="007A2A97" w:rsidRPr="00352FDF">
        <w:rPr>
          <w:rFonts w:eastAsia="Calibri"/>
          <w:bCs/>
          <w:sz w:val="22"/>
          <w:szCs w:val="22"/>
        </w:rPr>
        <w:t>, SSCI</w:t>
      </w:r>
      <w:r w:rsidR="001B7AA5" w:rsidRPr="00352FDF">
        <w:rPr>
          <w:rFonts w:eastAsia="Calibri"/>
          <w:bCs/>
          <w:sz w:val="22"/>
          <w:szCs w:val="22"/>
        </w:rPr>
        <w:t>) published by Elsevier</w:t>
      </w:r>
      <w:r w:rsidRPr="00352FDF">
        <w:rPr>
          <w:rFonts w:eastAsia="Calibri"/>
          <w:bCs/>
          <w:sz w:val="22"/>
          <w:szCs w:val="22"/>
        </w:rPr>
        <w:t xml:space="preserve">, Journal of Islamic Marketing (ABDC, ESCI, SCOPUS), and  published by Emerald and </w:t>
      </w:r>
      <w:r w:rsidR="001B7AA5" w:rsidRPr="00352FDF">
        <w:rPr>
          <w:rFonts w:eastAsia="Calibri"/>
          <w:bCs/>
          <w:sz w:val="22"/>
          <w:szCs w:val="22"/>
        </w:rPr>
        <w:t xml:space="preserve"> Professor Hassan also sits on </w:t>
      </w:r>
      <w:r w:rsidR="007A2A97" w:rsidRPr="00352FDF">
        <w:rPr>
          <w:rFonts w:eastAsia="Calibri"/>
          <w:bCs/>
          <w:sz w:val="22"/>
          <w:szCs w:val="22"/>
        </w:rPr>
        <w:t>the editorial</w:t>
      </w:r>
      <w:r w:rsidR="001B7AA5" w:rsidRPr="00352FDF">
        <w:rPr>
          <w:rFonts w:eastAsia="Calibri"/>
          <w:bCs/>
          <w:sz w:val="22"/>
          <w:szCs w:val="22"/>
        </w:rPr>
        <w:t xml:space="preserve"> board of a good number of journals published by Elsevier, Emerald, Wiley, Springer, and several universities around the globe. Professor Hassan serves on the Editorial Board </w:t>
      </w:r>
      <w:r w:rsidR="007A2A97" w:rsidRPr="00352FDF">
        <w:rPr>
          <w:rFonts w:eastAsia="Calibri"/>
          <w:bCs/>
          <w:sz w:val="22"/>
          <w:szCs w:val="22"/>
        </w:rPr>
        <w:t>4</w:t>
      </w:r>
      <w:r w:rsidR="00040FD2" w:rsidRPr="00352FDF">
        <w:rPr>
          <w:rFonts w:eastAsia="Calibri"/>
          <w:bCs/>
          <w:sz w:val="22"/>
          <w:szCs w:val="22"/>
        </w:rPr>
        <w:t>8</w:t>
      </w:r>
      <w:r w:rsidR="001B7AA5" w:rsidRPr="00352FDF">
        <w:rPr>
          <w:rFonts w:eastAsia="Calibri"/>
          <w:bCs/>
          <w:sz w:val="22"/>
          <w:szCs w:val="22"/>
        </w:rPr>
        <w:t xml:space="preserve"> plus journals spread around all regions of the world.</w:t>
      </w:r>
    </w:p>
    <w:p w14:paraId="37574931" w14:textId="77777777" w:rsidR="001B7AA5" w:rsidRPr="00352FDF" w:rsidRDefault="001B7AA5" w:rsidP="001B7AA5">
      <w:pPr>
        <w:jc w:val="both"/>
        <w:rPr>
          <w:rFonts w:eastAsia="Calibri"/>
          <w:bCs/>
          <w:sz w:val="22"/>
          <w:szCs w:val="22"/>
        </w:rPr>
      </w:pPr>
    </w:p>
    <w:p w14:paraId="2A9FAE2D" w14:textId="6125504B" w:rsidR="001B7AA5" w:rsidRPr="00352FDF" w:rsidRDefault="001B7AA5" w:rsidP="001B7AA5">
      <w:pPr>
        <w:jc w:val="both"/>
        <w:rPr>
          <w:rFonts w:eastAsia="Calibri"/>
          <w:bCs/>
          <w:sz w:val="22"/>
          <w:szCs w:val="22"/>
        </w:rPr>
      </w:pPr>
      <w:r w:rsidRPr="00352FDF">
        <w:rPr>
          <w:rFonts w:eastAsia="Calibri"/>
          <w:bCs/>
          <w:sz w:val="22"/>
          <w:szCs w:val="22"/>
        </w:rPr>
        <w:t>Professor Hassan has also edited and published 3</w:t>
      </w:r>
      <w:r w:rsidR="00040FD2" w:rsidRPr="00352FDF">
        <w:rPr>
          <w:rFonts w:eastAsia="Calibri"/>
          <w:bCs/>
          <w:sz w:val="22"/>
          <w:szCs w:val="22"/>
        </w:rPr>
        <w:t>8</w:t>
      </w:r>
      <w:r w:rsidRPr="00352FDF">
        <w:rPr>
          <w:rFonts w:eastAsia="Calibri"/>
          <w:bCs/>
          <w:sz w:val="22"/>
          <w:szCs w:val="22"/>
        </w:rPr>
        <w:t xml:space="preserve"> scholarly books and </w:t>
      </w:r>
      <w:r w:rsidR="00EB042D" w:rsidRPr="00352FDF">
        <w:rPr>
          <w:rFonts w:eastAsia="Calibri"/>
          <w:bCs/>
          <w:sz w:val="22"/>
          <w:szCs w:val="22"/>
        </w:rPr>
        <w:t>6</w:t>
      </w:r>
      <w:r w:rsidRPr="00352FDF">
        <w:rPr>
          <w:rFonts w:eastAsia="Calibri"/>
          <w:bCs/>
          <w:sz w:val="22"/>
          <w:szCs w:val="22"/>
        </w:rPr>
        <w:t xml:space="preserve"> textbooks on Islamic banking and finance. Kabir is co-author of </w:t>
      </w:r>
      <w:r w:rsidRPr="00352FDF">
        <w:rPr>
          <w:rFonts w:eastAsia="Calibri"/>
          <w:bCs/>
          <w:i/>
          <w:iCs/>
          <w:sz w:val="22"/>
          <w:szCs w:val="22"/>
        </w:rPr>
        <w:t>Islamic Entrepreneurship</w:t>
      </w:r>
      <w:r w:rsidRPr="00352FDF">
        <w:rPr>
          <w:rFonts w:eastAsia="Calibri"/>
          <w:bCs/>
          <w:sz w:val="22"/>
          <w:szCs w:val="22"/>
        </w:rPr>
        <w:t xml:space="preserve"> (Routledge UK, 2010).  He co-authored the book </w:t>
      </w:r>
      <w:r w:rsidRPr="00352FDF">
        <w:rPr>
          <w:rFonts w:eastAsia="Calibri"/>
          <w:bCs/>
          <w:i/>
          <w:iCs/>
          <w:sz w:val="22"/>
          <w:szCs w:val="22"/>
        </w:rPr>
        <w:t>A Guide to Islamic Asset Management: Portfolio Investing with Sharia</w:t>
      </w:r>
      <w:r w:rsidRPr="00352FDF">
        <w:rPr>
          <w:rFonts w:eastAsia="Calibri"/>
          <w:bCs/>
          <w:sz w:val="22"/>
          <w:szCs w:val="22"/>
        </w:rPr>
        <w:t xml:space="preserve">, with John Sandwick, and Pablo Collazzo, published by Edward Elgar, USA, 2020. He co-authored with Ahcene Lahsasna and Rubi Ahmad </w:t>
      </w:r>
      <w:r w:rsidRPr="00352FDF">
        <w:rPr>
          <w:rFonts w:eastAsia="Calibri"/>
          <w:bCs/>
          <w:i/>
          <w:iCs/>
          <w:sz w:val="22"/>
          <w:szCs w:val="22"/>
        </w:rPr>
        <w:t>Forward Lease Sukuk in Islamic Capital Market: Structure and Governing Rules</w:t>
      </w:r>
      <w:r w:rsidRPr="00352FDF">
        <w:rPr>
          <w:rFonts w:eastAsia="Calibri"/>
          <w:bCs/>
          <w:sz w:val="22"/>
          <w:szCs w:val="22"/>
        </w:rPr>
        <w:t xml:space="preserve"> published by Palgrave-Springer, New York in 2019.</w:t>
      </w:r>
      <w:r w:rsidRPr="00352FDF">
        <w:rPr>
          <w:rFonts w:ascii="Calibri" w:eastAsia="Calibri" w:hAnsi="Calibri" w:cs="Arial"/>
          <w:sz w:val="22"/>
          <w:szCs w:val="22"/>
        </w:rPr>
        <w:t xml:space="preserve"> </w:t>
      </w:r>
      <w:r w:rsidRPr="00352FDF">
        <w:rPr>
          <w:rFonts w:eastAsia="Calibri"/>
          <w:sz w:val="22"/>
          <w:szCs w:val="22"/>
        </w:rPr>
        <w:t>He co-authored with</w:t>
      </w:r>
      <w:r w:rsidRPr="00352FDF">
        <w:rPr>
          <w:rFonts w:ascii="Calibri" w:eastAsia="Calibri" w:hAnsi="Calibri" w:cs="Arial"/>
          <w:sz w:val="22"/>
          <w:szCs w:val="22"/>
        </w:rPr>
        <w:t xml:space="preserve"> </w:t>
      </w:r>
      <w:r w:rsidRPr="00352FDF">
        <w:rPr>
          <w:rFonts w:eastAsia="Calibri"/>
          <w:bCs/>
          <w:sz w:val="22"/>
          <w:szCs w:val="22"/>
        </w:rPr>
        <w:t xml:space="preserve">Md. Zohurul Islam, </w:t>
      </w:r>
      <w:r w:rsidRPr="00352FDF">
        <w:rPr>
          <w:rFonts w:eastAsia="Calibri"/>
          <w:bCs/>
          <w:i/>
          <w:iCs/>
          <w:sz w:val="22"/>
          <w:szCs w:val="22"/>
        </w:rPr>
        <w:t>Zakat Administration: The Principles and Contemporary Practices</w:t>
      </w:r>
      <w:r w:rsidRPr="00352FDF">
        <w:rPr>
          <w:rFonts w:eastAsia="Calibri"/>
          <w:bCs/>
          <w:sz w:val="22"/>
          <w:szCs w:val="22"/>
        </w:rPr>
        <w:t xml:space="preserve">, Bangladesh Institute of Islamic Thought (BIIT), Dhaka, Bangladesh, August 2022. Professor Hassan co-authored with Shafinar Ismail and Suhani Rahmat,” “Endowment and Islamic Social finance: Waqf and SMEs,” Edward Elgar Publishing, 2022. Professor Hassan with Aishath Muneeza wrote “COVID-19 and Islamic Finance,” Cambridge University Press, UK, 2022. Professor Hassan with Magda Ismail Abdel Mohsin and Aishath Muneeza </w:t>
      </w:r>
      <w:r w:rsidR="001F3267" w:rsidRPr="00352FDF">
        <w:rPr>
          <w:rFonts w:eastAsia="Calibri"/>
          <w:bCs/>
          <w:sz w:val="22"/>
          <w:szCs w:val="22"/>
        </w:rPr>
        <w:t>co-authored</w:t>
      </w:r>
      <w:r w:rsidRPr="00352FDF">
        <w:rPr>
          <w:rFonts w:eastAsia="Calibri"/>
          <w:bCs/>
          <w:sz w:val="22"/>
          <w:szCs w:val="22"/>
        </w:rPr>
        <w:t xml:space="preserve"> “Application of Zakat: From Classical and Contemporary Perspective,” published World Scientific Press, June 2023.</w:t>
      </w:r>
      <w:r w:rsidR="001F3267" w:rsidRPr="00352FDF">
        <w:rPr>
          <w:rFonts w:eastAsia="Calibri"/>
          <w:bCs/>
          <w:sz w:val="22"/>
          <w:szCs w:val="22"/>
        </w:rPr>
        <w:t xml:space="preserve"> Professor Hassan published (coauthored with Hasanul Banna and </w:t>
      </w:r>
      <w:r w:rsidR="008875A3" w:rsidRPr="00352FDF">
        <w:rPr>
          <w:rFonts w:eastAsia="Calibri"/>
          <w:bCs/>
          <w:sz w:val="22"/>
          <w:szCs w:val="22"/>
        </w:rPr>
        <w:t xml:space="preserve">Jannutul Ferdous) “Mobile Banking and Access to Public Services in Bangladesh by Cambridge University Press in March 2024. </w:t>
      </w:r>
      <w:r w:rsidR="00282036" w:rsidRPr="00352FDF">
        <w:rPr>
          <w:rFonts w:eastAsia="Calibri"/>
          <w:bCs/>
          <w:sz w:val="22"/>
          <w:szCs w:val="22"/>
        </w:rPr>
        <w:t xml:space="preserve">Professor Hassan co-authored with Muhammad Mostafa Hossain and Aishath Muneeza, “Application of Hire Purchase Under Shirkah Al-Milk (HPSM) in Islamic Banking and Finance: A Shariah Analysis,” published by Springer-Nature, in 2023. </w:t>
      </w:r>
    </w:p>
    <w:p w14:paraId="4AE9B1DD" w14:textId="77777777" w:rsidR="001B7AA5" w:rsidRPr="00352FDF" w:rsidRDefault="001B7AA5" w:rsidP="001B7AA5">
      <w:pPr>
        <w:jc w:val="both"/>
        <w:rPr>
          <w:rFonts w:eastAsia="Calibri"/>
          <w:bCs/>
          <w:sz w:val="22"/>
          <w:szCs w:val="22"/>
        </w:rPr>
      </w:pPr>
    </w:p>
    <w:p w14:paraId="367885E4" w14:textId="77777777" w:rsidR="001B7AA5" w:rsidRPr="00352FDF" w:rsidRDefault="001B7AA5" w:rsidP="001B7AA5">
      <w:pPr>
        <w:jc w:val="both"/>
        <w:rPr>
          <w:rFonts w:eastAsia="Calibri"/>
          <w:bCs/>
          <w:sz w:val="22"/>
          <w:szCs w:val="22"/>
        </w:rPr>
      </w:pPr>
      <w:r w:rsidRPr="00352FDF">
        <w:rPr>
          <w:rFonts w:eastAsia="Calibri"/>
          <w:bCs/>
          <w:sz w:val="22"/>
          <w:szCs w:val="22"/>
        </w:rPr>
        <w:t xml:space="preserve">Professor Hassan has written the first textbook (co-authored with Dr Kayed and Dr. Oseni) on </w:t>
      </w:r>
      <w:r w:rsidRPr="00352FDF">
        <w:rPr>
          <w:rFonts w:eastAsia="Calibri"/>
          <w:bCs/>
          <w:i/>
          <w:iCs/>
          <w:sz w:val="22"/>
          <w:szCs w:val="22"/>
        </w:rPr>
        <w:t>Islamic Finance</w:t>
      </w:r>
      <w:r w:rsidRPr="00352FDF">
        <w:rPr>
          <w:rFonts w:eastAsia="Calibri"/>
          <w:bCs/>
          <w:sz w:val="22"/>
          <w:szCs w:val="22"/>
        </w:rPr>
        <w:t xml:space="preserve"> that was published by Pearson in 2013. His second textbook </w:t>
      </w:r>
      <w:r w:rsidRPr="00352FDF">
        <w:rPr>
          <w:rFonts w:eastAsia="Calibri"/>
          <w:bCs/>
          <w:i/>
          <w:iCs/>
          <w:sz w:val="22"/>
          <w:szCs w:val="22"/>
        </w:rPr>
        <w:t>An Introduction to Islamic Finance</w:t>
      </w:r>
      <w:r w:rsidRPr="00352FDF">
        <w:rPr>
          <w:rFonts w:eastAsia="Calibri"/>
          <w:bCs/>
          <w:sz w:val="22"/>
          <w:szCs w:val="22"/>
        </w:rPr>
        <w:t>” co-authored with Salman Sheikh and Selim Kayhan was published in 2020 by the World Scientific Press. Hassan wrote an Islamic Financial Management Supplement McGraw-Hill Education, UK: Supplement to Fundamentals of Corporate Finance, 13th Edition, ©2022 | Ross, Westerfield, Jordan | McGraw-Hill Higher Education — USA. Professor Hassan also co-edited a widely used textbook on Islamic banking in Bangladesh.</w:t>
      </w:r>
    </w:p>
    <w:p w14:paraId="48B555E5" w14:textId="77777777" w:rsidR="001B7AA5" w:rsidRPr="00352FDF" w:rsidRDefault="001B7AA5" w:rsidP="001B7AA5">
      <w:pPr>
        <w:jc w:val="both"/>
        <w:rPr>
          <w:rFonts w:eastAsia="Calibri"/>
          <w:bCs/>
          <w:sz w:val="22"/>
          <w:szCs w:val="22"/>
        </w:rPr>
      </w:pPr>
    </w:p>
    <w:p w14:paraId="5C4EC51A" w14:textId="2B06EE8C" w:rsidR="001B7AA5" w:rsidRPr="00352FDF" w:rsidRDefault="001B7AA5" w:rsidP="001B7AA5">
      <w:pPr>
        <w:jc w:val="both"/>
        <w:rPr>
          <w:rFonts w:eastAsia="Calibri"/>
          <w:bCs/>
          <w:sz w:val="22"/>
          <w:szCs w:val="22"/>
        </w:rPr>
      </w:pPr>
      <w:r w:rsidRPr="00352FDF">
        <w:rPr>
          <w:rFonts w:eastAsia="Calibri"/>
          <w:bCs/>
          <w:sz w:val="22"/>
          <w:szCs w:val="22"/>
        </w:rPr>
        <w:t xml:space="preserve">Professor Hassan is the co-editor (with Mervyn K. Lewis) of </w:t>
      </w:r>
      <w:r w:rsidRPr="00352FDF">
        <w:rPr>
          <w:rFonts w:eastAsia="Calibri"/>
          <w:bCs/>
          <w:i/>
          <w:iCs/>
          <w:sz w:val="22"/>
          <w:szCs w:val="22"/>
        </w:rPr>
        <w:t>Handbook of Islamic Banking</w:t>
      </w:r>
      <w:r w:rsidRPr="00352FDF">
        <w:rPr>
          <w:rFonts w:eastAsia="Calibri"/>
          <w:bCs/>
          <w:sz w:val="22"/>
          <w:szCs w:val="22"/>
        </w:rPr>
        <w:t xml:space="preserve">, by Edward Elgar, 2007, </w:t>
      </w:r>
      <w:r w:rsidRPr="00352FDF">
        <w:rPr>
          <w:rFonts w:eastAsia="Calibri"/>
          <w:bCs/>
          <w:i/>
          <w:iCs/>
          <w:sz w:val="22"/>
          <w:szCs w:val="22"/>
        </w:rPr>
        <w:t>Handbook on Islam and Economic Life</w:t>
      </w:r>
      <w:r w:rsidRPr="00352FDF">
        <w:rPr>
          <w:rFonts w:eastAsia="Calibri"/>
          <w:bCs/>
          <w:sz w:val="22"/>
          <w:szCs w:val="22"/>
        </w:rPr>
        <w:t xml:space="preserve"> (Edward Elgar, 2014), and co-editor (with Michael Mahlknecht) </w:t>
      </w:r>
      <w:r w:rsidRPr="00352FDF">
        <w:rPr>
          <w:rFonts w:eastAsia="Calibri"/>
          <w:bCs/>
          <w:i/>
          <w:iCs/>
          <w:sz w:val="22"/>
          <w:szCs w:val="22"/>
        </w:rPr>
        <w:t>Islamic Capital Market: Products and Strategies</w:t>
      </w:r>
      <w:r w:rsidRPr="00352FDF">
        <w:rPr>
          <w:rFonts w:eastAsia="Calibri"/>
          <w:bCs/>
          <w:sz w:val="22"/>
          <w:szCs w:val="22"/>
        </w:rPr>
        <w:t xml:space="preserve"> (John Wiley and Sons, 2011). His co-edited book on </w:t>
      </w:r>
      <w:r w:rsidRPr="00352FDF">
        <w:rPr>
          <w:rFonts w:eastAsia="Calibri"/>
          <w:bCs/>
          <w:i/>
          <w:iCs/>
          <w:sz w:val="22"/>
          <w:szCs w:val="22"/>
        </w:rPr>
        <w:t>Islamic Corporate Finance</w:t>
      </w:r>
      <w:r w:rsidRPr="00352FDF">
        <w:rPr>
          <w:rFonts w:eastAsia="Calibri"/>
          <w:bCs/>
          <w:sz w:val="22"/>
          <w:szCs w:val="22"/>
        </w:rPr>
        <w:t xml:space="preserve">, with Mamunur Rashid and Sirajo Aliyu was published by Routledge (Taylor and Francis Group) in 2018. Two volumes on </w:t>
      </w:r>
      <w:r w:rsidRPr="00352FDF">
        <w:rPr>
          <w:rFonts w:eastAsia="Calibri"/>
          <w:bCs/>
          <w:i/>
          <w:iCs/>
          <w:sz w:val="22"/>
          <w:szCs w:val="22"/>
        </w:rPr>
        <w:t>Revitalization of Waqf for Socio-Economic Development</w:t>
      </w:r>
      <w:r w:rsidRPr="00352FDF">
        <w:rPr>
          <w:rFonts w:eastAsia="Calibri"/>
          <w:bCs/>
          <w:sz w:val="22"/>
          <w:szCs w:val="22"/>
        </w:rPr>
        <w:t xml:space="preserve"> with Khalifa Mohamed Ali and Abd elrahman Elzahi Saaid Ali were published by Springer Nature Switzerland AG in 2019. Professor Hassan co-edited </w:t>
      </w:r>
      <w:r w:rsidRPr="00352FDF">
        <w:rPr>
          <w:rFonts w:eastAsia="Calibri"/>
          <w:bCs/>
          <w:i/>
          <w:iCs/>
          <w:sz w:val="22"/>
          <w:szCs w:val="22"/>
        </w:rPr>
        <w:t>Emerging Issues in Islamic Finance and Law and Practice in Malaysia</w:t>
      </w:r>
      <w:r w:rsidRPr="00352FDF">
        <w:rPr>
          <w:rFonts w:eastAsia="Calibri"/>
          <w:bCs/>
          <w:sz w:val="22"/>
          <w:szCs w:val="22"/>
        </w:rPr>
        <w:t xml:space="preserve"> with Umar A. Oseni and Rusni Hassan </w:t>
      </w:r>
      <w:r w:rsidR="00561E2A" w:rsidRPr="00352FDF">
        <w:rPr>
          <w:rFonts w:eastAsia="Calibri"/>
          <w:bCs/>
          <w:sz w:val="22"/>
          <w:szCs w:val="22"/>
        </w:rPr>
        <w:t>which</w:t>
      </w:r>
      <w:r w:rsidRPr="00352FDF">
        <w:rPr>
          <w:rFonts w:eastAsia="Calibri"/>
          <w:bCs/>
          <w:sz w:val="22"/>
          <w:szCs w:val="22"/>
        </w:rPr>
        <w:t xml:space="preserve"> was published by Emerald in 2019. </w:t>
      </w:r>
    </w:p>
    <w:p w14:paraId="54EC6D0E" w14:textId="77777777" w:rsidR="001B7AA5" w:rsidRPr="00352FDF" w:rsidRDefault="001B7AA5" w:rsidP="001B7AA5">
      <w:pPr>
        <w:jc w:val="both"/>
        <w:rPr>
          <w:rFonts w:eastAsia="Calibri"/>
          <w:bCs/>
          <w:sz w:val="22"/>
          <w:szCs w:val="22"/>
        </w:rPr>
      </w:pPr>
    </w:p>
    <w:p w14:paraId="0D20A089" w14:textId="272FAA18" w:rsidR="001B7AA5" w:rsidRPr="00352FDF" w:rsidRDefault="001B7AA5" w:rsidP="001B7AA5">
      <w:pPr>
        <w:jc w:val="both"/>
        <w:rPr>
          <w:rFonts w:eastAsia="Calibri"/>
          <w:bCs/>
          <w:sz w:val="22"/>
          <w:szCs w:val="22"/>
        </w:rPr>
      </w:pPr>
      <w:r w:rsidRPr="00352FDF">
        <w:rPr>
          <w:rFonts w:eastAsia="Calibri"/>
          <w:bCs/>
          <w:sz w:val="22"/>
          <w:szCs w:val="22"/>
        </w:rPr>
        <w:t xml:space="preserve">Professor Hassan book </w:t>
      </w:r>
      <w:r w:rsidRPr="00352FDF">
        <w:rPr>
          <w:rFonts w:eastAsia="Calibri"/>
          <w:bCs/>
          <w:i/>
          <w:iCs/>
          <w:sz w:val="22"/>
          <w:szCs w:val="22"/>
        </w:rPr>
        <w:t>Handbook of Empirical Research on Islam and Economic Life</w:t>
      </w:r>
      <w:r w:rsidRPr="00352FDF">
        <w:rPr>
          <w:rFonts w:eastAsia="Calibri"/>
          <w:bCs/>
          <w:sz w:val="22"/>
          <w:szCs w:val="22"/>
        </w:rPr>
        <w:t xml:space="preserve"> was published in December 2016 by Edward Elgar Publishing Company. Professor Hassan’s edited volume with Professor Mehmet Sarac on </w:t>
      </w:r>
      <w:r w:rsidRPr="00352FDF">
        <w:rPr>
          <w:rFonts w:eastAsia="Calibri"/>
          <w:bCs/>
          <w:i/>
          <w:iCs/>
          <w:sz w:val="22"/>
          <w:szCs w:val="22"/>
        </w:rPr>
        <w:t>Islamic Perspectives on Sustainable Financial Development</w:t>
      </w:r>
      <w:r w:rsidRPr="00352FDF">
        <w:rPr>
          <w:rFonts w:eastAsia="Calibri"/>
          <w:bCs/>
          <w:sz w:val="22"/>
          <w:szCs w:val="22"/>
        </w:rPr>
        <w:t xml:space="preserve"> </w:t>
      </w:r>
      <w:r w:rsidR="00561E2A" w:rsidRPr="00352FDF">
        <w:rPr>
          <w:rFonts w:eastAsia="Calibri"/>
          <w:bCs/>
          <w:sz w:val="22"/>
          <w:szCs w:val="22"/>
        </w:rPr>
        <w:t>was</w:t>
      </w:r>
      <w:r w:rsidRPr="00352FDF">
        <w:rPr>
          <w:rFonts w:eastAsia="Calibri"/>
          <w:bCs/>
          <w:sz w:val="22"/>
          <w:szCs w:val="22"/>
        </w:rPr>
        <w:t xml:space="preserve"> published by Istanbul University Press in 2020 and </w:t>
      </w:r>
      <w:r w:rsidRPr="00352FDF">
        <w:rPr>
          <w:rFonts w:eastAsia="Calibri"/>
          <w:bCs/>
          <w:i/>
          <w:iCs/>
          <w:sz w:val="22"/>
          <w:szCs w:val="22"/>
        </w:rPr>
        <w:t>Sustainable Development Goals and Islamic Finance</w:t>
      </w:r>
      <w:r w:rsidRPr="00352FDF">
        <w:rPr>
          <w:rFonts w:eastAsia="Calibri"/>
          <w:bCs/>
          <w:sz w:val="22"/>
          <w:szCs w:val="22"/>
        </w:rPr>
        <w:t xml:space="preserve"> with Mehmet Saraç and </w:t>
      </w:r>
      <w:r w:rsidRPr="00352FDF">
        <w:rPr>
          <w:rFonts w:eastAsia="Calibri"/>
          <w:bCs/>
          <w:sz w:val="22"/>
          <w:szCs w:val="22"/>
        </w:rPr>
        <w:lastRenderedPageBreak/>
        <w:t xml:space="preserve">Ashraf Khan) published by Palgrave-McMillan in 2021. His co-edited book with Aishath Muneeza and Adel Sarea </w:t>
      </w:r>
      <w:r w:rsidRPr="00352FDF">
        <w:rPr>
          <w:rFonts w:eastAsia="Calibri"/>
          <w:bCs/>
          <w:i/>
          <w:iCs/>
          <w:sz w:val="22"/>
          <w:szCs w:val="22"/>
        </w:rPr>
        <w:t>COVID19 and Islamic Social Finance</w:t>
      </w:r>
      <w:r w:rsidRPr="00352FDF">
        <w:rPr>
          <w:rFonts w:eastAsia="Calibri"/>
          <w:bCs/>
          <w:sz w:val="22"/>
          <w:szCs w:val="22"/>
        </w:rPr>
        <w:t xml:space="preserve"> </w:t>
      </w:r>
      <w:r w:rsidR="00561E2A" w:rsidRPr="00352FDF">
        <w:rPr>
          <w:rFonts w:eastAsia="Calibri"/>
          <w:bCs/>
          <w:sz w:val="22"/>
          <w:szCs w:val="22"/>
        </w:rPr>
        <w:t>will be</w:t>
      </w:r>
      <w:r w:rsidRPr="00352FDF">
        <w:rPr>
          <w:rFonts w:eastAsia="Calibri"/>
          <w:bCs/>
          <w:sz w:val="22"/>
          <w:szCs w:val="22"/>
        </w:rPr>
        <w:t xml:space="preserve"> published by Routledge in 2021. He also co-edited a second book </w:t>
      </w:r>
      <w:r w:rsidRPr="00352FDF">
        <w:rPr>
          <w:rFonts w:eastAsia="Calibri"/>
          <w:bCs/>
          <w:i/>
          <w:iCs/>
          <w:sz w:val="22"/>
          <w:szCs w:val="22"/>
        </w:rPr>
        <w:t>Impact of COVID-19 and Islamic Social Finance</w:t>
      </w:r>
      <w:r w:rsidRPr="00352FDF">
        <w:rPr>
          <w:rFonts w:eastAsia="Calibri"/>
          <w:bCs/>
          <w:sz w:val="22"/>
          <w:szCs w:val="22"/>
        </w:rPr>
        <w:t xml:space="preserve"> with Aishath Muneeza and Adel Sarea) published by Routledge in 2020. </w:t>
      </w:r>
      <w:r w:rsidRPr="00352FDF">
        <w:rPr>
          <w:rFonts w:eastAsia="Calibri"/>
          <w:bCs/>
          <w:i/>
          <w:iCs/>
          <w:sz w:val="22"/>
          <w:szCs w:val="22"/>
        </w:rPr>
        <w:t>Islamic Finance in Africa</w:t>
      </w:r>
      <w:r w:rsidRPr="00352FDF">
        <w:rPr>
          <w:rFonts w:eastAsia="Calibri"/>
          <w:bCs/>
          <w:sz w:val="22"/>
          <w:szCs w:val="22"/>
        </w:rPr>
        <w:t xml:space="preserve">, co-edited by Kabir with Aishath Muneeza and Karamo Sonko is scheduled to be published by Edward Elgar in 2022. Professor is the Co-Editor with Paolo Biancone and Aishath Muneeza of </w:t>
      </w:r>
      <w:r w:rsidRPr="00352FDF">
        <w:rPr>
          <w:rFonts w:eastAsia="Calibri"/>
          <w:bCs/>
          <w:i/>
          <w:iCs/>
          <w:sz w:val="22"/>
          <w:szCs w:val="22"/>
        </w:rPr>
        <w:t>Islamic Finance in Eurasia: The Need for Strategic Change</w:t>
      </w:r>
      <w:r w:rsidRPr="00352FDF">
        <w:rPr>
          <w:rFonts w:eastAsia="Calibri"/>
          <w:bCs/>
          <w:sz w:val="22"/>
          <w:szCs w:val="22"/>
        </w:rPr>
        <w:t>, to be published by Edward Elgar Publishing, June 2023</w:t>
      </w:r>
    </w:p>
    <w:p w14:paraId="37BB5135" w14:textId="77777777" w:rsidR="001B7AA5" w:rsidRPr="00352FDF" w:rsidRDefault="001B7AA5" w:rsidP="001B7AA5">
      <w:pPr>
        <w:jc w:val="both"/>
        <w:rPr>
          <w:rFonts w:eastAsia="Calibri"/>
          <w:bCs/>
          <w:sz w:val="22"/>
          <w:szCs w:val="22"/>
        </w:rPr>
      </w:pPr>
    </w:p>
    <w:p w14:paraId="007246FE" w14:textId="33105EB5" w:rsidR="001B7AA5" w:rsidRPr="00352FDF" w:rsidRDefault="001B7AA5" w:rsidP="001B7AA5">
      <w:pPr>
        <w:jc w:val="both"/>
        <w:rPr>
          <w:rFonts w:eastAsia="Calibri"/>
          <w:bCs/>
          <w:sz w:val="22"/>
          <w:szCs w:val="22"/>
        </w:rPr>
      </w:pPr>
      <w:r w:rsidRPr="00352FDF">
        <w:rPr>
          <w:rFonts w:eastAsia="Calibri"/>
          <w:bCs/>
          <w:sz w:val="22"/>
          <w:szCs w:val="22"/>
        </w:rPr>
        <w:t xml:space="preserve">Professor Hassan has </w:t>
      </w:r>
      <w:r w:rsidR="00A12175" w:rsidRPr="00352FDF">
        <w:rPr>
          <w:rFonts w:eastAsia="Calibri"/>
          <w:bCs/>
          <w:sz w:val="22"/>
          <w:szCs w:val="22"/>
        </w:rPr>
        <w:t>interviewed</w:t>
      </w:r>
      <w:r w:rsidRPr="00352FDF">
        <w:rPr>
          <w:rFonts w:eastAsia="Calibri"/>
          <w:bCs/>
          <w:sz w:val="22"/>
          <w:szCs w:val="22"/>
        </w:rPr>
        <w:t xml:space="preserve"> all major </w:t>
      </w:r>
      <w:r w:rsidR="00F9747E" w:rsidRPr="00352FDF">
        <w:rPr>
          <w:rFonts w:eastAsia="Calibri"/>
          <w:bCs/>
          <w:sz w:val="22"/>
          <w:szCs w:val="22"/>
        </w:rPr>
        <w:t>news</w:t>
      </w:r>
      <w:r w:rsidRPr="00352FDF">
        <w:rPr>
          <w:rFonts w:eastAsia="Calibri"/>
          <w:bCs/>
          <w:sz w:val="22"/>
          <w:szCs w:val="22"/>
        </w:rPr>
        <w:t xml:space="preserve"> and media services worldwide. He </w:t>
      </w:r>
      <w:r w:rsidR="00561E2A" w:rsidRPr="00352FDF">
        <w:rPr>
          <w:rFonts w:eastAsia="Calibri"/>
          <w:bCs/>
          <w:sz w:val="22"/>
          <w:szCs w:val="22"/>
        </w:rPr>
        <w:t xml:space="preserve">was </w:t>
      </w:r>
      <w:r w:rsidRPr="00352FDF">
        <w:rPr>
          <w:rFonts w:eastAsia="Calibri"/>
          <w:bCs/>
          <w:sz w:val="22"/>
          <w:szCs w:val="22"/>
        </w:rPr>
        <w:t xml:space="preserve">interviewed on “Business Asia” Program in CNN on Corruption in Emerging Markets. His research featured in The Forbes, Reuters, The Economist, New Orleans City Business, The Advocate, The Bangladesh Observer, The Financial Express, The Bangladesh Times, The Daily Star, The Independent, </w:t>
      </w:r>
      <w:r w:rsidR="00E27D1A" w:rsidRPr="00352FDF">
        <w:rPr>
          <w:rFonts w:eastAsia="Calibri"/>
          <w:bCs/>
          <w:sz w:val="22"/>
          <w:szCs w:val="22"/>
        </w:rPr>
        <w:t xml:space="preserve">The New Nation, The Business Standard, </w:t>
      </w:r>
      <w:r w:rsidRPr="00352FDF">
        <w:rPr>
          <w:rFonts w:eastAsia="Calibri"/>
          <w:bCs/>
          <w:sz w:val="22"/>
          <w:szCs w:val="22"/>
        </w:rPr>
        <w:t xml:space="preserve">The Daily Ittefaq, The JanKantha, </w:t>
      </w:r>
      <w:r w:rsidR="00E27D1A" w:rsidRPr="00352FDF">
        <w:rPr>
          <w:rFonts w:eastAsia="Calibri"/>
          <w:bCs/>
          <w:sz w:val="22"/>
          <w:szCs w:val="22"/>
        </w:rPr>
        <w:t xml:space="preserve">the Bonik Barta, </w:t>
      </w:r>
      <w:r w:rsidRPr="00352FDF">
        <w:rPr>
          <w:rFonts w:eastAsia="Calibri"/>
          <w:bCs/>
          <w:sz w:val="22"/>
          <w:szCs w:val="22"/>
        </w:rPr>
        <w:t>and the Daily Sangram, The City Business (New Orleans), The Tempo (the National Indonesian Daily), National Public Radio and British Broadcasting Corporation (BBC), Voice of America (VOA), Bangladesh TVs (Channel I, NTV, RTV, Bangla Vision, ETV</w:t>
      </w:r>
      <w:r w:rsidR="00561E2A" w:rsidRPr="00352FDF">
        <w:rPr>
          <w:rFonts w:eastAsia="Calibri"/>
          <w:bCs/>
          <w:sz w:val="22"/>
          <w:szCs w:val="22"/>
        </w:rPr>
        <w:t>,</w:t>
      </w:r>
      <w:r w:rsidRPr="00352FDF">
        <w:rPr>
          <w:rFonts w:eastAsia="Calibri"/>
          <w:bCs/>
          <w:sz w:val="22"/>
          <w:szCs w:val="22"/>
        </w:rPr>
        <w:t xml:space="preserve"> and ATN Bangla), Smart Beta (a podcast on research in economics, finance</w:t>
      </w:r>
      <w:r w:rsidR="00561E2A" w:rsidRPr="00352FDF">
        <w:rPr>
          <w:rFonts w:eastAsia="Calibri"/>
          <w:bCs/>
          <w:sz w:val="22"/>
          <w:szCs w:val="22"/>
        </w:rPr>
        <w:t>,</w:t>
      </w:r>
      <w:r w:rsidRPr="00352FDF">
        <w:rPr>
          <w:rFonts w:eastAsia="Calibri"/>
          <w:bCs/>
          <w:sz w:val="22"/>
          <w:szCs w:val="22"/>
        </w:rPr>
        <w:t xml:space="preserve"> and management), National Public Radio (NPR), CBS, FOX, NBC, and North American Regional TV Channels such as FTB and TBN24.</w:t>
      </w:r>
    </w:p>
    <w:p w14:paraId="3B1A40A9" w14:textId="77777777" w:rsidR="001B7AA5" w:rsidRPr="00352FDF" w:rsidRDefault="001B7AA5" w:rsidP="001B7AA5">
      <w:pPr>
        <w:jc w:val="both"/>
        <w:rPr>
          <w:rFonts w:eastAsia="Calibri"/>
          <w:bCs/>
          <w:sz w:val="22"/>
          <w:szCs w:val="22"/>
        </w:rPr>
      </w:pPr>
    </w:p>
    <w:p w14:paraId="792F6AAF" w14:textId="49CD357C" w:rsidR="001B7AA5" w:rsidRPr="00352FDF" w:rsidRDefault="001B7AA5" w:rsidP="001B7AA5">
      <w:pPr>
        <w:jc w:val="both"/>
        <w:rPr>
          <w:rFonts w:eastAsia="Calibri"/>
          <w:bCs/>
          <w:sz w:val="22"/>
          <w:szCs w:val="22"/>
        </w:rPr>
      </w:pPr>
      <w:r w:rsidRPr="00352FDF">
        <w:rPr>
          <w:rFonts w:eastAsia="Calibri"/>
          <w:bCs/>
          <w:sz w:val="22"/>
          <w:szCs w:val="22"/>
        </w:rPr>
        <w:t xml:space="preserve">Professor Kabir Hassan has served </w:t>
      </w:r>
      <w:r w:rsidR="00E27D1A" w:rsidRPr="00352FDF">
        <w:rPr>
          <w:rFonts w:eastAsia="Calibri"/>
          <w:bCs/>
          <w:sz w:val="22"/>
          <w:szCs w:val="22"/>
        </w:rPr>
        <w:t>the public</w:t>
      </w:r>
      <w:r w:rsidRPr="00352FDF">
        <w:rPr>
          <w:rFonts w:eastAsia="Calibri"/>
          <w:bCs/>
          <w:sz w:val="22"/>
          <w:szCs w:val="22"/>
        </w:rPr>
        <w:t xml:space="preserve"> both in US and abroad in various capacities. He was Advisor, </w:t>
      </w:r>
      <w:r w:rsidR="00561E2A" w:rsidRPr="00352FDF">
        <w:rPr>
          <w:rFonts w:eastAsia="Calibri"/>
          <w:bCs/>
          <w:sz w:val="22"/>
          <w:szCs w:val="22"/>
        </w:rPr>
        <w:t xml:space="preserve">the </w:t>
      </w:r>
      <w:r w:rsidRPr="00352FDF">
        <w:rPr>
          <w:rFonts w:eastAsia="Calibri"/>
          <w:bCs/>
          <w:sz w:val="22"/>
          <w:szCs w:val="22"/>
        </w:rPr>
        <w:t>Bangladesh Student Association, 1996-current, General Secretary</w:t>
      </w:r>
      <w:r w:rsidR="00561E2A" w:rsidRPr="00352FDF">
        <w:rPr>
          <w:rFonts w:eastAsia="Calibri"/>
          <w:bCs/>
          <w:sz w:val="22"/>
          <w:szCs w:val="22"/>
        </w:rPr>
        <w:t xml:space="preserve"> to</w:t>
      </w:r>
      <w:r w:rsidRPr="00352FDF">
        <w:rPr>
          <w:rFonts w:eastAsia="Calibri"/>
          <w:bCs/>
          <w:sz w:val="22"/>
          <w:szCs w:val="22"/>
        </w:rPr>
        <w:t xml:space="preserve">, Islamic Economics Research Bureau, 1997-98, Member, </w:t>
      </w:r>
      <w:r w:rsidR="00561E2A" w:rsidRPr="00352FDF">
        <w:rPr>
          <w:rFonts w:eastAsia="Calibri"/>
          <w:bCs/>
          <w:sz w:val="22"/>
          <w:szCs w:val="22"/>
        </w:rPr>
        <w:t xml:space="preserve">the </w:t>
      </w:r>
      <w:r w:rsidRPr="00352FDF">
        <w:rPr>
          <w:rFonts w:eastAsia="Calibri"/>
          <w:bCs/>
          <w:sz w:val="22"/>
          <w:szCs w:val="22"/>
        </w:rPr>
        <w:t xml:space="preserve">New Orleans Museum of Arts, 1992, Member, </w:t>
      </w:r>
      <w:r w:rsidR="00561E2A" w:rsidRPr="00352FDF">
        <w:rPr>
          <w:rFonts w:eastAsia="Calibri"/>
          <w:bCs/>
          <w:sz w:val="22"/>
          <w:szCs w:val="22"/>
        </w:rPr>
        <w:t xml:space="preserve">the </w:t>
      </w:r>
      <w:r w:rsidRPr="00352FDF">
        <w:rPr>
          <w:rFonts w:eastAsia="Calibri"/>
          <w:bCs/>
          <w:sz w:val="22"/>
          <w:szCs w:val="22"/>
        </w:rPr>
        <w:t xml:space="preserve">Board of Directors, Asian-Pacific American Society, 1991-current, General Secretary, </w:t>
      </w:r>
      <w:r w:rsidR="00561E2A" w:rsidRPr="00352FDF">
        <w:rPr>
          <w:rFonts w:eastAsia="Calibri"/>
          <w:bCs/>
          <w:sz w:val="22"/>
          <w:szCs w:val="22"/>
        </w:rPr>
        <w:t xml:space="preserve">to </w:t>
      </w:r>
      <w:r w:rsidRPr="00352FDF">
        <w:rPr>
          <w:rFonts w:eastAsia="Calibri"/>
          <w:bCs/>
          <w:sz w:val="22"/>
          <w:szCs w:val="22"/>
        </w:rPr>
        <w:t>Louisiana Bangladesh Society, 1991-92, President, Bangladesh Student Organization, University of Nebraska-Lincoln, 1989-90, President, Omicron Delta Epsilon, University of Nebraska-Lincoln, 1986 and President, International Student Organization, Gustavus Adolphus College, 1984. Currently</w:t>
      </w:r>
      <w:r w:rsidR="00561E2A" w:rsidRPr="00352FDF">
        <w:rPr>
          <w:rFonts w:eastAsia="Calibri"/>
          <w:bCs/>
          <w:sz w:val="22"/>
          <w:szCs w:val="22"/>
        </w:rPr>
        <w:t>,</w:t>
      </w:r>
      <w:r w:rsidRPr="00352FDF">
        <w:rPr>
          <w:rFonts w:eastAsia="Calibri"/>
          <w:bCs/>
          <w:sz w:val="22"/>
          <w:szCs w:val="22"/>
        </w:rPr>
        <w:t xml:space="preserve"> he is </w:t>
      </w:r>
      <w:r w:rsidR="00561E2A" w:rsidRPr="00352FDF">
        <w:rPr>
          <w:rFonts w:eastAsia="Calibri"/>
          <w:bCs/>
          <w:sz w:val="22"/>
          <w:szCs w:val="22"/>
        </w:rPr>
        <w:t xml:space="preserve">an </w:t>
      </w:r>
      <w:r w:rsidRPr="00352FDF">
        <w:rPr>
          <w:rFonts w:eastAsia="Calibri"/>
          <w:bCs/>
          <w:sz w:val="22"/>
          <w:szCs w:val="22"/>
        </w:rPr>
        <w:t xml:space="preserve">advisor to </w:t>
      </w:r>
      <w:r w:rsidR="00561E2A" w:rsidRPr="00352FDF">
        <w:rPr>
          <w:rFonts w:eastAsia="Calibri"/>
          <w:bCs/>
          <w:sz w:val="22"/>
          <w:szCs w:val="22"/>
        </w:rPr>
        <w:t xml:space="preserve">the </w:t>
      </w:r>
      <w:r w:rsidRPr="00352FDF">
        <w:rPr>
          <w:rFonts w:eastAsia="Calibri"/>
          <w:bCs/>
          <w:sz w:val="22"/>
          <w:szCs w:val="22"/>
        </w:rPr>
        <w:t xml:space="preserve">Muslim Student Association (MSA) at UNO.  </w:t>
      </w:r>
    </w:p>
    <w:p w14:paraId="2B1CB855" w14:textId="77777777" w:rsidR="001B7AA5" w:rsidRPr="00352FDF" w:rsidRDefault="001B7AA5" w:rsidP="001B7AA5">
      <w:pPr>
        <w:jc w:val="both"/>
        <w:rPr>
          <w:rFonts w:eastAsia="Calibri"/>
          <w:bCs/>
          <w:sz w:val="22"/>
          <w:szCs w:val="22"/>
        </w:rPr>
      </w:pPr>
    </w:p>
    <w:p w14:paraId="21C92F5B" w14:textId="55E13BE7" w:rsidR="00837B29" w:rsidRPr="00352FDF" w:rsidRDefault="001B7AA5" w:rsidP="00837B29">
      <w:pPr>
        <w:jc w:val="both"/>
        <w:rPr>
          <w:rFonts w:eastAsia="Calibri"/>
          <w:bCs/>
          <w:sz w:val="22"/>
          <w:szCs w:val="22"/>
        </w:rPr>
      </w:pPr>
      <w:r w:rsidRPr="00352FDF">
        <w:rPr>
          <w:rFonts w:eastAsia="Calibri"/>
          <w:bCs/>
          <w:sz w:val="22"/>
          <w:szCs w:val="22"/>
        </w:rPr>
        <w:t xml:space="preserve">Professor Hassan is married with two children. His wife, Dr. Tahmina Hassan, a board-certified </w:t>
      </w:r>
      <w:r w:rsidR="00AC5EA8" w:rsidRPr="00352FDF">
        <w:rPr>
          <w:rFonts w:eastAsia="Calibri"/>
          <w:bCs/>
          <w:sz w:val="22"/>
          <w:szCs w:val="22"/>
        </w:rPr>
        <w:t>internist</w:t>
      </w:r>
      <w:r w:rsidRPr="00352FDF">
        <w:rPr>
          <w:rFonts w:eastAsia="Calibri"/>
          <w:bCs/>
          <w:sz w:val="22"/>
          <w:szCs w:val="22"/>
        </w:rPr>
        <w:t xml:space="preserve"> and geriatrician, is the chief of CLC at Veterans Memorial Hospital in New Orleans, Louisiana, USA. Their daughter, Aniqa Hassan, earned her BA and MS from Harvard University (Neurobiology and Global </w:t>
      </w:r>
      <w:r w:rsidR="00837B29" w:rsidRPr="00352FDF">
        <w:rPr>
          <w:rFonts w:eastAsia="Calibri"/>
          <w:bCs/>
          <w:sz w:val="22"/>
          <w:szCs w:val="22"/>
        </w:rPr>
        <w:t>Health, 2016</w:t>
      </w:r>
      <w:r w:rsidRPr="00352FDF">
        <w:rPr>
          <w:rFonts w:eastAsia="Calibri"/>
          <w:bCs/>
          <w:sz w:val="22"/>
          <w:szCs w:val="22"/>
        </w:rPr>
        <w:t xml:space="preserve"> and 2020</w:t>
      </w:r>
      <w:r w:rsidR="00837B29" w:rsidRPr="00352FDF">
        <w:rPr>
          <w:rFonts w:eastAsia="Calibri"/>
          <w:bCs/>
          <w:sz w:val="22"/>
          <w:szCs w:val="22"/>
        </w:rPr>
        <w:t>,</w:t>
      </w:r>
      <w:r w:rsidRPr="00352FDF">
        <w:rPr>
          <w:rFonts w:eastAsia="Calibri"/>
          <w:bCs/>
          <w:sz w:val="22"/>
          <w:szCs w:val="22"/>
        </w:rPr>
        <w:t xml:space="preserve"> respectively) and works</w:t>
      </w:r>
      <w:r w:rsidR="00837B29" w:rsidRPr="00352FDF">
        <w:rPr>
          <w:rFonts w:eastAsia="Calibri"/>
          <w:bCs/>
          <w:sz w:val="22"/>
          <w:szCs w:val="22"/>
        </w:rPr>
        <w:t xml:space="preserve"> as Vice President for Product Innovation</w:t>
      </w:r>
      <w:r w:rsidRPr="00352FDF">
        <w:rPr>
          <w:rFonts w:eastAsia="Calibri"/>
          <w:bCs/>
          <w:sz w:val="22"/>
          <w:szCs w:val="22"/>
        </w:rPr>
        <w:t xml:space="preserve"> at </w:t>
      </w:r>
      <w:r w:rsidR="00AC5EA8" w:rsidRPr="00352FDF">
        <w:rPr>
          <w:rFonts w:eastAsia="Calibri"/>
          <w:bCs/>
          <w:sz w:val="22"/>
          <w:szCs w:val="22"/>
        </w:rPr>
        <w:t>A</w:t>
      </w:r>
      <w:r w:rsidR="00837B29" w:rsidRPr="00352FDF">
        <w:rPr>
          <w:rFonts w:eastAsia="Calibri"/>
          <w:bCs/>
          <w:sz w:val="22"/>
          <w:szCs w:val="22"/>
        </w:rPr>
        <w:t>r</w:t>
      </w:r>
      <w:r w:rsidR="00AC5EA8" w:rsidRPr="00352FDF">
        <w:rPr>
          <w:rFonts w:eastAsia="Calibri"/>
          <w:bCs/>
          <w:sz w:val="22"/>
          <w:szCs w:val="22"/>
        </w:rPr>
        <w:t xml:space="preserve">chera </w:t>
      </w:r>
      <w:r w:rsidR="007B06E6" w:rsidRPr="00352FDF">
        <w:rPr>
          <w:rFonts w:eastAsia="Calibri"/>
          <w:bCs/>
          <w:sz w:val="22"/>
          <w:szCs w:val="22"/>
        </w:rPr>
        <w:t>AI</w:t>
      </w:r>
      <w:r w:rsidR="00AC5EA8" w:rsidRPr="00352FDF">
        <w:rPr>
          <w:rFonts w:eastAsia="Calibri"/>
          <w:bCs/>
          <w:sz w:val="22"/>
          <w:szCs w:val="22"/>
        </w:rPr>
        <w:t xml:space="preserve">, </w:t>
      </w:r>
      <w:r w:rsidRPr="00352FDF">
        <w:rPr>
          <w:rFonts w:eastAsia="Calibri"/>
          <w:bCs/>
          <w:sz w:val="22"/>
          <w:szCs w:val="22"/>
        </w:rPr>
        <w:t>a fintech start-up in Seattle, Washington. Their son, Arman Hassan, earned his BA in Economics and Computer Science from Harvard University in 2018</w:t>
      </w:r>
      <w:r w:rsidR="00837B29" w:rsidRPr="00352FDF">
        <w:rPr>
          <w:rFonts w:eastAsia="Calibri"/>
          <w:bCs/>
          <w:sz w:val="22"/>
          <w:szCs w:val="22"/>
        </w:rPr>
        <w:t xml:space="preserve"> and MBA from Wharton in 2025</w:t>
      </w:r>
      <w:r w:rsidRPr="00352FDF">
        <w:rPr>
          <w:rFonts w:eastAsia="Calibri"/>
          <w:bCs/>
          <w:sz w:val="22"/>
          <w:szCs w:val="22"/>
        </w:rPr>
        <w:t xml:space="preserve">, </w:t>
      </w:r>
      <w:r w:rsidR="00837B29" w:rsidRPr="00352FDF">
        <w:rPr>
          <w:rFonts w:eastAsia="Calibri"/>
          <w:bCs/>
          <w:sz w:val="22"/>
          <w:szCs w:val="22"/>
        </w:rPr>
        <w:t xml:space="preserve">is an investor with the Industrial Services and Technologies / Consumer group at Audax Private Equity, a leading middle-market private equity firm based in Boston, MA. </w:t>
      </w:r>
      <w:r w:rsidRPr="00352FDF">
        <w:rPr>
          <w:rFonts w:eastAsia="Calibri"/>
          <w:bCs/>
          <w:sz w:val="22"/>
          <w:szCs w:val="22"/>
        </w:rPr>
        <w:t>Arman’s wife</w:t>
      </w:r>
      <w:r w:rsidR="00837B29" w:rsidRPr="00352FDF">
        <w:rPr>
          <w:rFonts w:eastAsia="Calibri"/>
          <w:bCs/>
          <w:sz w:val="22"/>
          <w:szCs w:val="22"/>
        </w:rPr>
        <w:t>, Sera Chowdhury, earned her BA in Economics from the University of Richmond and is the Vice President of Sales at Mineral Tree, a division of Global Payments Inc. (NYSE: GPN) - a Fortune 500 financial technology company specializing in payments solutions for businesses.</w:t>
      </w:r>
    </w:p>
    <w:p w14:paraId="3E2A6F14" w14:textId="77777777" w:rsidR="00837B29" w:rsidRPr="00352FDF" w:rsidRDefault="00837B29" w:rsidP="00837B29">
      <w:pPr>
        <w:jc w:val="both"/>
        <w:rPr>
          <w:rFonts w:eastAsia="Calibri"/>
          <w:bCs/>
          <w:sz w:val="22"/>
          <w:szCs w:val="22"/>
        </w:rPr>
      </w:pPr>
    </w:p>
    <w:p w14:paraId="7FE847C1" w14:textId="43CA7E48" w:rsidR="00083122" w:rsidRPr="00352FDF" w:rsidRDefault="0025113D" w:rsidP="00254859">
      <w:pPr>
        <w:jc w:val="both"/>
        <w:rPr>
          <w:rFonts w:ascii="Times" w:eastAsia="Calibri" w:hAnsi="Times" w:cs="Times"/>
          <w:bCs/>
          <w:sz w:val="22"/>
          <w:szCs w:val="22"/>
        </w:rPr>
      </w:pPr>
      <w:r w:rsidRPr="00352FDF">
        <w:rPr>
          <w:rFonts w:ascii="Times" w:eastAsia="Calibri" w:hAnsi="Times" w:cs="Times"/>
          <w:bCs/>
          <w:sz w:val="22"/>
          <w:szCs w:val="22"/>
        </w:rPr>
        <w:t xml:space="preserve">Reference: Mohammad Mushfiqul Haque Mukit, Aishath Muneeza and Andrea Paltrinieri, “Contributions of Professor M. Kabir Hassan to the Islamic Finance Literature: A Bibliometric Study </w:t>
      </w:r>
      <w:r w:rsidRPr="00352FDF">
        <w:rPr>
          <w:rFonts w:ascii="Times" w:eastAsia="Calibri" w:hAnsi="Times" w:cs="Times"/>
          <w:bCs/>
          <w:i/>
          <w:iCs/>
          <w:sz w:val="22"/>
          <w:szCs w:val="22"/>
        </w:rPr>
        <w:t>Jurnal Ekonomi Malaysia</w:t>
      </w:r>
      <w:r w:rsidRPr="00352FDF">
        <w:rPr>
          <w:rFonts w:ascii="Times" w:eastAsia="Calibri" w:hAnsi="Times" w:cs="Times"/>
          <w:bCs/>
          <w:sz w:val="22"/>
          <w:szCs w:val="22"/>
        </w:rPr>
        <w:t xml:space="preserve"> 55(3) 2021 49 – 76; </w:t>
      </w:r>
      <w:hyperlink r:id="rId13" w:tgtFrame="_self" w:tooltip="http://dx.doi.org/10.17576/JEM-2021-5503-04" w:history="1">
        <w:r w:rsidRPr="00352FDF">
          <w:rPr>
            <w:rStyle w:val="Hyperlink"/>
            <w:rFonts w:ascii="Times" w:eastAsia="Calibri" w:hAnsi="Times" w:cs="Times"/>
            <w:bCs/>
            <w:sz w:val="22"/>
            <w:szCs w:val="22"/>
          </w:rPr>
          <w:t>http://dx.doi.org/10.17576/JEM-2021-5503-04</w:t>
        </w:r>
      </w:hyperlink>
    </w:p>
    <w:p w14:paraId="4A5B5F5B" w14:textId="0EC327DC" w:rsidR="0025113D" w:rsidRPr="00352FDF" w:rsidRDefault="0025113D" w:rsidP="00254859">
      <w:pPr>
        <w:jc w:val="both"/>
        <w:rPr>
          <w:rFonts w:ascii="Times" w:eastAsia="Calibri" w:hAnsi="Times" w:cs="Times"/>
          <w:bCs/>
          <w:sz w:val="22"/>
          <w:szCs w:val="22"/>
        </w:rPr>
      </w:pPr>
    </w:p>
    <w:p w14:paraId="7D71F20C" w14:textId="77777777" w:rsidR="00F10860" w:rsidRPr="00352FDF" w:rsidRDefault="00F10860" w:rsidP="00F10860">
      <w:pPr>
        <w:jc w:val="both"/>
        <w:rPr>
          <w:rFonts w:eastAsia="Calibri"/>
          <w:sz w:val="22"/>
          <w:szCs w:val="22"/>
        </w:rPr>
      </w:pPr>
      <w:r w:rsidRPr="00352FDF">
        <w:rPr>
          <w:rFonts w:eastAsia="Calibri"/>
          <w:sz w:val="22"/>
          <w:szCs w:val="22"/>
        </w:rPr>
        <w:t xml:space="preserve">A Story of Life: TV Documentary: </w:t>
      </w:r>
      <w:hyperlink r:id="rId14" w:history="1">
        <w:r w:rsidRPr="00352FDF">
          <w:rPr>
            <w:rFonts w:eastAsia="Calibri"/>
            <w:color w:val="0000FF"/>
            <w:sz w:val="22"/>
            <w:szCs w:val="22"/>
            <w:u w:val="single"/>
          </w:rPr>
          <w:t>https://www.youtube.com/watch?v=iCvlkq5WCfQ</w:t>
        </w:r>
      </w:hyperlink>
    </w:p>
    <w:p w14:paraId="043E10C3" w14:textId="77777777" w:rsidR="00282036" w:rsidRPr="00352FDF" w:rsidRDefault="00282036" w:rsidP="00254859">
      <w:pPr>
        <w:jc w:val="both"/>
        <w:rPr>
          <w:rFonts w:ascii="Times" w:eastAsia="Calibri" w:hAnsi="Times" w:cs="Times"/>
          <w:bCs/>
          <w:sz w:val="22"/>
          <w:szCs w:val="22"/>
        </w:rPr>
      </w:pPr>
    </w:p>
    <w:p w14:paraId="6CFDE877" w14:textId="1994D6B6" w:rsidR="00F10860" w:rsidRPr="00352FDF" w:rsidRDefault="00F10860" w:rsidP="00254859">
      <w:pPr>
        <w:jc w:val="both"/>
        <w:rPr>
          <w:rFonts w:ascii="Times" w:eastAsia="Calibri" w:hAnsi="Times" w:cs="Times"/>
          <w:bCs/>
          <w:sz w:val="22"/>
          <w:szCs w:val="22"/>
        </w:rPr>
      </w:pPr>
      <w:r w:rsidRPr="00352FDF">
        <w:rPr>
          <w:rFonts w:ascii="Times" w:eastAsia="Calibri" w:hAnsi="Times" w:cs="Times"/>
          <w:bCs/>
          <w:sz w:val="22"/>
          <w:szCs w:val="22"/>
        </w:rPr>
        <w:t>A Comprehensive Magazine Interview</w:t>
      </w:r>
    </w:p>
    <w:p w14:paraId="4B394654" w14:textId="77274407" w:rsidR="00282036" w:rsidRPr="00352FDF" w:rsidRDefault="00F10860" w:rsidP="00254859">
      <w:pPr>
        <w:jc w:val="both"/>
        <w:rPr>
          <w:rFonts w:ascii="Times" w:eastAsia="Calibri" w:hAnsi="Times" w:cs="Times"/>
          <w:bCs/>
          <w:sz w:val="22"/>
          <w:szCs w:val="22"/>
        </w:rPr>
      </w:pPr>
      <w:hyperlink r:id="rId15" w:history="1">
        <w:r w:rsidRPr="00352FDF">
          <w:rPr>
            <w:rStyle w:val="Hyperlink"/>
            <w:rFonts w:ascii="Times" w:eastAsia="Calibri" w:hAnsi="Times" w:cs="Times"/>
            <w:bCs/>
            <w:sz w:val="22"/>
            <w:szCs w:val="22"/>
          </w:rPr>
          <w:t>https://theprestige.global/leading-the-charge-in-modern-finance/</w:t>
        </w:r>
      </w:hyperlink>
    </w:p>
    <w:p w14:paraId="4C5CDBF5" w14:textId="77777777" w:rsidR="00F10860" w:rsidRPr="00352FDF" w:rsidRDefault="00F10860" w:rsidP="00254859">
      <w:pPr>
        <w:jc w:val="both"/>
        <w:rPr>
          <w:rFonts w:ascii="Times" w:eastAsia="Calibri" w:hAnsi="Times" w:cs="Times"/>
          <w:bCs/>
          <w:sz w:val="22"/>
          <w:szCs w:val="22"/>
        </w:rPr>
      </w:pPr>
    </w:p>
    <w:p w14:paraId="4DD80AC6" w14:textId="1D88E29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 xml:space="preserve">Please see </w:t>
      </w:r>
      <w:r w:rsidR="00FB54F0" w:rsidRPr="00352FDF">
        <w:rPr>
          <w:rFonts w:ascii="Times" w:eastAsia="Calibri" w:hAnsi="Times" w:cs="Times"/>
          <w:bCs/>
          <w:sz w:val="22"/>
          <w:szCs w:val="22"/>
        </w:rPr>
        <w:t xml:space="preserve">the </w:t>
      </w:r>
      <w:r w:rsidRPr="00352FDF">
        <w:rPr>
          <w:rFonts w:ascii="Times" w:eastAsia="Calibri" w:hAnsi="Times" w:cs="Times"/>
          <w:bCs/>
          <w:sz w:val="22"/>
          <w:szCs w:val="22"/>
        </w:rPr>
        <w:t>social media coverage of Professor Kabir Hassan</w:t>
      </w:r>
      <w:r w:rsidR="00FB54F0" w:rsidRPr="00352FDF">
        <w:rPr>
          <w:rFonts w:ascii="Times" w:eastAsia="Calibri" w:hAnsi="Times" w:cs="Times"/>
          <w:bCs/>
          <w:sz w:val="22"/>
          <w:szCs w:val="22"/>
        </w:rPr>
        <w:t>.</w:t>
      </w:r>
    </w:p>
    <w:p w14:paraId="74222D89" w14:textId="77777777" w:rsidR="001A08DB" w:rsidRPr="00352FDF" w:rsidRDefault="001A08DB" w:rsidP="001A08DB">
      <w:pPr>
        <w:jc w:val="both"/>
        <w:rPr>
          <w:rFonts w:ascii="Times" w:eastAsia="Calibri" w:hAnsi="Times" w:cs="Times"/>
          <w:bCs/>
          <w:sz w:val="22"/>
          <w:szCs w:val="22"/>
        </w:rPr>
      </w:pPr>
    </w:p>
    <w:p w14:paraId="41F00A89" w14:textId="77777777" w:rsidR="00946DFF" w:rsidRPr="00352FDF" w:rsidRDefault="00946DFF" w:rsidP="001A08DB">
      <w:pPr>
        <w:jc w:val="both"/>
        <w:rPr>
          <w:rFonts w:ascii="Times" w:eastAsia="Calibri" w:hAnsi="Times" w:cs="Times"/>
          <w:bCs/>
          <w:sz w:val="22"/>
          <w:szCs w:val="22"/>
        </w:rPr>
      </w:pPr>
    </w:p>
    <w:p w14:paraId="6C2B1134" w14:textId="1E872701"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AAOIFI</w:t>
      </w:r>
    </w:p>
    <w:p w14:paraId="4B3FE9EE" w14:textId="77777777" w:rsidR="001A08DB" w:rsidRPr="00352FDF" w:rsidRDefault="001A08DB" w:rsidP="001A08DB">
      <w:pPr>
        <w:jc w:val="both"/>
        <w:rPr>
          <w:rFonts w:ascii="Times" w:eastAsia="Calibri" w:hAnsi="Times" w:cs="Times"/>
          <w:bCs/>
          <w:sz w:val="22"/>
          <w:szCs w:val="22"/>
        </w:rPr>
      </w:pPr>
      <w:hyperlink r:id="rId16" w:history="1">
        <w:r w:rsidRPr="00352FDF">
          <w:rPr>
            <w:rFonts w:ascii="Times" w:eastAsia="Calibri" w:hAnsi="Times" w:cs="Times"/>
            <w:bCs/>
            <w:color w:val="0000FF"/>
            <w:sz w:val="22"/>
            <w:szCs w:val="22"/>
            <w:u w:val="single"/>
          </w:rPr>
          <w:t>http://aaoifi.com/members-3/?lang=en</w:t>
        </w:r>
      </w:hyperlink>
    </w:p>
    <w:p w14:paraId="6DFE3AFB" w14:textId="77777777" w:rsidR="001A08DB" w:rsidRPr="00352FDF" w:rsidRDefault="001A08DB" w:rsidP="001A08DB">
      <w:pPr>
        <w:jc w:val="both"/>
        <w:rPr>
          <w:rFonts w:ascii="Times" w:eastAsia="Calibri" w:hAnsi="Times" w:cs="Times"/>
          <w:bCs/>
          <w:sz w:val="22"/>
          <w:szCs w:val="22"/>
        </w:rPr>
      </w:pPr>
      <w:hyperlink r:id="rId17" w:history="1">
        <w:r w:rsidRPr="00352FDF">
          <w:rPr>
            <w:rFonts w:ascii="Times" w:eastAsia="Calibri" w:hAnsi="Times" w:cs="Times"/>
            <w:bCs/>
            <w:color w:val="0000FF"/>
            <w:sz w:val="22"/>
            <w:szCs w:val="22"/>
            <w:u w:val="single"/>
          </w:rPr>
          <w:t>http://aaoifi.com/aeb-members/?lang=en</w:t>
        </w:r>
      </w:hyperlink>
    </w:p>
    <w:p w14:paraId="4D29A220"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UNIVERSITY OF NEW ORLEANS</w:t>
      </w:r>
    </w:p>
    <w:p w14:paraId="513D71AD" w14:textId="77777777" w:rsidR="001A08DB" w:rsidRPr="00352FDF" w:rsidRDefault="001A08DB" w:rsidP="001A08DB">
      <w:pPr>
        <w:jc w:val="both"/>
        <w:rPr>
          <w:rFonts w:ascii="Times" w:eastAsia="Calibri" w:hAnsi="Times" w:cs="Times"/>
          <w:bCs/>
          <w:color w:val="0000FF"/>
          <w:sz w:val="22"/>
          <w:szCs w:val="22"/>
          <w:u w:val="single"/>
        </w:rPr>
      </w:pPr>
      <w:hyperlink r:id="rId18" w:history="1">
        <w:r w:rsidRPr="00352FDF">
          <w:rPr>
            <w:rFonts w:ascii="Times" w:eastAsia="Calibri" w:hAnsi="Times" w:cs="Times"/>
            <w:bCs/>
            <w:color w:val="0000FF"/>
            <w:sz w:val="22"/>
            <w:szCs w:val="22"/>
            <w:u w:val="single"/>
          </w:rPr>
          <w:t>https://www.uno.edu/profile/faculty/mohammad_hassan</w:t>
        </w:r>
      </w:hyperlink>
    </w:p>
    <w:p w14:paraId="3D3EE1B3"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GOOGLE SCHOLAR</w:t>
      </w:r>
    </w:p>
    <w:p w14:paraId="3065606D" w14:textId="77777777" w:rsidR="001A08DB" w:rsidRPr="00352FDF" w:rsidRDefault="001A08DB" w:rsidP="001A08DB">
      <w:pPr>
        <w:jc w:val="both"/>
        <w:rPr>
          <w:rFonts w:ascii="Times" w:eastAsia="Calibri" w:hAnsi="Times" w:cs="Times"/>
          <w:bCs/>
          <w:sz w:val="22"/>
          <w:szCs w:val="22"/>
        </w:rPr>
      </w:pPr>
      <w:hyperlink r:id="rId19" w:history="1">
        <w:r w:rsidRPr="00352FDF">
          <w:rPr>
            <w:rFonts w:ascii="Times" w:eastAsia="Calibri" w:hAnsi="Times" w:cs="Times"/>
            <w:bCs/>
            <w:color w:val="0000FF"/>
            <w:sz w:val="22"/>
            <w:szCs w:val="22"/>
            <w:u w:val="single"/>
          </w:rPr>
          <w:t>https://scholar.google.com/citations?user=gKc8ZJMAAAAJ&amp;hl=en</w:t>
        </w:r>
      </w:hyperlink>
    </w:p>
    <w:p w14:paraId="3C310B9E"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WIKIPEDIA</w:t>
      </w:r>
    </w:p>
    <w:p w14:paraId="409773F5" w14:textId="77777777" w:rsidR="001A08DB" w:rsidRPr="00352FDF" w:rsidRDefault="001A08DB" w:rsidP="001A08DB">
      <w:pPr>
        <w:jc w:val="both"/>
        <w:rPr>
          <w:rFonts w:ascii="Times" w:eastAsia="Calibri" w:hAnsi="Times" w:cs="Times"/>
          <w:bCs/>
          <w:sz w:val="22"/>
          <w:szCs w:val="22"/>
        </w:rPr>
      </w:pPr>
      <w:hyperlink r:id="rId20" w:history="1">
        <w:r w:rsidRPr="00352FDF">
          <w:rPr>
            <w:rFonts w:ascii="Times" w:eastAsia="Calibri" w:hAnsi="Times" w:cs="Times"/>
            <w:bCs/>
            <w:color w:val="0000FF"/>
            <w:sz w:val="22"/>
            <w:szCs w:val="22"/>
            <w:u w:val="single"/>
          </w:rPr>
          <w:t>https://en.wikipedia.org/wiki/Mohammad_Kabir_Hassan</w:t>
        </w:r>
      </w:hyperlink>
    </w:p>
    <w:p w14:paraId="0D484364"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LINKEDIN</w:t>
      </w:r>
    </w:p>
    <w:p w14:paraId="284E0E73" w14:textId="77777777" w:rsidR="001A08DB" w:rsidRPr="00352FDF" w:rsidRDefault="001A08DB" w:rsidP="001A08DB">
      <w:pPr>
        <w:jc w:val="both"/>
        <w:rPr>
          <w:rFonts w:ascii="Times" w:eastAsia="Calibri" w:hAnsi="Times" w:cs="Times"/>
          <w:bCs/>
          <w:sz w:val="22"/>
          <w:szCs w:val="22"/>
        </w:rPr>
      </w:pPr>
      <w:hyperlink r:id="rId21" w:history="1">
        <w:r w:rsidRPr="00352FDF">
          <w:rPr>
            <w:rFonts w:ascii="Times" w:eastAsia="Calibri" w:hAnsi="Times" w:cs="Times"/>
            <w:bCs/>
            <w:color w:val="0000FF"/>
            <w:sz w:val="22"/>
            <w:szCs w:val="22"/>
            <w:u w:val="single"/>
          </w:rPr>
          <w:t>https://www.linkedin.com/pub/m-kabir-hassan/16/19a/424</w:t>
        </w:r>
      </w:hyperlink>
    </w:p>
    <w:p w14:paraId="558D1151"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RESEARCHGATE</w:t>
      </w:r>
    </w:p>
    <w:p w14:paraId="1FDE2B77" w14:textId="77777777" w:rsidR="001A08DB" w:rsidRPr="00352FDF" w:rsidRDefault="001A08DB" w:rsidP="001A08DB">
      <w:pPr>
        <w:jc w:val="both"/>
        <w:rPr>
          <w:rFonts w:ascii="Times" w:eastAsia="Calibri" w:hAnsi="Times" w:cs="Times"/>
          <w:bCs/>
          <w:sz w:val="22"/>
          <w:szCs w:val="22"/>
        </w:rPr>
      </w:pPr>
      <w:hyperlink r:id="rId22" w:history="1">
        <w:r w:rsidRPr="00352FDF">
          <w:rPr>
            <w:rFonts w:ascii="Times" w:eastAsia="Calibri" w:hAnsi="Times" w:cs="Times"/>
            <w:bCs/>
            <w:color w:val="0000FF"/>
            <w:sz w:val="22"/>
            <w:szCs w:val="22"/>
            <w:u w:val="single"/>
          </w:rPr>
          <w:t>https://www.researchgate.net/profile/M_Kabir_Hassan</w:t>
        </w:r>
      </w:hyperlink>
    </w:p>
    <w:p w14:paraId="2936424F"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 xml:space="preserve">ORCHID </w:t>
      </w:r>
    </w:p>
    <w:p w14:paraId="219A8E84" w14:textId="77777777" w:rsidR="001A08DB" w:rsidRPr="00352FDF" w:rsidRDefault="001A08DB" w:rsidP="001A08DB">
      <w:pPr>
        <w:jc w:val="both"/>
        <w:rPr>
          <w:rFonts w:ascii="Times" w:eastAsia="Calibri" w:hAnsi="Times" w:cs="Times"/>
          <w:bCs/>
          <w:sz w:val="22"/>
          <w:szCs w:val="22"/>
        </w:rPr>
      </w:pPr>
      <w:hyperlink r:id="rId23" w:history="1">
        <w:r w:rsidRPr="00352FDF">
          <w:rPr>
            <w:rFonts w:ascii="Times" w:eastAsia="Calibri" w:hAnsi="Times" w:cs="Times"/>
            <w:bCs/>
            <w:color w:val="0000FF"/>
            <w:sz w:val="22"/>
            <w:szCs w:val="22"/>
            <w:u w:val="single"/>
          </w:rPr>
          <w:t>http://orcid.org/0000-0001-6274-3545</w:t>
        </w:r>
      </w:hyperlink>
    </w:p>
    <w:p w14:paraId="415A322C"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IDEAS</w:t>
      </w:r>
    </w:p>
    <w:p w14:paraId="3C43A21E" w14:textId="77777777" w:rsidR="001A08DB" w:rsidRPr="00352FDF" w:rsidRDefault="001A08DB" w:rsidP="001A08DB">
      <w:pPr>
        <w:jc w:val="both"/>
        <w:rPr>
          <w:rFonts w:ascii="Times" w:eastAsia="Calibri" w:hAnsi="Times" w:cs="Times"/>
          <w:bCs/>
          <w:sz w:val="22"/>
          <w:szCs w:val="22"/>
        </w:rPr>
      </w:pPr>
      <w:hyperlink r:id="rId24" w:history="1">
        <w:r w:rsidRPr="00352FDF">
          <w:rPr>
            <w:rFonts w:ascii="Times" w:eastAsia="Calibri" w:hAnsi="Times" w:cs="Times"/>
            <w:bCs/>
            <w:color w:val="0000FF"/>
            <w:sz w:val="22"/>
            <w:szCs w:val="22"/>
            <w:u w:val="single"/>
          </w:rPr>
          <w:t>https://ideas.repec.org/f/pha425.html</w:t>
        </w:r>
      </w:hyperlink>
    </w:p>
    <w:p w14:paraId="09AF3477"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SSRN</w:t>
      </w:r>
    </w:p>
    <w:p w14:paraId="217C6B5C" w14:textId="77777777" w:rsidR="001A08DB" w:rsidRPr="00352FDF" w:rsidRDefault="001A08DB" w:rsidP="001A08DB">
      <w:pPr>
        <w:jc w:val="both"/>
        <w:rPr>
          <w:rFonts w:ascii="Times" w:eastAsia="Calibri" w:hAnsi="Times" w:cs="Times"/>
          <w:bCs/>
          <w:sz w:val="22"/>
          <w:szCs w:val="22"/>
        </w:rPr>
      </w:pPr>
      <w:hyperlink r:id="rId25" w:history="1">
        <w:r w:rsidRPr="00352FDF">
          <w:rPr>
            <w:rFonts w:ascii="Times" w:eastAsia="Calibri" w:hAnsi="Times" w:cs="Times"/>
            <w:bCs/>
            <w:color w:val="0000FF"/>
            <w:sz w:val="22"/>
            <w:szCs w:val="22"/>
            <w:u w:val="single"/>
          </w:rPr>
          <w:t>https://papers.ssrn.com/sol3/cf_dev/AbsByAuth.cfm?per_id=12927</w:t>
        </w:r>
      </w:hyperlink>
    </w:p>
    <w:p w14:paraId="3D2F6FC1" w14:textId="77777777" w:rsidR="001A08DB" w:rsidRPr="00352FDF" w:rsidRDefault="001A08DB" w:rsidP="001A08DB">
      <w:pPr>
        <w:jc w:val="both"/>
        <w:rPr>
          <w:rFonts w:ascii="Times" w:eastAsia="Calibri" w:hAnsi="Times" w:cs="Times"/>
          <w:bCs/>
          <w:sz w:val="22"/>
          <w:szCs w:val="22"/>
        </w:rPr>
      </w:pPr>
      <w:r w:rsidRPr="00352FDF">
        <w:rPr>
          <w:rFonts w:ascii="Times" w:eastAsia="Calibri" w:hAnsi="Times" w:cs="Times"/>
          <w:bCs/>
          <w:sz w:val="22"/>
          <w:szCs w:val="22"/>
        </w:rPr>
        <w:t>ACADEMIA</w:t>
      </w:r>
    </w:p>
    <w:p w14:paraId="5FDF15F4" w14:textId="77777777" w:rsidR="001A08DB" w:rsidRPr="00352FDF" w:rsidRDefault="001A08DB" w:rsidP="001A08DB">
      <w:pPr>
        <w:jc w:val="both"/>
        <w:rPr>
          <w:rFonts w:ascii="Times" w:eastAsia="Calibri" w:hAnsi="Times" w:cs="Times"/>
          <w:bCs/>
          <w:sz w:val="22"/>
          <w:szCs w:val="22"/>
        </w:rPr>
      </w:pPr>
      <w:hyperlink r:id="rId26" w:history="1">
        <w:r w:rsidRPr="00352FDF">
          <w:rPr>
            <w:rFonts w:ascii="Times" w:eastAsia="Calibri" w:hAnsi="Times" w:cs="Times"/>
            <w:bCs/>
            <w:color w:val="0000FF"/>
            <w:sz w:val="22"/>
            <w:szCs w:val="22"/>
            <w:u w:val="single"/>
          </w:rPr>
          <w:t>https://uno.academia.edu/KabirHassan</w:t>
        </w:r>
      </w:hyperlink>
    </w:p>
    <w:p w14:paraId="7E36D040" w14:textId="77777777" w:rsidR="001A08DB" w:rsidRPr="00352FDF" w:rsidRDefault="001A08DB" w:rsidP="001A08DB">
      <w:pPr>
        <w:jc w:val="both"/>
        <w:rPr>
          <w:rFonts w:eastAsia="Calibri"/>
          <w:bCs/>
          <w:sz w:val="22"/>
          <w:szCs w:val="22"/>
          <w:lang w:val="it-IT"/>
        </w:rPr>
      </w:pPr>
      <w:r w:rsidRPr="00352FDF">
        <w:rPr>
          <w:rFonts w:eastAsia="Calibri"/>
          <w:bCs/>
          <w:sz w:val="22"/>
          <w:szCs w:val="22"/>
          <w:lang w:val="it-IT"/>
        </w:rPr>
        <w:t>Scopus Profile</w:t>
      </w:r>
    </w:p>
    <w:p w14:paraId="17E03325" w14:textId="77777777" w:rsidR="001A08DB" w:rsidRPr="00352FDF" w:rsidRDefault="001A08DB" w:rsidP="001A08DB">
      <w:pPr>
        <w:jc w:val="both"/>
        <w:rPr>
          <w:rFonts w:eastAsia="Calibri"/>
          <w:bCs/>
          <w:color w:val="0000FF"/>
          <w:sz w:val="22"/>
          <w:szCs w:val="22"/>
          <w:u w:val="single"/>
          <w:lang w:val="it-IT"/>
        </w:rPr>
      </w:pPr>
      <w:hyperlink r:id="rId27" w:history="1">
        <w:r w:rsidRPr="00352FDF">
          <w:rPr>
            <w:rFonts w:eastAsia="Calibri"/>
            <w:bCs/>
            <w:color w:val="0000FF"/>
            <w:sz w:val="22"/>
            <w:szCs w:val="22"/>
            <w:u w:val="single"/>
            <w:lang w:val="it-IT"/>
          </w:rPr>
          <w:t>https://www.scopus.com/authid/detail.uri?authorId=58076530500</w:t>
        </w:r>
      </w:hyperlink>
    </w:p>
    <w:p w14:paraId="786B91C3" w14:textId="77777777" w:rsidR="001A08DB" w:rsidRPr="00352FDF" w:rsidRDefault="001A08DB" w:rsidP="001A08DB">
      <w:pPr>
        <w:jc w:val="both"/>
        <w:rPr>
          <w:rFonts w:eastAsia="SimSun"/>
          <w:sz w:val="22"/>
          <w:szCs w:val="22"/>
          <w:lang w:val="it-IT"/>
        </w:rPr>
      </w:pPr>
      <w:r w:rsidRPr="00352FDF">
        <w:rPr>
          <w:rFonts w:eastAsia="SimSun"/>
          <w:sz w:val="22"/>
          <w:szCs w:val="22"/>
          <w:lang w:val="it-IT"/>
        </w:rPr>
        <w:t>(Clarivate) Web of Science ResearcherID: D-5053-2012</w:t>
      </w:r>
    </w:p>
    <w:p w14:paraId="51C3EA63" w14:textId="77777777" w:rsidR="001A08DB" w:rsidRPr="00352FDF" w:rsidRDefault="001A08DB" w:rsidP="001A08DB">
      <w:pPr>
        <w:jc w:val="both"/>
        <w:rPr>
          <w:rFonts w:eastAsia="SimSun"/>
          <w:color w:val="0000FF"/>
          <w:sz w:val="22"/>
          <w:szCs w:val="22"/>
          <w:u w:val="single"/>
          <w:lang w:val="it-IT"/>
        </w:rPr>
      </w:pPr>
      <w:hyperlink r:id="rId28" w:history="1">
        <w:r w:rsidRPr="00352FDF">
          <w:rPr>
            <w:rFonts w:eastAsia="SimSun"/>
            <w:color w:val="0000FF"/>
            <w:sz w:val="22"/>
            <w:szCs w:val="22"/>
            <w:u w:val="single"/>
            <w:lang w:val="it-IT"/>
          </w:rPr>
          <w:t>https://www.webofscience.com/wos/author/record/D-5053-2012</w:t>
        </w:r>
      </w:hyperlink>
    </w:p>
    <w:p w14:paraId="2A638BAF" w14:textId="50D7B558" w:rsidR="00BD7084" w:rsidRPr="00352FDF" w:rsidRDefault="00BD7084" w:rsidP="001A08DB">
      <w:pPr>
        <w:jc w:val="both"/>
        <w:rPr>
          <w:rFonts w:eastAsia="SimSun"/>
          <w:color w:val="0000FF"/>
          <w:sz w:val="22"/>
          <w:szCs w:val="22"/>
          <w:lang w:val="it-IT"/>
        </w:rPr>
      </w:pPr>
      <w:r w:rsidRPr="00352FDF">
        <w:rPr>
          <w:rFonts w:eastAsia="SimSun"/>
          <w:color w:val="0000FF"/>
          <w:sz w:val="22"/>
          <w:szCs w:val="22"/>
          <w:lang w:val="it-IT"/>
        </w:rPr>
        <w:t>Researchgate</w:t>
      </w:r>
    </w:p>
    <w:p w14:paraId="0F3A7811" w14:textId="77777777" w:rsidR="00774825" w:rsidRPr="00352FDF" w:rsidRDefault="00774825" w:rsidP="00774825">
      <w:pPr>
        <w:jc w:val="both"/>
        <w:rPr>
          <w:rFonts w:eastAsia="SimSun"/>
          <w:bCs/>
          <w:color w:val="0000FF"/>
          <w:sz w:val="22"/>
          <w:szCs w:val="22"/>
          <w:u w:val="single"/>
        </w:rPr>
      </w:pPr>
      <w:hyperlink r:id="rId29" w:history="1">
        <w:r w:rsidRPr="00352FDF">
          <w:rPr>
            <w:rStyle w:val="Hyperlink"/>
            <w:rFonts w:eastAsia="SimSun"/>
            <w:bCs/>
            <w:sz w:val="22"/>
            <w:szCs w:val="22"/>
          </w:rPr>
          <w:t>https://research.com/scientists-rankings/economics-and-finance/us?page=3</w:t>
        </w:r>
      </w:hyperlink>
    </w:p>
    <w:p w14:paraId="7EA62809" w14:textId="77777777" w:rsidR="001A08DB" w:rsidRPr="00352FDF" w:rsidRDefault="001A08DB" w:rsidP="001A08DB">
      <w:pPr>
        <w:jc w:val="both"/>
        <w:rPr>
          <w:rFonts w:eastAsia="SimSun"/>
          <w:lang w:val="it-IT"/>
        </w:rPr>
      </w:pPr>
      <w:r w:rsidRPr="00352FDF">
        <w:rPr>
          <w:rFonts w:eastAsia="SimSun"/>
          <w:lang w:val="it-IT"/>
        </w:rPr>
        <w:t>ScholarGPS</w:t>
      </w:r>
    </w:p>
    <w:p w14:paraId="475AE777" w14:textId="77777777" w:rsidR="001A08DB" w:rsidRPr="00352FDF" w:rsidRDefault="001A08DB" w:rsidP="001A08DB">
      <w:pPr>
        <w:jc w:val="both"/>
        <w:rPr>
          <w:rFonts w:eastAsia="SimSun"/>
          <w:lang w:val="it-IT"/>
        </w:rPr>
      </w:pPr>
      <w:hyperlink r:id="rId30" w:history="1">
        <w:r w:rsidRPr="00352FDF">
          <w:rPr>
            <w:rFonts w:eastAsia="SimSun"/>
            <w:color w:val="0000FF"/>
            <w:u w:val="single"/>
          </w:rPr>
          <w:t>M. Kabir Hassan | Scholar Profiles and Rankings | ScholarGPS</w:t>
        </w:r>
      </w:hyperlink>
    </w:p>
    <w:p w14:paraId="056EA65D" w14:textId="091FA6B2" w:rsidR="001A08DB" w:rsidRPr="00352FDF" w:rsidRDefault="00B663F4" w:rsidP="001A08DB">
      <w:pPr>
        <w:jc w:val="both"/>
        <w:rPr>
          <w:rFonts w:eastAsia="SimSun"/>
          <w:lang w:val="it-IT"/>
        </w:rPr>
      </w:pPr>
      <w:r w:rsidRPr="00352FDF">
        <w:rPr>
          <w:rFonts w:eastAsia="SimSun"/>
          <w:lang w:val="it-IT"/>
        </w:rPr>
        <w:t>FaceBook</w:t>
      </w:r>
    </w:p>
    <w:p w14:paraId="30B43C03" w14:textId="783B9832" w:rsidR="00B663F4" w:rsidRPr="00352FDF" w:rsidRDefault="00B663F4" w:rsidP="001A08DB">
      <w:pPr>
        <w:jc w:val="both"/>
        <w:rPr>
          <w:rFonts w:eastAsia="SimSun"/>
          <w:lang w:val="it-IT"/>
        </w:rPr>
      </w:pPr>
      <w:hyperlink r:id="rId31" w:history="1">
        <w:r w:rsidRPr="00352FDF">
          <w:rPr>
            <w:rStyle w:val="Hyperlink"/>
            <w:rFonts w:eastAsia="SimSun"/>
            <w:lang w:val="it-IT"/>
          </w:rPr>
          <w:t>https://www.facebook.com/kabir.hassan.121772</w:t>
        </w:r>
      </w:hyperlink>
    </w:p>
    <w:p w14:paraId="15F9B93C" w14:textId="4D31B662" w:rsidR="00B663F4" w:rsidRPr="00352FDF" w:rsidRDefault="001A39C4" w:rsidP="001A08DB">
      <w:pPr>
        <w:jc w:val="both"/>
        <w:rPr>
          <w:rFonts w:eastAsia="SimSun"/>
          <w:lang w:val="it-IT"/>
        </w:rPr>
      </w:pPr>
      <w:r w:rsidRPr="00352FDF">
        <w:rPr>
          <w:rFonts w:eastAsia="SimSun"/>
          <w:lang w:val="it-IT"/>
        </w:rPr>
        <w:t>Twitter</w:t>
      </w:r>
    </w:p>
    <w:p w14:paraId="24D9E2B9" w14:textId="77777777" w:rsidR="001A39C4" w:rsidRPr="00352FDF" w:rsidRDefault="001A39C4" w:rsidP="001A39C4">
      <w:pPr>
        <w:jc w:val="both"/>
        <w:rPr>
          <w:rFonts w:eastAsia="SimSun"/>
        </w:rPr>
      </w:pPr>
      <w:r w:rsidRPr="00352FDF">
        <w:rPr>
          <w:rFonts w:eastAsia="SimSun"/>
        </w:rPr>
        <w:t>@Kabir_Hassan1</w:t>
      </w:r>
    </w:p>
    <w:p w14:paraId="1ADF0A0D" w14:textId="77777777" w:rsidR="001A39C4" w:rsidRPr="00352FDF" w:rsidRDefault="001A39C4" w:rsidP="001A39C4">
      <w:pPr>
        <w:jc w:val="both"/>
        <w:rPr>
          <w:rFonts w:eastAsia="SimSun"/>
        </w:rPr>
      </w:pPr>
    </w:p>
    <w:p w14:paraId="23A98DEC" w14:textId="77777777" w:rsidR="001A39C4" w:rsidRPr="00352FDF" w:rsidRDefault="001A39C4" w:rsidP="001A08DB">
      <w:pPr>
        <w:jc w:val="both"/>
        <w:rPr>
          <w:rFonts w:eastAsia="SimSun"/>
          <w:lang w:val="it-IT"/>
        </w:rPr>
      </w:pPr>
    </w:p>
    <w:p w14:paraId="7113BFA6" w14:textId="77777777" w:rsidR="001A08DB" w:rsidRPr="00352FDF" w:rsidRDefault="001A08DB" w:rsidP="001A08DB">
      <w:pPr>
        <w:jc w:val="both"/>
        <w:rPr>
          <w:rFonts w:eastAsia="SimSun"/>
          <w:lang w:val="it-IT"/>
        </w:rPr>
      </w:pPr>
    </w:p>
    <w:p w14:paraId="447A59C9" w14:textId="77777777" w:rsidR="00A35A6F" w:rsidRPr="00352FDF" w:rsidRDefault="00A35A6F" w:rsidP="00A35A6F">
      <w:pPr>
        <w:jc w:val="both"/>
        <w:rPr>
          <w:lang w:val="it-IT"/>
        </w:rPr>
      </w:pPr>
    </w:p>
    <w:p w14:paraId="25518E11" w14:textId="77777777" w:rsidR="00F03232" w:rsidRPr="00352FDF" w:rsidRDefault="00F03232" w:rsidP="00254859">
      <w:pPr>
        <w:jc w:val="both"/>
        <w:rPr>
          <w:b/>
        </w:rPr>
      </w:pPr>
      <w:r w:rsidRPr="00352FDF">
        <w:rPr>
          <w:b/>
        </w:rPr>
        <w:t>SCHOLARLY AND CREATIVE PRODUCTIVITY</w:t>
      </w:r>
    </w:p>
    <w:p w14:paraId="44C3D940" w14:textId="77777777" w:rsidR="00F03232" w:rsidRPr="00352FDF" w:rsidRDefault="00F03232" w:rsidP="00254859">
      <w:pPr>
        <w:jc w:val="both"/>
      </w:pPr>
    </w:p>
    <w:p w14:paraId="28723322" w14:textId="77777777" w:rsidR="00F03232" w:rsidRPr="00352FDF" w:rsidRDefault="00F03232" w:rsidP="00254859">
      <w:pPr>
        <w:pStyle w:val="ListParagraph"/>
        <w:numPr>
          <w:ilvl w:val="0"/>
          <w:numId w:val="2"/>
        </w:numPr>
        <w:jc w:val="both"/>
        <w:rPr>
          <w:b/>
          <w:sz w:val="20"/>
          <w:szCs w:val="20"/>
        </w:rPr>
      </w:pPr>
      <w:r w:rsidRPr="00352FDF">
        <w:rPr>
          <w:b/>
          <w:sz w:val="20"/>
          <w:szCs w:val="20"/>
        </w:rPr>
        <w:t>PUBLICATIONS</w:t>
      </w:r>
    </w:p>
    <w:p w14:paraId="402072BF" w14:textId="77777777" w:rsidR="00F03232" w:rsidRPr="00352FDF" w:rsidRDefault="00F03232" w:rsidP="00254859">
      <w:pPr>
        <w:jc w:val="both"/>
      </w:pPr>
    </w:p>
    <w:p w14:paraId="37DEE998" w14:textId="77777777" w:rsidR="00F03232" w:rsidRPr="00352FDF" w:rsidRDefault="00F03232" w:rsidP="00254859">
      <w:pPr>
        <w:jc w:val="both"/>
        <w:rPr>
          <w:b/>
        </w:rPr>
      </w:pPr>
      <w:r w:rsidRPr="00352FDF">
        <w:rPr>
          <w:b/>
        </w:rPr>
        <w:t>BOOKS</w:t>
      </w:r>
    </w:p>
    <w:p w14:paraId="7DB44EBF" w14:textId="77777777" w:rsidR="00F03232" w:rsidRPr="00352FDF" w:rsidRDefault="00F03232" w:rsidP="00254859">
      <w:pPr>
        <w:pStyle w:val="ListParagraph"/>
        <w:jc w:val="both"/>
        <w:rPr>
          <w:sz w:val="20"/>
          <w:szCs w:val="20"/>
        </w:rPr>
      </w:pPr>
    </w:p>
    <w:p w14:paraId="093DF01F" w14:textId="77777777" w:rsidR="00F03232" w:rsidRPr="00352FDF" w:rsidRDefault="00F03232" w:rsidP="00254859">
      <w:pPr>
        <w:pStyle w:val="ListParagraph"/>
        <w:numPr>
          <w:ilvl w:val="0"/>
          <w:numId w:val="1"/>
        </w:numPr>
        <w:jc w:val="both"/>
        <w:rPr>
          <w:b/>
          <w:sz w:val="20"/>
          <w:szCs w:val="20"/>
        </w:rPr>
      </w:pPr>
      <w:r w:rsidRPr="00352FDF">
        <w:rPr>
          <w:b/>
          <w:sz w:val="20"/>
          <w:szCs w:val="20"/>
        </w:rPr>
        <w:lastRenderedPageBreak/>
        <w:t xml:space="preserve">Scholarly Books </w:t>
      </w:r>
    </w:p>
    <w:p w14:paraId="090F1A9D" w14:textId="77777777" w:rsidR="00786191" w:rsidRPr="00352FDF" w:rsidRDefault="00786191" w:rsidP="00786191">
      <w:pPr>
        <w:jc w:val="both"/>
        <w:rPr>
          <w:b/>
        </w:rPr>
      </w:pPr>
    </w:p>
    <w:p w14:paraId="6EA96DFC" w14:textId="63220EE6" w:rsidR="00786191" w:rsidRPr="00352FDF" w:rsidRDefault="00786191" w:rsidP="00786191">
      <w:pPr>
        <w:jc w:val="both"/>
        <w:rPr>
          <w:b/>
        </w:rPr>
      </w:pPr>
      <w:r w:rsidRPr="00352FDF">
        <w:rPr>
          <w:b/>
        </w:rPr>
        <w:t>2021-202</w:t>
      </w:r>
      <w:r w:rsidR="003A7861" w:rsidRPr="00352FDF">
        <w:rPr>
          <w:b/>
        </w:rPr>
        <w:t>5</w:t>
      </w:r>
    </w:p>
    <w:p w14:paraId="7A7BB7AA" w14:textId="57AFC706" w:rsidR="004D1344" w:rsidRPr="00352FDF" w:rsidRDefault="004D1344" w:rsidP="00254859">
      <w:pPr>
        <w:jc w:val="both"/>
      </w:pPr>
    </w:p>
    <w:p w14:paraId="488F7D90" w14:textId="26B5984E" w:rsidR="00F07E23" w:rsidRPr="00352FDF" w:rsidRDefault="00C7557D" w:rsidP="00F07E23">
      <w:bookmarkStart w:id="12" w:name="_Hlk183889943"/>
      <w:r w:rsidRPr="00352FDF">
        <w:t>3</w:t>
      </w:r>
      <w:r w:rsidR="006D06AA" w:rsidRPr="00352FDF">
        <w:t>8</w:t>
      </w:r>
      <w:r w:rsidRPr="00352FDF">
        <w:t>.</w:t>
      </w:r>
      <w:r w:rsidR="00F07E23" w:rsidRPr="00352FDF">
        <w:t xml:space="preserve"> </w:t>
      </w:r>
      <w:bookmarkStart w:id="13" w:name="_Hlk206454759"/>
      <w:r w:rsidR="00F07E23" w:rsidRPr="00352FDF">
        <w:t>Camille Silla Paldi, Mohammad Kabir Hassan, Lifshitz and Phillip Ackerman-Lieberman</w:t>
      </w:r>
      <w:bookmarkEnd w:id="13"/>
      <w:r w:rsidR="00F07E23" w:rsidRPr="00352FDF">
        <w:t>, “ Legal and Regulatory Aspects of Abrahamic Finance,” IGI Global Scientific Publishing, December 2025</w:t>
      </w:r>
    </w:p>
    <w:p w14:paraId="249FCC13" w14:textId="77777777" w:rsidR="00F07E23" w:rsidRPr="00352FDF" w:rsidRDefault="00F07E23" w:rsidP="00F07E23"/>
    <w:p w14:paraId="2ED44E47" w14:textId="0A5BD96F" w:rsidR="00C7557D" w:rsidRPr="00352FDF" w:rsidRDefault="00F07E23" w:rsidP="00F07E23">
      <w:r w:rsidRPr="00352FDF">
        <w:t>3</w:t>
      </w:r>
      <w:r w:rsidR="006D06AA" w:rsidRPr="00352FDF">
        <w:t>7</w:t>
      </w:r>
      <w:r w:rsidRPr="00352FDF">
        <w:t>. Camille Silla Paldi, Mohammad Kabir Hassan, Lifshitz and Phillip Ackerman-Lieberman, “Social Impact, Ethics, and Practice in Abrahamic Finance,” IGI Global Scientific Publishing, December 2025</w:t>
      </w:r>
    </w:p>
    <w:p w14:paraId="4D30E8FD" w14:textId="77777777" w:rsidR="00C7557D" w:rsidRPr="00352FDF" w:rsidRDefault="00C7557D" w:rsidP="0069019A"/>
    <w:p w14:paraId="687240D2" w14:textId="28004E9B" w:rsidR="00656D8B" w:rsidRPr="00352FDF" w:rsidRDefault="00656D8B" w:rsidP="0069019A">
      <w:r w:rsidRPr="00352FDF">
        <w:t xml:space="preserve">36. </w:t>
      </w:r>
      <w:bookmarkStart w:id="14" w:name="_Hlk183870099"/>
      <w:r w:rsidRPr="00352FDF">
        <w:t>M. Kabir Hassan and Md. Nurruddin Kaosar, “Comparative Economics</w:t>
      </w:r>
      <w:r w:rsidR="00C7557D" w:rsidRPr="00352FDF">
        <w:t xml:space="preserve"> and the Islamic Economic System”</w:t>
      </w:r>
      <w:r w:rsidRPr="00352FDF">
        <w:t xml:space="preserve"> (in Bangla), Forthcoming by Bangla Academy, Dhaka, Bangladesh</w:t>
      </w:r>
      <w:r w:rsidR="00C0679F" w:rsidRPr="00352FDF">
        <w:t xml:space="preserve">, </w:t>
      </w:r>
      <w:r w:rsidR="00C7557D" w:rsidRPr="00352FDF">
        <w:t xml:space="preserve">February </w:t>
      </w:r>
      <w:r w:rsidR="00265872" w:rsidRPr="00352FDF">
        <w:t xml:space="preserve">21, </w:t>
      </w:r>
      <w:r w:rsidR="00C0679F" w:rsidRPr="00352FDF">
        <w:t>202</w:t>
      </w:r>
      <w:bookmarkEnd w:id="14"/>
      <w:r w:rsidR="00C7557D" w:rsidRPr="00352FDF">
        <w:t>6</w:t>
      </w:r>
      <w:r w:rsidR="00265872" w:rsidRPr="00352FDF">
        <w:t>.</w:t>
      </w:r>
    </w:p>
    <w:p w14:paraId="0C3913C0" w14:textId="77777777" w:rsidR="00656D8B" w:rsidRPr="00352FDF" w:rsidRDefault="00656D8B" w:rsidP="0069019A"/>
    <w:p w14:paraId="298D25AD" w14:textId="70AA9908" w:rsidR="0069019A" w:rsidRPr="00352FDF" w:rsidRDefault="009338B3" w:rsidP="0069019A">
      <w:bookmarkStart w:id="15" w:name="_Hlk201088371"/>
      <w:r w:rsidRPr="00352FDF">
        <w:t xml:space="preserve">35. </w:t>
      </w:r>
      <w:bookmarkStart w:id="16" w:name="_Hlk183869969"/>
      <w:r w:rsidRPr="00352FDF">
        <w:t xml:space="preserve">M. Kabir Hassan, Islamic Banking and Finance, </w:t>
      </w:r>
      <w:r w:rsidR="00CA5A33" w:rsidRPr="00352FDF">
        <w:t xml:space="preserve">Edited Volume; </w:t>
      </w:r>
      <w:r w:rsidRPr="00352FDF">
        <w:t>The World Scientific Press, Singapore, 2024</w:t>
      </w:r>
      <w:bookmarkEnd w:id="16"/>
    </w:p>
    <w:bookmarkEnd w:id="15"/>
    <w:p w14:paraId="22827925" w14:textId="77777777" w:rsidR="009338B3" w:rsidRPr="00352FDF" w:rsidRDefault="009338B3" w:rsidP="0069019A"/>
    <w:p w14:paraId="526BA9CE" w14:textId="031A347D" w:rsidR="00882E79" w:rsidRPr="00352FDF" w:rsidRDefault="00882E79" w:rsidP="00254859">
      <w:pPr>
        <w:jc w:val="both"/>
      </w:pPr>
      <w:r w:rsidRPr="00352FDF">
        <w:t>3</w:t>
      </w:r>
      <w:r w:rsidR="008875A3" w:rsidRPr="00352FDF">
        <w:t>4</w:t>
      </w:r>
      <w:r w:rsidRPr="00352FDF">
        <w:t>. M. Kabir Hassan</w:t>
      </w:r>
      <w:r w:rsidR="00C0679F" w:rsidRPr="00352FDF">
        <w:t>, A</w:t>
      </w:r>
      <w:r w:rsidRPr="00352FDF">
        <w:t>ishath Muneeza</w:t>
      </w:r>
      <w:r w:rsidR="00C0679F" w:rsidRPr="00352FDF">
        <w:t xml:space="preserve"> and Rashedul Hasan</w:t>
      </w:r>
      <w:r w:rsidRPr="00352FDF">
        <w:t>, Sustainable Islamic Finance, Cambridge University Press, 2024</w:t>
      </w:r>
      <w:r w:rsidR="0069019A" w:rsidRPr="00352FDF">
        <w:t>, Forthcoming</w:t>
      </w:r>
    </w:p>
    <w:bookmarkEnd w:id="12"/>
    <w:p w14:paraId="7C4C9778" w14:textId="77777777" w:rsidR="00882E79" w:rsidRPr="00352FDF" w:rsidRDefault="00882E79" w:rsidP="00254859">
      <w:pPr>
        <w:jc w:val="both"/>
      </w:pPr>
    </w:p>
    <w:p w14:paraId="48203CC3" w14:textId="71A67246" w:rsidR="001F3267" w:rsidRPr="00352FDF" w:rsidRDefault="001F3267" w:rsidP="00254859">
      <w:pPr>
        <w:jc w:val="both"/>
      </w:pPr>
      <w:r w:rsidRPr="00352FDF">
        <w:t>33.</w:t>
      </w:r>
      <w:r w:rsidR="008875A3" w:rsidRPr="00352FDF">
        <w:t xml:space="preserve"> M. Kabir Hassan, Jannatul Ferdous and Hasanul Banna, “Mobile Banking and Access to Public Services in Bangladesh,” Cambridge University Press, Cambridge University Press, March 1, 2024</w:t>
      </w:r>
    </w:p>
    <w:p w14:paraId="7BDF3A2F" w14:textId="77777777" w:rsidR="001F3267" w:rsidRPr="00352FDF" w:rsidRDefault="001F3267" w:rsidP="00254859">
      <w:pPr>
        <w:jc w:val="both"/>
      </w:pPr>
    </w:p>
    <w:p w14:paraId="1453C5DC" w14:textId="627577B1" w:rsidR="001F3267" w:rsidRPr="00352FDF" w:rsidRDefault="001F3267" w:rsidP="001F3267">
      <w:pPr>
        <w:jc w:val="both"/>
      </w:pPr>
      <w:r w:rsidRPr="00352FDF">
        <w:t xml:space="preserve">32. M. Kabir Hassan, Muhammad Mostafa Hossain and Aishath Muneeza, “Application of Hire Purchase Under Shirkah Al-Milk (HPSM) in Islamic Banking and Finance: A Shariah Analysis,” Springer-Nature, March 2024, Forthcoming </w:t>
      </w:r>
    </w:p>
    <w:p w14:paraId="3EC3054C" w14:textId="77777777" w:rsidR="001F3267" w:rsidRPr="00352FDF" w:rsidRDefault="001F3267" w:rsidP="00254859">
      <w:pPr>
        <w:jc w:val="both"/>
      </w:pPr>
    </w:p>
    <w:p w14:paraId="546C8C15" w14:textId="26922445" w:rsidR="00FA68F9" w:rsidRPr="00352FDF" w:rsidRDefault="00FA68F9" w:rsidP="00254859">
      <w:pPr>
        <w:jc w:val="both"/>
      </w:pPr>
      <w:r w:rsidRPr="00352FDF">
        <w:t>31.</w:t>
      </w:r>
      <w:r w:rsidR="00E10774" w:rsidRPr="00352FDF">
        <w:t xml:space="preserve"> </w:t>
      </w:r>
      <w:bookmarkStart w:id="17" w:name="_Hlk201094242"/>
      <w:bookmarkStart w:id="18" w:name="_Hlk111671685"/>
      <w:r w:rsidRPr="00352FDF">
        <w:t xml:space="preserve">M. Kabir Hassan, Paolo Biancone and Aishath </w:t>
      </w:r>
      <w:r w:rsidR="004C7FE0" w:rsidRPr="00352FDF">
        <w:t>Muneeza, Islamic</w:t>
      </w:r>
      <w:r w:rsidRPr="00352FDF">
        <w:t xml:space="preserve"> Finance in Eurasia: The Need for Strategic Change, Edward Elgar Publishing</w:t>
      </w:r>
      <w:r w:rsidR="00681E97" w:rsidRPr="00352FDF">
        <w:t xml:space="preserve">, </w:t>
      </w:r>
      <w:r w:rsidR="00874C96" w:rsidRPr="00352FDF">
        <w:t>2024.</w:t>
      </w:r>
      <w:r w:rsidR="0069019A" w:rsidRPr="00352FDF">
        <w:t xml:space="preserve"> </w:t>
      </w:r>
      <w:bookmarkEnd w:id="17"/>
    </w:p>
    <w:p w14:paraId="47D1057F" w14:textId="77777777" w:rsidR="00882E79" w:rsidRPr="00352FDF" w:rsidRDefault="00882E79" w:rsidP="00254859">
      <w:pPr>
        <w:jc w:val="both"/>
      </w:pPr>
    </w:p>
    <w:p w14:paraId="7CAA2D1D" w14:textId="63F9AACB" w:rsidR="00FA68F9" w:rsidRPr="00352FDF" w:rsidRDefault="001300AB" w:rsidP="00254859">
      <w:pPr>
        <w:jc w:val="both"/>
      </w:pPr>
      <w:r w:rsidRPr="00352FDF">
        <w:t xml:space="preserve">30. </w:t>
      </w:r>
      <w:r w:rsidR="00FA68F9" w:rsidRPr="00352FDF">
        <w:t>M. Kabir Hassan, Magda Ismail Abdel Mohsin and Aishath Muneeza, Application of Zakat: From Classical and Contemporary Perspective, World Scientific Press, June 2023.</w:t>
      </w:r>
    </w:p>
    <w:bookmarkEnd w:id="18"/>
    <w:p w14:paraId="0D730F4B" w14:textId="2791B496" w:rsidR="001300AB" w:rsidRPr="00352FDF" w:rsidRDefault="001300AB" w:rsidP="00254859">
      <w:pPr>
        <w:jc w:val="both"/>
      </w:pPr>
    </w:p>
    <w:p w14:paraId="002F63BE" w14:textId="168172FD" w:rsidR="00D0188A" w:rsidRPr="00352FDF" w:rsidRDefault="00D0188A" w:rsidP="00254859">
      <w:pPr>
        <w:jc w:val="both"/>
      </w:pPr>
      <w:r w:rsidRPr="00352FDF">
        <w:t xml:space="preserve">29. </w:t>
      </w:r>
      <w:bookmarkStart w:id="19" w:name="_Hlk111662507"/>
      <w:r w:rsidRPr="00352FDF">
        <w:t xml:space="preserve">Md. Zohurul Islam and M. Kabir </w:t>
      </w:r>
      <w:r w:rsidR="001300AB" w:rsidRPr="00352FDF">
        <w:t>Hassan, Zakat</w:t>
      </w:r>
      <w:r w:rsidRPr="00352FDF">
        <w:t xml:space="preserve"> Administration: The Principles and Contemporary Practices: Bangladesh Institute of Islamic Thought (BIIT), Dhaka, Bangladesh, August 2022</w:t>
      </w:r>
    </w:p>
    <w:bookmarkEnd w:id="19"/>
    <w:p w14:paraId="1CB5F554" w14:textId="77777777" w:rsidR="00D0188A" w:rsidRPr="00352FDF" w:rsidRDefault="00D0188A" w:rsidP="00254859">
      <w:pPr>
        <w:jc w:val="both"/>
      </w:pPr>
    </w:p>
    <w:p w14:paraId="4EA24033" w14:textId="3161E8CE" w:rsidR="00D0188A" w:rsidRPr="00352FDF" w:rsidRDefault="004D1344" w:rsidP="00254859">
      <w:pPr>
        <w:jc w:val="both"/>
      </w:pPr>
      <w:bookmarkStart w:id="20" w:name="_Hlk200616944"/>
      <w:r w:rsidRPr="00352FDF">
        <w:t>2</w:t>
      </w:r>
      <w:r w:rsidR="00860B71" w:rsidRPr="00352FDF">
        <w:t>8</w:t>
      </w:r>
      <w:r w:rsidRPr="00352FDF">
        <w:t>.</w:t>
      </w:r>
      <w:r w:rsidR="00223100" w:rsidRPr="00352FDF">
        <w:rPr>
          <w:rFonts w:asciiTheme="minorHAnsi" w:eastAsiaTheme="minorHAnsi" w:hAnsiTheme="minorHAnsi" w:cstheme="minorBidi"/>
          <w:sz w:val="22"/>
          <w:szCs w:val="22"/>
        </w:rPr>
        <w:t xml:space="preserve"> </w:t>
      </w:r>
      <w:r w:rsidR="00223100" w:rsidRPr="00352FDF">
        <w:t xml:space="preserve">M. Kabir Hassan, </w:t>
      </w:r>
      <w:bookmarkStart w:id="21" w:name="_Hlk137489236"/>
      <w:r w:rsidR="00223100" w:rsidRPr="00352FDF">
        <w:t>Mustafa Raza Rabbani and Mamunur Rashid</w:t>
      </w:r>
      <w:bookmarkEnd w:id="21"/>
      <w:r w:rsidR="00223100" w:rsidRPr="00352FDF">
        <w:t xml:space="preserve">, </w:t>
      </w:r>
      <w:bookmarkStart w:id="22" w:name="_Hlk137489216"/>
      <w:r w:rsidR="00223100" w:rsidRPr="00352FDF">
        <w:t xml:space="preserve">Fintech in Islamic Financial Institutions: Scopes, </w:t>
      </w:r>
      <w:r w:rsidR="00D0188A" w:rsidRPr="00352FDF">
        <w:t>Challenges,</w:t>
      </w:r>
      <w:r w:rsidR="00223100" w:rsidRPr="00352FDF">
        <w:t xml:space="preserve"> and Implications in Islamic Finance</w:t>
      </w:r>
      <w:bookmarkEnd w:id="22"/>
      <w:r w:rsidR="00223100" w:rsidRPr="00352FDF">
        <w:t>,</w:t>
      </w:r>
      <w:r w:rsidR="00D0188A" w:rsidRPr="00352FDF">
        <w:t xml:space="preserve"> </w:t>
      </w:r>
      <w:bookmarkStart w:id="23" w:name="_Hlk137489254"/>
      <w:r w:rsidR="002006DF" w:rsidRPr="00352FDF">
        <w:t xml:space="preserve">Palgrave-MacMillan Publishing, USA, </w:t>
      </w:r>
      <w:r w:rsidR="00D0188A" w:rsidRPr="00352FDF">
        <w:t>Publication Date: September 2022</w:t>
      </w:r>
    </w:p>
    <w:bookmarkEnd w:id="20"/>
    <w:bookmarkEnd w:id="23"/>
    <w:p w14:paraId="0C895E2D" w14:textId="77777777" w:rsidR="004D1344" w:rsidRPr="00352FDF" w:rsidRDefault="004D1344" w:rsidP="00254859">
      <w:pPr>
        <w:jc w:val="both"/>
      </w:pPr>
    </w:p>
    <w:p w14:paraId="38732013" w14:textId="628A9D97" w:rsidR="00590941" w:rsidRPr="00352FDF" w:rsidRDefault="00590941" w:rsidP="00254859">
      <w:pPr>
        <w:jc w:val="both"/>
      </w:pPr>
      <w:r w:rsidRPr="00352FDF">
        <w:t>2</w:t>
      </w:r>
      <w:r w:rsidR="00860B71" w:rsidRPr="00352FDF">
        <w:t>7</w:t>
      </w:r>
      <w:r w:rsidRPr="00352FDF">
        <w:t xml:space="preserve">. </w:t>
      </w:r>
      <w:bookmarkStart w:id="24" w:name="_Hlk137489415"/>
      <w:r w:rsidRPr="00352FDF">
        <w:t>Noura Metawa, M. Kabir Hassan, Saad Metawa</w:t>
      </w:r>
      <w:bookmarkEnd w:id="24"/>
      <w:r w:rsidRPr="00352FDF">
        <w:t xml:space="preserve">, </w:t>
      </w:r>
      <w:bookmarkStart w:id="25" w:name="_Hlk137489393"/>
      <w:r w:rsidRPr="00352FDF">
        <w:t>Artiﬁcial Intelligence and Big Data for Financial Risk Management</w:t>
      </w:r>
      <w:bookmarkEnd w:id="25"/>
      <w:r w:rsidRPr="00352FDF">
        <w:t xml:space="preserve">, </w:t>
      </w:r>
      <w:bookmarkStart w:id="26" w:name="_Hlk137489434"/>
      <w:r w:rsidRPr="00352FDF">
        <w:t>Taylor and Francis, 2022</w:t>
      </w:r>
      <w:bookmarkEnd w:id="26"/>
      <w:r w:rsidR="00860B71" w:rsidRPr="00352FDF">
        <w:t xml:space="preserve">, Published. </w:t>
      </w:r>
      <w:bookmarkStart w:id="27" w:name="_Hlk49232174"/>
      <w:bookmarkStart w:id="28" w:name="_Hlk75043188"/>
    </w:p>
    <w:p w14:paraId="0E1794A4" w14:textId="77777777" w:rsidR="00860B71" w:rsidRPr="00352FDF" w:rsidRDefault="00860B71" w:rsidP="00254859">
      <w:pPr>
        <w:jc w:val="both"/>
      </w:pPr>
    </w:p>
    <w:p w14:paraId="3882F7E1" w14:textId="10446F78" w:rsidR="007648CC" w:rsidRPr="00352FDF" w:rsidRDefault="006B08F4" w:rsidP="007648CC">
      <w:r w:rsidRPr="00352FDF">
        <w:t>2</w:t>
      </w:r>
      <w:r w:rsidR="00860B71" w:rsidRPr="00352FDF">
        <w:t>6</w:t>
      </w:r>
      <w:bookmarkStart w:id="29" w:name="_Hlk111662627"/>
      <w:r w:rsidRPr="00352FDF">
        <w:t>. Shaf</w:t>
      </w:r>
      <w:r w:rsidR="00D33828" w:rsidRPr="00352FDF">
        <w:t>i</w:t>
      </w:r>
      <w:r w:rsidRPr="00352FDF">
        <w:t xml:space="preserve">nar Ismail, M. Kabir Hassan, and Suhani Rahmat,” </w:t>
      </w:r>
      <w:r w:rsidR="007648CC" w:rsidRPr="00352FDF">
        <w:t>Islamic Social Finance Waqf, Endowment, and SMEs,”</w:t>
      </w:r>
    </w:p>
    <w:p w14:paraId="6ABE5D97" w14:textId="7BDC7658" w:rsidR="006B08F4" w:rsidRPr="00352FDF" w:rsidRDefault="006B08F4" w:rsidP="00254859">
      <w:pPr>
        <w:jc w:val="both"/>
      </w:pPr>
      <w:r w:rsidRPr="00352FDF">
        <w:t>Edward Elgar Publishing, 2</w:t>
      </w:r>
      <w:r w:rsidR="007648CC" w:rsidRPr="00352FDF">
        <w:t xml:space="preserve"> Hardback (17 Jan 2023)</w:t>
      </w:r>
    </w:p>
    <w:bookmarkEnd w:id="29"/>
    <w:p w14:paraId="2D61029D" w14:textId="24195395" w:rsidR="006B08F4" w:rsidRPr="00352FDF" w:rsidRDefault="006B08F4" w:rsidP="00254859">
      <w:pPr>
        <w:jc w:val="both"/>
      </w:pPr>
    </w:p>
    <w:p w14:paraId="4A2314C6" w14:textId="77777777" w:rsidR="00701BA8" w:rsidRPr="00352FDF" w:rsidRDefault="005223BB" w:rsidP="00254859">
      <w:pPr>
        <w:jc w:val="both"/>
      </w:pPr>
      <w:r w:rsidRPr="00352FDF">
        <w:t>2</w:t>
      </w:r>
      <w:r w:rsidR="00860B71" w:rsidRPr="00352FDF">
        <w:t>5</w:t>
      </w:r>
      <w:r w:rsidRPr="00352FDF">
        <w:t xml:space="preserve">. </w:t>
      </w:r>
      <w:r w:rsidR="00701BA8" w:rsidRPr="00352FDF">
        <w:t>M. Kabir Hassan and Mohammad Dulal Miah, “"Banking Sector Reforms: Is China Following Japan's Footstep?" Cambridge University Press, UK, May 2022, DOI:https://doi.org/10.1017/9781009244787</w:t>
      </w:r>
    </w:p>
    <w:p w14:paraId="2DA026DA" w14:textId="3EE0DEC0" w:rsidR="00701BA8" w:rsidRPr="00352FDF" w:rsidRDefault="00701BA8" w:rsidP="00254859">
      <w:pPr>
        <w:jc w:val="both"/>
      </w:pPr>
    </w:p>
    <w:p w14:paraId="53D7DFAC" w14:textId="48FEE6A7" w:rsidR="001D31AB" w:rsidRPr="00352FDF" w:rsidRDefault="001D31AB" w:rsidP="00254859">
      <w:pPr>
        <w:jc w:val="both"/>
      </w:pPr>
      <w:r w:rsidRPr="00352FDF">
        <w:t>2</w:t>
      </w:r>
      <w:r w:rsidR="00860B71" w:rsidRPr="00352FDF">
        <w:t>4</w:t>
      </w:r>
      <w:r w:rsidRPr="00352FDF">
        <w:t xml:space="preserve">. M. </w:t>
      </w:r>
      <w:bookmarkStart w:id="30" w:name="_Hlk111662797"/>
      <w:r w:rsidRPr="00352FDF">
        <w:t xml:space="preserve">Kabir Hassan and Aishath Muneeza, “COVID-19 and Islamic Finance,” </w:t>
      </w:r>
      <w:r w:rsidR="005223BB" w:rsidRPr="00352FDF">
        <w:t xml:space="preserve">Cambridge University Press, UK, 2022, </w:t>
      </w:r>
      <w:r w:rsidR="00860B71" w:rsidRPr="00352FDF">
        <w:t>Published</w:t>
      </w:r>
    </w:p>
    <w:bookmarkEnd w:id="30"/>
    <w:p w14:paraId="1E677DE4" w14:textId="77777777" w:rsidR="001D31AB" w:rsidRPr="00352FDF" w:rsidRDefault="001D31AB" w:rsidP="00254859">
      <w:pPr>
        <w:jc w:val="both"/>
      </w:pPr>
    </w:p>
    <w:p w14:paraId="28FC3868" w14:textId="4AD78626" w:rsidR="00E47CA2" w:rsidRPr="00352FDF" w:rsidRDefault="00E47CA2" w:rsidP="00254859">
      <w:pPr>
        <w:jc w:val="both"/>
      </w:pPr>
      <w:r w:rsidRPr="00352FDF">
        <w:t>2</w:t>
      </w:r>
      <w:r w:rsidR="00860B71" w:rsidRPr="00352FDF">
        <w:t>3</w:t>
      </w:r>
      <w:r w:rsidRPr="00352FDF">
        <w:t xml:space="preserve">. </w:t>
      </w:r>
      <w:bookmarkStart w:id="31" w:name="_Hlk111662872"/>
      <w:r w:rsidRPr="00352FDF">
        <w:t>M. Kabir Hassan, Aishath Muneeza and Karmo NM Sonko, “Islamic Finance in Africa,” Edited Volume</w:t>
      </w:r>
      <w:r w:rsidR="004D1344" w:rsidRPr="00352FDF">
        <w:t>, E</w:t>
      </w:r>
      <w:r w:rsidRPr="00352FDF">
        <w:t>dward Elgar, USA, 2022</w:t>
      </w:r>
    </w:p>
    <w:bookmarkEnd w:id="31"/>
    <w:p w14:paraId="2C1D4B94" w14:textId="77777777" w:rsidR="00E47CA2" w:rsidRPr="00352FDF" w:rsidRDefault="00E47CA2" w:rsidP="00254859">
      <w:pPr>
        <w:jc w:val="both"/>
      </w:pPr>
    </w:p>
    <w:p w14:paraId="795F3337" w14:textId="500841F6" w:rsidR="008A5002" w:rsidRPr="00352FDF" w:rsidRDefault="008A5002" w:rsidP="00254859">
      <w:pPr>
        <w:jc w:val="both"/>
      </w:pPr>
      <w:r w:rsidRPr="00352FDF">
        <w:t>2</w:t>
      </w:r>
      <w:r w:rsidR="00860B71" w:rsidRPr="00352FDF">
        <w:t>2</w:t>
      </w:r>
      <w:r w:rsidRPr="00352FDF">
        <w:t>. M. Kabir Hassan, Aishath Muneeza and Adel Sarea, “COVID19 and the Islamic Financial System: The Role of Islamic Finance,” Edited Volume</w:t>
      </w:r>
      <w:r w:rsidR="00860B71" w:rsidRPr="00352FDF">
        <w:t xml:space="preserve">, </w:t>
      </w:r>
      <w:r w:rsidRPr="00352FDF">
        <w:t>Emerald Publishing, UK, 2022</w:t>
      </w:r>
    </w:p>
    <w:p w14:paraId="51B11E76" w14:textId="77777777" w:rsidR="008A5002" w:rsidRPr="00352FDF" w:rsidRDefault="008A5002" w:rsidP="00254859">
      <w:pPr>
        <w:jc w:val="both"/>
      </w:pPr>
    </w:p>
    <w:p w14:paraId="05463B23" w14:textId="6356AEA8" w:rsidR="00A96BB7" w:rsidRPr="00352FDF" w:rsidRDefault="00435DB2" w:rsidP="00254859">
      <w:pPr>
        <w:shd w:val="clear" w:color="auto" w:fill="FFFFFF"/>
        <w:jc w:val="both"/>
        <w:rPr>
          <w:rFonts w:eastAsia="Times New Roman"/>
          <w:spacing w:val="4"/>
        </w:rPr>
      </w:pPr>
      <w:r w:rsidRPr="00352FDF">
        <w:t>2</w:t>
      </w:r>
      <w:r w:rsidR="00860B71" w:rsidRPr="00352FDF">
        <w:t>1</w:t>
      </w:r>
      <w:r w:rsidRPr="00352FDF">
        <w:t xml:space="preserve">. M. Kabir Hassan, Mehmet Saraç and Ashraf Khan, </w:t>
      </w:r>
      <w:r w:rsidR="0015233B" w:rsidRPr="00352FDF">
        <w:t>“</w:t>
      </w:r>
      <w:r w:rsidRPr="00352FDF">
        <w:t>Sustainable Development Goals and Islamic Finance</w:t>
      </w:r>
      <w:r w:rsidR="0015233B" w:rsidRPr="00352FDF">
        <w:t>”</w:t>
      </w:r>
      <w:r w:rsidRPr="00352FDF">
        <w:t>,</w:t>
      </w:r>
      <w:r w:rsidR="0015233B" w:rsidRPr="00352FDF">
        <w:t xml:space="preserve"> </w:t>
      </w:r>
      <w:r w:rsidR="00C317E6" w:rsidRPr="00352FDF">
        <w:t>P</w:t>
      </w:r>
      <w:r w:rsidR="0015233B" w:rsidRPr="00352FDF">
        <w:t xml:space="preserve">ublished by Pagrave-McMillan, </w:t>
      </w:r>
      <w:r w:rsidRPr="00352FDF">
        <w:t>202</w:t>
      </w:r>
      <w:r w:rsidR="008A5002" w:rsidRPr="00352FDF">
        <w:t>1</w:t>
      </w:r>
      <w:r w:rsidR="00A96BB7" w:rsidRPr="00352FDF">
        <w:t xml:space="preserve">. </w:t>
      </w:r>
      <w:r w:rsidR="00A96BB7" w:rsidRPr="00352FDF">
        <w:rPr>
          <w:rFonts w:eastAsia="Times New Roman"/>
          <w:spacing w:val="4"/>
        </w:rPr>
        <w:t>ISBN: 978-3-030-76016-8</w:t>
      </w:r>
    </w:p>
    <w:p w14:paraId="4C106E69" w14:textId="502C3816" w:rsidR="00435DB2" w:rsidRPr="00352FDF" w:rsidRDefault="00435DB2" w:rsidP="00254859">
      <w:pPr>
        <w:jc w:val="both"/>
      </w:pPr>
    </w:p>
    <w:p w14:paraId="54F1B1ED" w14:textId="09889001" w:rsidR="0039055B" w:rsidRPr="00352FDF" w:rsidRDefault="0039055B" w:rsidP="00254859">
      <w:pPr>
        <w:jc w:val="both"/>
        <w:rPr>
          <w:shd w:val="clear" w:color="auto" w:fill="FFFFFF"/>
        </w:rPr>
      </w:pPr>
      <w:r w:rsidRPr="00352FDF">
        <w:t>2</w:t>
      </w:r>
      <w:r w:rsidR="00431141" w:rsidRPr="00352FDF">
        <w:t>0</w:t>
      </w:r>
      <w:r w:rsidRPr="00352FDF">
        <w:t xml:space="preserve">. </w:t>
      </w:r>
      <w:bookmarkStart w:id="32" w:name="_Hlk59469412"/>
      <w:r w:rsidRPr="00352FDF">
        <w:t>Mohammad Zoynul Abedin, M. Kabir Hassan, Petr Hajek and Mohammed Mohi Uddin, “The Essentials of Machine Learning in Finance and Accounting,” Taylor and Francis, 2020</w:t>
      </w:r>
      <w:r w:rsidR="009B04C4" w:rsidRPr="00352FDF">
        <w:t xml:space="preserve">. </w:t>
      </w:r>
      <w:r w:rsidR="009B04C4" w:rsidRPr="00352FDF">
        <w:rPr>
          <w:shd w:val="clear" w:color="auto" w:fill="FFFFFF"/>
        </w:rPr>
        <w:t>ISBN 9780367480813</w:t>
      </w:r>
    </w:p>
    <w:p w14:paraId="31491D5A" w14:textId="77777777" w:rsidR="00786191" w:rsidRPr="00352FDF" w:rsidRDefault="00786191" w:rsidP="00254859">
      <w:pPr>
        <w:jc w:val="both"/>
        <w:rPr>
          <w:shd w:val="clear" w:color="auto" w:fill="FFFFFF"/>
        </w:rPr>
      </w:pPr>
    </w:p>
    <w:p w14:paraId="58D221AE" w14:textId="77777777" w:rsidR="00786191" w:rsidRPr="00352FDF" w:rsidRDefault="00786191" w:rsidP="00254859">
      <w:pPr>
        <w:jc w:val="both"/>
        <w:rPr>
          <w:shd w:val="clear" w:color="auto" w:fill="FFFFFF"/>
        </w:rPr>
      </w:pPr>
    </w:p>
    <w:p w14:paraId="15159DCC" w14:textId="7DD46921" w:rsidR="00786191" w:rsidRPr="00352FDF" w:rsidRDefault="00786191" w:rsidP="00254859">
      <w:pPr>
        <w:jc w:val="both"/>
        <w:rPr>
          <w:b/>
          <w:bCs/>
        </w:rPr>
      </w:pPr>
      <w:r w:rsidRPr="00352FDF">
        <w:rPr>
          <w:b/>
          <w:bCs/>
          <w:shd w:val="clear" w:color="auto" w:fill="FFFFFF"/>
        </w:rPr>
        <w:t>2016-2020</w:t>
      </w:r>
    </w:p>
    <w:bookmarkEnd w:id="32"/>
    <w:p w14:paraId="1E7240AE" w14:textId="77777777" w:rsidR="0039055B" w:rsidRPr="00352FDF" w:rsidRDefault="0039055B" w:rsidP="00254859">
      <w:pPr>
        <w:jc w:val="both"/>
      </w:pPr>
    </w:p>
    <w:p w14:paraId="24B41A2F" w14:textId="1B31D995" w:rsidR="00435DB2" w:rsidRPr="00352FDF" w:rsidRDefault="00431141" w:rsidP="00254859">
      <w:pPr>
        <w:jc w:val="both"/>
      </w:pPr>
      <w:r w:rsidRPr="00352FDF">
        <w:t>19</w:t>
      </w:r>
      <w:r w:rsidR="00435DB2" w:rsidRPr="00352FDF">
        <w:t xml:space="preserve">.  </w:t>
      </w:r>
      <w:bookmarkStart w:id="33" w:name="_Hlk44791931"/>
      <w:bookmarkStart w:id="34" w:name="_Hlk59266529"/>
      <w:r w:rsidR="00435DB2" w:rsidRPr="00352FDF">
        <w:t>M. Kabir Hassan, Aishath Muneeza and Adel Sarea</w:t>
      </w:r>
      <w:bookmarkEnd w:id="33"/>
      <w:r w:rsidR="00435DB2" w:rsidRPr="00352FDF">
        <w:t xml:space="preserve">, “Impact of COVID-19 and Islamic Social Finance” </w:t>
      </w:r>
      <w:r w:rsidR="00E27F5A" w:rsidRPr="00352FDF">
        <w:t>P</w:t>
      </w:r>
      <w:r w:rsidR="0015233B" w:rsidRPr="00352FDF">
        <w:t xml:space="preserve">ublished by </w:t>
      </w:r>
      <w:r w:rsidR="00435DB2" w:rsidRPr="00352FDF">
        <w:t>Routledge</w:t>
      </w:r>
      <w:r w:rsidR="0015233B" w:rsidRPr="00352FDF">
        <w:t xml:space="preserve"> (Taylor and Francis)</w:t>
      </w:r>
      <w:r w:rsidR="00435DB2" w:rsidRPr="00352FDF">
        <w:t>, Singapore, 2020</w:t>
      </w:r>
      <w:r w:rsidR="00BB3F05" w:rsidRPr="00352FDF">
        <w:t xml:space="preserve">. </w:t>
      </w:r>
      <w:r w:rsidR="00BB3F05" w:rsidRPr="00352FDF">
        <w:rPr>
          <w:shd w:val="clear" w:color="auto" w:fill="FFFFFF"/>
        </w:rPr>
        <w:t>ISBN 9780367639938</w:t>
      </w:r>
    </w:p>
    <w:bookmarkEnd w:id="34"/>
    <w:p w14:paraId="4E4E892A" w14:textId="77777777" w:rsidR="00435DB2" w:rsidRPr="00352FDF" w:rsidRDefault="00435DB2" w:rsidP="00254859">
      <w:pPr>
        <w:jc w:val="both"/>
      </w:pPr>
    </w:p>
    <w:p w14:paraId="2EA6AE6D" w14:textId="13339A10" w:rsidR="00435DB2" w:rsidRPr="00352FDF" w:rsidRDefault="00435DB2" w:rsidP="00254859">
      <w:pPr>
        <w:jc w:val="both"/>
      </w:pPr>
      <w:r w:rsidRPr="00352FDF">
        <w:t>1</w:t>
      </w:r>
      <w:r w:rsidR="00431141" w:rsidRPr="00352FDF">
        <w:t>8</w:t>
      </w:r>
      <w:r w:rsidRPr="00352FDF">
        <w:t>. John Sandwick</w:t>
      </w:r>
      <w:r w:rsidR="00F311F5" w:rsidRPr="00352FDF">
        <w:t xml:space="preserve">, </w:t>
      </w:r>
      <w:r w:rsidRPr="00352FDF">
        <w:t>M. Kabir Hassan</w:t>
      </w:r>
      <w:r w:rsidR="00F311F5" w:rsidRPr="00352FDF">
        <w:t xml:space="preserve"> and Pablo Collazzo</w:t>
      </w:r>
      <w:r w:rsidRPr="00352FDF">
        <w:t>, “A Guide to Islamic Asset Management: Portfolio Investing with Sharia,”</w:t>
      </w:r>
      <w:r w:rsidR="00BA1174" w:rsidRPr="00352FDF">
        <w:t xml:space="preserve"> </w:t>
      </w:r>
      <w:r w:rsidRPr="00352FDF">
        <w:t>Edward Elgar, USA, 2020</w:t>
      </w:r>
      <w:r w:rsidR="00BA1174" w:rsidRPr="00352FDF">
        <w:t xml:space="preserve">, </w:t>
      </w:r>
      <w:r w:rsidR="00BA1174" w:rsidRPr="00352FDF">
        <w:rPr>
          <w:rStyle w:val="Strong"/>
          <w:b w:val="0"/>
          <w:bCs w:val="0"/>
          <w:shd w:val="clear" w:color="auto" w:fill="FFFFFF"/>
        </w:rPr>
        <w:t>ISBN:</w:t>
      </w:r>
      <w:r w:rsidR="00BA1174" w:rsidRPr="00352FDF">
        <w:rPr>
          <w:b/>
          <w:bCs/>
          <w:shd w:val="clear" w:color="auto" w:fill="FFFFFF"/>
        </w:rPr>
        <w:t> </w:t>
      </w:r>
      <w:r w:rsidR="00BA1174" w:rsidRPr="00352FDF">
        <w:rPr>
          <w:shd w:val="clear" w:color="auto" w:fill="FFFFFF"/>
        </w:rPr>
        <w:t>978 1 80037 839 1</w:t>
      </w:r>
    </w:p>
    <w:p w14:paraId="5C25A15B" w14:textId="77777777" w:rsidR="00435DB2" w:rsidRPr="00352FDF" w:rsidRDefault="00435DB2" w:rsidP="00254859">
      <w:pPr>
        <w:jc w:val="both"/>
      </w:pPr>
    </w:p>
    <w:p w14:paraId="138E8F73" w14:textId="14E0E96D" w:rsidR="002A57FB" w:rsidRPr="00352FDF" w:rsidRDefault="002A57FB" w:rsidP="00254859">
      <w:pPr>
        <w:jc w:val="both"/>
      </w:pPr>
      <w:r w:rsidRPr="00352FDF">
        <w:t xml:space="preserve">17. </w:t>
      </w:r>
      <w:r w:rsidR="00263D80" w:rsidRPr="00352FDF">
        <w:t xml:space="preserve">Mehmet Sarac and </w:t>
      </w:r>
      <w:r w:rsidRPr="00352FDF">
        <w:t xml:space="preserve">M. Kabir Hassan, Islamic Perspectives on Sustainable Financial System, </w:t>
      </w:r>
      <w:r w:rsidR="00B919CA" w:rsidRPr="00352FDF">
        <w:t>P</w:t>
      </w:r>
      <w:r w:rsidRPr="00352FDF">
        <w:t xml:space="preserve">ublished by Istanbul University Press (IUPRESS), </w:t>
      </w:r>
      <w:r w:rsidR="00435DB2" w:rsidRPr="00352FDF">
        <w:t xml:space="preserve">December </w:t>
      </w:r>
      <w:r w:rsidRPr="00352FDF">
        <w:t>2020</w:t>
      </w:r>
      <w:r w:rsidR="00B919CA" w:rsidRPr="00352FDF">
        <w:t xml:space="preserve">. </w:t>
      </w:r>
      <w:hyperlink r:id="rId32" w:history="1">
        <w:r w:rsidR="00B919CA" w:rsidRPr="00352FDF">
          <w:rPr>
            <w:rStyle w:val="Hyperlink"/>
            <w:color w:val="auto"/>
            <w:shd w:val="clear" w:color="auto" w:fill="FFFFFF"/>
          </w:rPr>
          <w:t>DOI :</w:t>
        </w:r>
      </w:hyperlink>
      <w:r w:rsidR="00B919CA" w:rsidRPr="00352FDF">
        <w:rPr>
          <w:shd w:val="clear" w:color="auto" w:fill="FFFFFF"/>
        </w:rPr>
        <w:t>10.26650/B/SS10.2020.017</w:t>
      </w:r>
    </w:p>
    <w:p w14:paraId="50503FF0" w14:textId="77777777" w:rsidR="002A57FB" w:rsidRPr="00352FDF" w:rsidRDefault="002A57FB" w:rsidP="00254859">
      <w:pPr>
        <w:jc w:val="both"/>
      </w:pPr>
    </w:p>
    <w:p w14:paraId="2AE49C50" w14:textId="09325014" w:rsidR="004D082D" w:rsidRPr="00352FDF" w:rsidRDefault="004D082D" w:rsidP="00254859">
      <w:pPr>
        <w:jc w:val="both"/>
      </w:pPr>
      <w:r w:rsidRPr="00352FDF">
        <w:t xml:space="preserve">16. M. Kabir Hassan et al, </w:t>
      </w:r>
      <w:r w:rsidR="00AD07D4" w:rsidRPr="00352FDF">
        <w:t>“</w:t>
      </w:r>
      <w:r w:rsidRPr="00352FDF">
        <w:t>Machine Learning in Finance: Current state-of-the-art and Beyond: Integration of machine learning algorithms in financial product modeling,</w:t>
      </w:r>
      <w:r w:rsidR="00AD07D4" w:rsidRPr="00352FDF">
        <w:t>”</w:t>
      </w:r>
      <w:r w:rsidRPr="00352FDF">
        <w:t xml:space="preserve"> </w:t>
      </w:r>
      <w:r w:rsidR="00435DB2" w:rsidRPr="00352FDF">
        <w:t>Taylor</w:t>
      </w:r>
      <w:r w:rsidRPr="00352FDF">
        <w:t xml:space="preserve"> and Francis, 202</w:t>
      </w:r>
      <w:r w:rsidR="0008013E" w:rsidRPr="00352FDF">
        <w:t>1</w:t>
      </w:r>
      <w:r w:rsidRPr="00352FDF">
        <w:t xml:space="preserve"> [Forthcoming]</w:t>
      </w:r>
    </w:p>
    <w:bookmarkEnd w:id="27"/>
    <w:p w14:paraId="4A694C86" w14:textId="77777777" w:rsidR="004D082D" w:rsidRPr="00352FDF" w:rsidRDefault="004D082D" w:rsidP="00254859">
      <w:pPr>
        <w:jc w:val="both"/>
      </w:pPr>
    </w:p>
    <w:p w14:paraId="0AE4BECD" w14:textId="76040027" w:rsidR="004328B5" w:rsidRPr="00352FDF" w:rsidRDefault="00A50729" w:rsidP="00254859">
      <w:pPr>
        <w:jc w:val="both"/>
      </w:pPr>
      <w:r w:rsidRPr="00352FDF">
        <w:t xml:space="preserve">15.  Khalifa Mohamed Ali, M. Kabir Hassan and Abd elrahman Elzahi Saaid Ali, Revitalization of Waqf for Socio-Economic Development, Volume I, </w:t>
      </w:r>
      <w:r w:rsidR="004328B5" w:rsidRPr="00352FDF">
        <w:t>Palgrave Macmillan; 1st ed. 2019 edition (July 25, 2019), Hardcover ‏ : ‎ 345 pages, ISBN-10 ‏ : ‎ 3030184447, ISBN-13 ‏ : ‎ 978-3030184445</w:t>
      </w:r>
    </w:p>
    <w:p w14:paraId="62D4C671" w14:textId="77777777" w:rsidR="00A50729" w:rsidRPr="00352FDF" w:rsidRDefault="001455B9" w:rsidP="00254859">
      <w:pPr>
        <w:jc w:val="both"/>
      </w:pPr>
      <w:hyperlink r:id="rId33" w:history="1">
        <w:r w:rsidRPr="00352FDF">
          <w:rPr>
            <w:u w:val="single"/>
          </w:rPr>
          <w:t>https://www.palgrave.com/gp/book/9783030184445</w:t>
        </w:r>
      </w:hyperlink>
    </w:p>
    <w:p w14:paraId="17CDD05E" w14:textId="77777777" w:rsidR="001455B9" w:rsidRPr="00352FDF" w:rsidRDefault="001455B9" w:rsidP="00254859">
      <w:pPr>
        <w:jc w:val="both"/>
      </w:pPr>
    </w:p>
    <w:p w14:paraId="505A8EA7" w14:textId="289397BA" w:rsidR="008C0727" w:rsidRPr="00352FDF" w:rsidRDefault="00A72417" w:rsidP="00254859">
      <w:pPr>
        <w:jc w:val="both"/>
      </w:pPr>
      <w:bookmarkStart w:id="35" w:name="_Hlk2981070"/>
      <w:r w:rsidRPr="00352FDF">
        <w:t>1</w:t>
      </w:r>
      <w:r w:rsidR="00A50729" w:rsidRPr="00352FDF">
        <w:t>4</w:t>
      </w:r>
      <w:r w:rsidRPr="00352FDF">
        <w:t xml:space="preserve">.  Khalifa Mohamed Ali, </w:t>
      </w:r>
      <w:r w:rsidR="00A50729" w:rsidRPr="00352FDF">
        <w:t xml:space="preserve">M. Kabir Hassan and </w:t>
      </w:r>
      <w:r w:rsidRPr="00352FDF">
        <w:t xml:space="preserve">Abd elrahman Elzahi Saaid Ali, </w:t>
      </w:r>
      <w:r w:rsidRPr="00352FDF">
        <w:rPr>
          <w:u w:val="single"/>
        </w:rPr>
        <w:t>Revitalization of Waqf for Socio-Economic Development</w:t>
      </w:r>
      <w:r w:rsidRPr="00352FDF">
        <w:t>, Volume I</w:t>
      </w:r>
      <w:r w:rsidR="00091F58" w:rsidRPr="00352FDF">
        <w:t>I</w:t>
      </w:r>
      <w:r w:rsidRPr="00352FDF">
        <w:t xml:space="preserve">, </w:t>
      </w:r>
      <w:r w:rsidR="008C0727" w:rsidRPr="00352FDF">
        <w:t>Palgrave Macmillan; 1st ed. 2019 edition (July 25, 2019), Hardcover:‎ 354 pages, ISBN-10‏ : ‎ 303018448X, ISBN-13‏ : ‎ 978-3030184483</w:t>
      </w:r>
    </w:p>
    <w:p w14:paraId="44001CB7" w14:textId="77777777" w:rsidR="00BB41BB" w:rsidRPr="00352FDF" w:rsidRDefault="00BB41BB" w:rsidP="00254859">
      <w:pPr>
        <w:jc w:val="both"/>
      </w:pPr>
      <w:hyperlink r:id="rId34" w:history="1">
        <w:r w:rsidRPr="00352FDF">
          <w:rPr>
            <w:u w:val="single"/>
          </w:rPr>
          <w:t>https://www.palgrave.com/gp/book/9783030184483</w:t>
        </w:r>
      </w:hyperlink>
    </w:p>
    <w:bookmarkEnd w:id="28"/>
    <w:bookmarkEnd w:id="35"/>
    <w:p w14:paraId="535A72FE" w14:textId="77777777" w:rsidR="00A50729" w:rsidRPr="00352FDF" w:rsidRDefault="00A50729" w:rsidP="00254859">
      <w:pPr>
        <w:jc w:val="both"/>
      </w:pPr>
    </w:p>
    <w:p w14:paraId="4FFA644C" w14:textId="6DB6BF94" w:rsidR="00A50729" w:rsidRPr="00352FDF" w:rsidRDefault="00A50729" w:rsidP="00254859">
      <w:pPr>
        <w:jc w:val="both"/>
      </w:pPr>
      <w:r w:rsidRPr="00352FDF">
        <w:t xml:space="preserve">13. </w:t>
      </w:r>
      <w:r w:rsidR="008A5002" w:rsidRPr="00352FDF">
        <w:t>Noura Metawa, Aboul Ella Hassanien, M. Kabir Hassan and Mohamed Elhoseny, “</w:t>
      </w:r>
      <w:r w:rsidRPr="00352FDF">
        <w:t xml:space="preserve">Expert Systems in Finance: Smart Financial Applications in Big Data Environments, Taylor and Francis, </w:t>
      </w:r>
      <w:r w:rsidR="00E50360" w:rsidRPr="00352FDF">
        <w:t>May 10, 2019</w:t>
      </w:r>
    </w:p>
    <w:p w14:paraId="53E69246" w14:textId="77777777" w:rsidR="00E50360" w:rsidRPr="00352FDF" w:rsidRDefault="00E50360" w:rsidP="00254859">
      <w:pPr>
        <w:jc w:val="both"/>
        <w:rPr>
          <w:u w:val="single"/>
        </w:rPr>
      </w:pPr>
      <w:hyperlink r:id="rId35" w:tgtFrame="_blank" w:history="1">
        <w:r w:rsidRPr="00352FDF">
          <w:rPr>
            <w:u w:val="single"/>
          </w:rPr>
          <w:t>https://doi.org/10.4324/9780429024061</w:t>
        </w:r>
      </w:hyperlink>
    </w:p>
    <w:p w14:paraId="4F865907" w14:textId="77777777" w:rsidR="00A50729" w:rsidRPr="00352FDF" w:rsidRDefault="00A50729" w:rsidP="00254859">
      <w:pPr>
        <w:jc w:val="both"/>
      </w:pPr>
    </w:p>
    <w:p w14:paraId="05605D15" w14:textId="4C286121" w:rsidR="00A72417" w:rsidRPr="00352FDF" w:rsidRDefault="00065819" w:rsidP="00254859">
      <w:pPr>
        <w:jc w:val="both"/>
      </w:pPr>
      <w:r w:rsidRPr="00352FDF">
        <w:t>12. Umar A. Oseni, M. Kabir Hassan and Rusni Hassan, “</w:t>
      </w:r>
      <w:r w:rsidRPr="00352FDF">
        <w:rPr>
          <w:u w:val="single"/>
        </w:rPr>
        <w:t>Emerging Issues in Islamic Finance and Law and Practice in Malaysia</w:t>
      </w:r>
      <w:r w:rsidRPr="00352FDF">
        <w:t xml:space="preserve">,” </w:t>
      </w:r>
      <w:r w:rsidR="00464B36" w:rsidRPr="00352FDF">
        <w:t>Emerald</w:t>
      </w:r>
      <w:r w:rsidRPr="00352FDF">
        <w:t xml:space="preserve"> Publishing</w:t>
      </w:r>
      <w:r w:rsidR="00464B36" w:rsidRPr="00352FDF">
        <w:t xml:space="preserve"> Limited</w:t>
      </w:r>
      <w:r w:rsidRPr="00352FDF">
        <w:t>,</w:t>
      </w:r>
      <w:r w:rsidR="00464B36" w:rsidRPr="00352FDF">
        <w:t xml:space="preserve"> ISBN: 9781789735468, 26 Aug 2019, 320 pages</w:t>
      </w:r>
    </w:p>
    <w:p w14:paraId="608BD0D1" w14:textId="77777777" w:rsidR="00CD36D4" w:rsidRPr="00352FDF" w:rsidRDefault="00CD36D4" w:rsidP="00254859">
      <w:pPr>
        <w:jc w:val="both"/>
      </w:pPr>
    </w:p>
    <w:p w14:paraId="4B95D4E7" w14:textId="77777777" w:rsidR="00A60139" w:rsidRPr="00352FDF" w:rsidRDefault="006C6A3F" w:rsidP="00254859">
      <w:pPr>
        <w:jc w:val="both"/>
      </w:pPr>
      <w:r w:rsidRPr="00352FDF">
        <w:t xml:space="preserve">11. M. Kabir Hassan, Mamunur Rashid and Sirajo Aliyu, </w:t>
      </w:r>
      <w:r w:rsidRPr="00352FDF">
        <w:rPr>
          <w:u w:val="single"/>
        </w:rPr>
        <w:t>Islamic Corporate Finance</w:t>
      </w:r>
      <w:r w:rsidRPr="00352FDF">
        <w:t xml:space="preserve">, </w:t>
      </w:r>
      <w:r w:rsidR="00A60139" w:rsidRPr="00352FDF">
        <w:t>ISBN 9781138480926</w:t>
      </w:r>
    </w:p>
    <w:p w14:paraId="5CDF93B8" w14:textId="2A5DAA4A" w:rsidR="00885997" w:rsidRPr="00352FDF" w:rsidRDefault="00A60139" w:rsidP="00254859">
      <w:pPr>
        <w:jc w:val="both"/>
      </w:pPr>
      <w:r w:rsidRPr="00352FDF">
        <w:t xml:space="preserve">Published June 17, 2019 by Routledge, 224 Pages  </w:t>
      </w:r>
      <w:r w:rsidR="006C6A3F" w:rsidRPr="00352FDF">
        <w:t xml:space="preserve"> [SCOPUS]</w:t>
      </w:r>
    </w:p>
    <w:p w14:paraId="0832D051" w14:textId="77777777" w:rsidR="006C6A3F" w:rsidRPr="00352FDF" w:rsidRDefault="006C6A3F" w:rsidP="00254859">
      <w:pPr>
        <w:jc w:val="both"/>
      </w:pPr>
    </w:p>
    <w:p w14:paraId="206E5811" w14:textId="1D8673EC" w:rsidR="00F03232" w:rsidRPr="00352FDF" w:rsidRDefault="00885997" w:rsidP="00254859">
      <w:pPr>
        <w:jc w:val="both"/>
      </w:pPr>
      <w:r w:rsidRPr="00352FDF">
        <w:t xml:space="preserve">10. Ahcene Lahsasan, M. Kabir Hassan and Rubi Ahmed, </w:t>
      </w:r>
      <w:r w:rsidRPr="00352FDF">
        <w:rPr>
          <w:u w:val="single"/>
        </w:rPr>
        <w:t>Forward Lease Sukuk in Islamic Capital Market: Structure and Governing Rules</w:t>
      </w:r>
      <w:r w:rsidRPr="00352FDF">
        <w:t xml:space="preserve">, </w:t>
      </w:r>
      <w:r w:rsidR="00801EE2" w:rsidRPr="00352FDF">
        <w:t>ISBN: 9783030068233, ISBN-10: 3030068234, Publisher: Palgrave MacMillan, Publication Date: December 20th, 2018, Pages: 285</w:t>
      </w:r>
      <w:r w:rsidR="006C6A3F" w:rsidRPr="00352FDF">
        <w:t xml:space="preserve"> [SCOPUS]</w:t>
      </w:r>
    </w:p>
    <w:p w14:paraId="44355732" w14:textId="77777777" w:rsidR="00885997" w:rsidRPr="00352FDF" w:rsidRDefault="00885997" w:rsidP="00254859">
      <w:pPr>
        <w:jc w:val="both"/>
      </w:pPr>
    </w:p>
    <w:p w14:paraId="4D5EFCE5" w14:textId="217FC896" w:rsidR="00091638" w:rsidRPr="00352FDF" w:rsidRDefault="00091638" w:rsidP="00254859">
      <w:pPr>
        <w:jc w:val="both"/>
      </w:pPr>
      <w:r w:rsidRPr="00352FDF">
        <w:t xml:space="preserve">9. M. Kabir Hassan (Editor): </w:t>
      </w:r>
      <w:r w:rsidRPr="00352FDF">
        <w:rPr>
          <w:u w:val="single"/>
        </w:rPr>
        <w:t>Handbook on Empirical Research on Islam and Economic Life</w:t>
      </w:r>
      <w:r w:rsidRPr="00352FDF">
        <w:t xml:space="preserve">, Edward Elgar Publishing Company, </w:t>
      </w:r>
      <w:r w:rsidR="00936F06" w:rsidRPr="00352FDF">
        <w:t xml:space="preserve">December 2017 </w:t>
      </w:r>
      <w:r w:rsidR="001E3D8F" w:rsidRPr="00352FDF">
        <w:t>[SCOPUS]</w:t>
      </w:r>
      <w:r w:rsidR="00725363" w:rsidRPr="00352FDF">
        <w:rPr>
          <w:rFonts w:ascii="Arial" w:hAnsi="Arial" w:cs="Arial"/>
          <w:b/>
          <w:bCs/>
          <w:color w:val="333333"/>
          <w:shd w:val="clear" w:color="auto" w:fill="FFFFFF"/>
        </w:rPr>
        <w:t xml:space="preserve"> </w:t>
      </w:r>
      <w:r w:rsidR="00725363" w:rsidRPr="00352FDF">
        <w:rPr>
          <w:b/>
          <w:bCs/>
        </w:rPr>
        <w:t>Publication Date:</w:t>
      </w:r>
      <w:r w:rsidR="00725363" w:rsidRPr="00352FDF">
        <w:t> 2017 </w:t>
      </w:r>
      <w:r w:rsidR="00725363" w:rsidRPr="00352FDF">
        <w:rPr>
          <w:b/>
          <w:bCs/>
        </w:rPr>
        <w:t>ISBN:</w:t>
      </w:r>
      <w:r w:rsidR="00725363" w:rsidRPr="00352FDF">
        <w:t> 978 1 78471 072 9</w:t>
      </w:r>
      <w:r w:rsidR="00801EE2" w:rsidRPr="00352FDF">
        <w:t xml:space="preserve">; </w:t>
      </w:r>
      <w:r w:rsidR="00725363" w:rsidRPr="00352FDF">
        <w:t>784 pp</w:t>
      </w:r>
    </w:p>
    <w:p w14:paraId="3EFBB7E9" w14:textId="77777777" w:rsidR="00786191" w:rsidRPr="00352FDF" w:rsidRDefault="00786191" w:rsidP="00254859">
      <w:pPr>
        <w:jc w:val="both"/>
      </w:pPr>
    </w:p>
    <w:p w14:paraId="5E62C767" w14:textId="77777777" w:rsidR="00786191" w:rsidRPr="00352FDF" w:rsidRDefault="00786191" w:rsidP="00254859">
      <w:pPr>
        <w:jc w:val="both"/>
      </w:pPr>
    </w:p>
    <w:p w14:paraId="717B84D0" w14:textId="1A843E9D" w:rsidR="00786191" w:rsidRPr="00352FDF" w:rsidRDefault="00786191" w:rsidP="00254859">
      <w:pPr>
        <w:jc w:val="both"/>
        <w:rPr>
          <w:b/>
          <w:bCs/>
        </w:rPr>
      </w:pPr>
      <w:r w:rsidRPr="00352FDF">
        <w:rPr>
          <w:b/>
          <w:bCs/>
        </w:rPr>
        <w:t>2011-2015</w:t>
      </w:r>
    </w:p>
    <w:p w14:paraId="5018ADF7" w14:textId="77777777" w:rsidR="00451ABD" w:rsidRPr="00352FDF" w:rsidRDefault="00451ABD" w:rsidP="00254859">
      <w:pPr>
        <w:jc w:val="both"/>
      </w:pPr>
    </w:p>
    <w:p w14:paraId="5DD6AF3A" w14:textId="77777777" w:rsidR="00F4270A" w:rsidRPr="00352FDF" w:rsidRDefault="00F4270A" w:rsidP="00254859">
      <w:pPr>
        <w:jc w:val="both"/>
      </w:pPr>
      <w:r w:rsidRPr="00352FDF">
        <w:t xml:space="preserve">8. M. Kabir Hassan and Mervyn K. Lewis (Edited): </w:t>
      </w:r>
      <w:r w:rsidRPr="00352FDF">
        <w:rPr>
          <w:u w:val="single"/>
        </w:rPr>
        <w:t>Handbook on Islam and Economic Life, Edward Elgar Publishing Company</w:t>
      </w:r>
      <w:r w:rsidRPr="00352FDF">
        <w:t xml:space="preserve">, </w:t>
      </w:r>
      <w:r w:rsidR="003C14E5" w:rsidRPr="00352FDF">
        <w:t>Published in print: 26 Dec 2014; ISBN:9781783479818; eISBN:9781783479825; DOI:10.4337/9781783479825; Pages: 720</w:t>
      </w:r>
      <w:r w:rsidR="001E3D8F" w:rsidRPr="00352FDF">
        <w:t>, [SCOPUS]</w:t>
      </w:r>
    </w:p>
    <w:p w14:paraId="100D1D63" w14:textId="77777777" w:rsidR="00A3785D" w:rsidRPr="00352FDF" w:rsidRDefault="00A3785D" w:rsidP="00254859">
      <w:pPr>
        <w:jc w:val="both"/>
      </w:pPr>
    </w:p>
    <w:p w14:paraId="622D2638" w14:textId="2BDD23C7" w:rsidR="00F03232" w:rsidRPr="00352FDF" w:rsidRDefault="00F03232" w:rsidP="00254859">
      <w:pPr>
        <w:jc w:val="both"/>
      </w:pPr>
      <w:r w:rsidRPr="00352FDF">
        <w:t>7. M. Kabir Hassan and Michael Mahlknecht (Editors),</w:t>
      </w:r>
      <w:r w:rsidRPr="00352FDF">
        <w:rPr>
          <w:u w:val="single"/>
        </w:rPr>
        <w:t xml:space="preserve"> Islamic Capital Markets: Products and Strategies</w:t>
      </w:r>
      <w:r w:rsidRPr="00352FDF">
        <w:t xml:space="preserve">, John Wiley and Compnay, </w:t>
      </w:r>
      <w:r w:rsidR="00592FF7" w:rsidRPr="00352FDF">
        <w:t>March</w:t>
      </w:r>
      <w:r w:rsidRPr="00352FDF">
        <w:t xml:space="preserve"> 201</w:t>
      </w:r>
      <w:r w:rsidR="00670E8A" w:rsidRPr="00352FDF">
        <w:t>1: 452 pages</w:t>
      </w:r>
      <w:r w:rsidR="001E3D8F" w:rsidRPr="00352FDF">
        <w:t>, [SCOPUS]</w:t>
      </w:r>
    </w:p>
    <w:p w14:paraId="79202894" w14:textId="77777777" w:rsidR="00F03232" w:rsidRPr="00352FDF" w:rsidRDefault="00F03232" w:rsidP="00254859">
      <w:pPr>
        <w:jc w:val="both"/>
      </w:pPr>
    </w:p>
    <w:p w14:paraId="2B8978AC" w14:textId="77777777" w:rsidR="00786191" w:rsidRPr="00352FDF" w:rsidRDefault="00786191" w:rsidP="00254859">
      <w:pPr>
        <w:jc w:val="both"/>
      </w:pPr>
    </w:p>
    <w:p w14:paraId="66159498" w14:textId="54B3359B" w:rsidR="00786191" w:rsidRPr="00352FDF" w:rsidRDefault="00786191" w:rsidP="00254859">
      <w:pPr>
        <w:jc w:val="both"/>
        <w:rPr>
          <w:b/>
          <w:bCs/>
        </w:rPr>
      </w:pPr>
      <w:r w:rsidRPr="00352FDF">
        <w:rPr>
          <w:b/>
          <w:bCs/>
        </w:rPr>
        <w:t>2006-2010</w:t>
      </w:r>
    </w:p>
    <w:p w14:paraId="2FF4F6B2" w14:textId="77777777" w:rsidR="00786191" w:rsidRPr="00352FDF" w:rsidRDefault="00786191" w:rsidP="00254859">
      <w:pPr>
        <w:jc w:val="both"/>
      </w:pPr>
    </w:p>
    <w:p w14:paraId="61C1A7BB" w14:textId="77777777" w:rsidR="00605698" w:rsidRPr="00352FDF" w:rsidRDefault="00605698" w:rsidP="00254859">
      <w:pPr>
        <w:jc w:val="both"/>
      </w:pPr>
      <w:r w:rsidRPr="00352FDF">
        <w:t xml:space="preserve">6. Rasem N. Kayed and M. Kabir Hassan, </w:t>
      </w:r>
      <w:r w:rsidRPr="00352FDF">
        <w:rPr>
          <w:u w:val="single"/>
        </w:rPr>
        <w:t>Islamic Entrepreneurship</w:t>
      </w:r>
      <w:r w:rsidRPr="00352FDF">
        <w:t>, Routledge Publishing Company, November, 2010. ; ISBN13: 9780415584494, 376 pages, hardback, paperback, Published by Routledge</w:t>
      </w:r>
      <w:r w:rsidR="001E3D8F" w:rsidRPr="00352FDF">
        <w:t>, [SCOPUS]</w:t>
      </w:r>
    </w:p>
    <w:p w14:paraId="5D4C9569" w14:textId="77777777" w:rsidR="00605698" w:rsidRPr="00352FDF" w:rsidRDefault="00605698" w:rsidP="00254859">
      <w:pPr>
        <w:jc w:val="both"/>
      </w:pPr>
    </w:p>
    <w:p w14:paraId="5E0CCD3C" w14:textId="77777777" w:rsidR="00605698" w:rsidRPr="00352FDF" w:rsidRDefault="00605698" w:rsidP="00254859">
      <w:pPr>
        <w:jc w:val="both"/>
      </w:pPr>
      <w:r w:rsidRPr="00352FDF">
        <w:t>5.</w:t>
      </w:r>
      <w:bookmarkStart w:id="36" w:name="_Hlk106565651"/>
      <w:r w:rsidRPr="00352FDF">
        <w:t xml:space="preserve">Hassan, M. Kabir and Mervyn Lewis (Edited). </w:t>
      </w:r>
      <w:r w:rsidRPr="00352FDF">
        <w:rPr>
          <w:u w:val="single"/>
        </w:rPr>
        <w:t>Handbook of Islamic Banking</w:t>
      </w:r>
      <w:r w:rsidRPr="00352FDF">
        <w:t>. Edward Elgar Publishing, Cheltenham, UK and Northampton, Massachusetts, USA.  2007. ISBN: 978-1-84542-083-3: 443 pages</w:t>
      </w:r>
      <w:bookmarkEnd w:id="36"/>
      <w:r w:rsidRPr="00352FDF">
        <w:t>.</w:t>
      </w:r>
      <w:r w:rsidR="001E3D8F" w:rsidRPr="00352FDF">
        <w:t xml:space="preserve"> , [SCOPUS]</w:t>
      </w:r>
    </w:p>
    <w:p w14:paraId="2C2A6CCF" w14:textId="77777777" w:rsidR="00605698" w:rsidRPr="00352FDF" w:rsidRDefault="00605698" w:rsidP="00254859">
      <w:pPr>
        <w:jc w:val="both"/>
      </w:pPr>
    </w:p>
    <w:p w14:paraId="729D1E42" w14:textId="1A16E9F7" w:rsidR="00605698" w:rsidRPr="00352FDF" w:rsidRDefault="00605698" w:rsidP="00254859">
      <w:pPr>
        <w:jc w:val="both"/>
      </w:pPr>
      <w:r w:rsidRPr="00352FDF">
        <w:t xml:space="preserve">4.Hassan, M. Kabir and Mervyn Lewis (Edited). </w:t>
      </w:r>
      <w:r w:rsidRPr="00352FDF">
        <w:rPr>
          <w:u w:val="single"/>
        </w:rPr>
        <w:t>The International Library of Critical Writings in Economics</w:t>
      </w:r>
      <w:r w:rsidRPr="00352FDF">
        <w:t>. Edward Elgar Publishing, Cheltenham, UK and Northampton, Massachusetts, USA.</w:t>
      </w:r>
      <w:r w:rsidR="00D27ED2" w:rsidRPr="00352FDF">
        <w:t xml:space="preserve"> September</w:t>
      </w:r>
      <w:r w:rsidRPr="00352FDF">
        <w:t xml:space="preserve">, 2007. 688 pages. </w:t>
      </w:r>
      <w:r w:rsidRPr="00352FDF">
        <w:rPr>
          <w:bCs/>
        </w:rPr>
        <w:t>ISBN-10:</w:t>
      </w:r>
      <w:r w:rsidRPr="00352FDF">
        <w:t xml:space="preserve"> 1843763133</w:t>
      </w:r>
      <w:r w:rsidR="001E3D8F" w:rsidRPr="00352FDF">
        <w:t>, [SCOPUS]</w:t>
      </w:r>
    </w:p>
    <w:p w14:paraId="109EBABF" w14:textId="77777777" w:rsidR="00605698" w:rsidRPr="00352FDF" w:rsidRDefault="00605698" w:rsidP="00254859">
      <w:pPr>
        <w:jc w:val="both"/>
      </w:pPr>
    </w:p>
    <w:p w14:paraId="5B5B3610" w14:textId="208BB2A0" w:rsidR="00786191" w:rsidRPr="00352FDF" w:rsidRDefault="00786191" w:rsidP="00254859">
      <w:pPr>
        <w:jc w:val="both"/>
        <w:rPr>
          <w:b/>
          <w:bCs/>
        </w:rPr>
      </w:pPr>
      <w:r w:rsidRPr="00352FDF">
        <w:rPr>
          <w:b/>
          <w:bCs/>
        </w:rPr>
        <w:t>1995-2005</w:t>
      </w:r>
    </w:p>
    <w:p w14:paraId="75858C47" w14:textId="77777777" w:rsidR="00786191" w:rsidRPr="00352FDF" w:rsidRDefault="00786191" w:rsidP="00254859">
      <w:pPr>
        <w:jc w:val="both"/>
        <w:rPr>
          <w:b/>
          <w:bCs/>
        </w:rPr>
      </w:pPr>
    </w:p>
    <w:p w14:paraId="346EF31A" w14:textId="77777777" w:rsidR="00F03232" w:rsidRPr="00352FDF" w:rsidRDefault="00F03232" w:rsidP="00254859">
      <w:pPr>
        <w:jc w:val="both"/>
      </w:pPr>
      <w:r w:rsidRPr="00352FDF">
        <w:t xml:space="preserve">3.Hassan, M. Kabir. </w:t>
      </w:r>
      <w:r w:rsidRPr="00352FDF">
        <w:rPr>
          <w:u w:val="single"/>
        </w:rPr>
        <w:t>The Bangladesh Economy in the 21</w:t>
      </w:r>
      <w:r w:rsidRPr="00352FDF">
        <w:rPr>
          <w:u w:val="single"/>
          <w:vertAlign w:val="superscript"/>
        </w:rPr>
        <w:t>st</w:t>
      </w:r>
      <w:r w:rsidRPr="00352FDF">
        <w:rPr>
          <w:u w:val="single"/>
        </w:rPr>
        <w:t xml:space="preserve"> Century. Islamic Bank Bangladesh Limited</w:t>
      </w:r>
      <w:r w:rsidRPr="00352FDF">
        <w:t xml:space="preserve">. Dhaka, Islamic Bank Bangladesh Limited, March  2003: 320 pages. </w:t>
      </w:r>
    </w:p>
    <w:p w14:paraId="1F70EB63" w14:textId="77777777" w:rsidR="00F03232" w:rsidRPr="00352FDF" w:rsidRDefault="00F03232" w:rsidP="00254859">
      <w:pPr>
        <w:jc w:val="both"/>
      </w:pPr>
    </w:p>
    <w:p w14:paraId="4A02FE9E" w14:textId="77777777" w:rsidR="00F03232" w:rsidRPr="00352FDF" w:rsidRDefault="00F03232" w:rsidP="00254859">
      <w:pPr>
        <w:jc w:val="both"/>
      </w:pPr>
      <w:r w:rsidRPr="00352FDF">
        <w:t xml:space="preserve">2.Rock Antoine-Mehanna and M. Kabir Hassan. </w:t>
      </w:r>
      <w:r w:rsidRPr="00352FDF">
        <w:rPr>
          <w:u w:val="single"/>
        </w:rPr>
        <w:t>On Openness, Integration and Economic Growth</w:t>
      </w:r>
      <w:r w:rsidRPr="00352FDF">
        <w:t>. Bangladesh Institute of Islamic Thought (BIIT). Dhaka, 2003 (134 pages).</w:t>
      </w:r>
    </w:p>
    <w:p w14:paraId="6FEEE271" w14:textId="77777777" w:rsidR="00F03232" w:rsidRPr="00352FDF" w:rsidRDefault="00F03232" w:rsidP="00254859">
      <w:pPr>
        <w:jc w:val="both"/>
      </w:pPr>
    </w:p>
    <w:p w14:paraId="3A71EA3C" w14:textId="77777777" w:rsidR="00F03232" w:rsidRPr="00352FDF" w:rsidRDefault="00F03232" w:rsidP="00254859">
      <w:pPr>
        <w:jc w:val="both"/>
      </w:pPr>
      <w:r w:rsidRPr="00352FDF">
        <w:t xml:space="preserve">1.Hassan, M. Kabir. </w:t>
      </w:r>
      <w:r w:rsidRPr="00352FDF">
        <w:rPr>
          <w:u w:val="single"/>
        </w:rPr>
        <w:t>Banking and Finance in Bangladesh: A Collection of Essays</w:t>
      </w:r>
      <w:r w:rsidRPr="00352FDF">
        <w:t>, Academic Publishers, Dhaka, Bangladesh, 1995: 232 pages.</w:t>
      </w:r>
    </w:p>
    <w:p w14:paraId="3F33C9E7" w14:textId="77777777" w:rsidR="00F03232" w:rsidRPr="00352FDF" w:rsidRDefault="00F03232" w:rsidP="00254859">
      <w:pPr>
        <w:jc w:val="both"/>
      </w:pPr>
    </w:p>
    <w:p w14:paraId="6AC13823" w14:textId="77777777" w:rsidR="00786191" w:rsidRPr="00352FDF" w:rsidRDefault="00786191" w:rsidP="00254859">
      <w:pPr>
        <w:jc w:val="both"/>
      </w:pPr>
    </w:p>
    <w:p w14:paraId="40D56F0C" w14:textId="79702E37" w:rsidR="00F03232" w:rsidRPr="00352FDF" w:rsidRDefault="00F03232" w:rsidP="00254859">
      <w:pPr>
        <w:jc w:val="both"/>
        <w:rPr>
          <w:b/>
        </w:rPr>
      </w:pPr>
      <w:r w:rsidRPr="00352FDF">
        <w:rPr>
          <w:b/>
        </w:rPr>
        <w:t xml:space="preserve">b. </w:t>
      </w:r>
      <w:r w:rsidR="00F20363" w:rsidRPr="00352FDF">
        <w:rPr>
          <w:b/>
        </w:rPr>
        <w:t>Textbooks</w:t>
      </w:r>
      <w:r w:rsidRPr="00352FDF">
        <w:rPr>
          <w:b/>
        </w:rPr>
        <w:tab/>
      </w:r>
    </w:p>
    <w:p w14:paraId="5711E7D0" w14:textId="77777777" w:rsidR="00F03232" w:rsidRPr="00352FDF" w:rsidRDefault="00F03232" w:rsidP="00254859">
      <w:pPr>
        <w:jc w:val="both"/>
      </w:pPr>
    </w:p>
    <w:p w14:paraId="64F70933" w14:textId="24378BAD" w:rsidR="00861B1A" w:rsidRPr="00352FDF" w:rsidRDefault="00861B1A" w:rsidP="00254859">
      <w:pPr>
        <w:jc w:val="both"/>
        <w:rPr>
          <w:b/>
        </w:rPr>
      </w:pPr>
      <w:r w:rsidRPr="00352FDF">
        <w:rPr>
          <w:b/>
        </w:rPr>
        <w:t>20</w:t>
      </w:r>
      <w:r w:rsidR="00786191" w:rsidRPr="00352FDF">
        <w:rPr>
          <w:b/>
        </w:rPr>
        <w:t>08</w:t>
      </w:r>
      <w:r w:rsidRPr="00352FDF">
        <w:rPr>
          <w:b/>
        </w:rPr>
        <w:t>-20</w:t>
      </w:r>
      <w:r w:rsidR="00424DC4" w:rsidRPr="00352FDF">
        <w:rPr>
          <w:b/>
        </w:rPr>
        <w:t>2</w:t>
      </w:r>
      <w:r w:rsidR="00786191" w:rsidRPr="00352FDF">
        <w:rPr>
          <w:b/>
        </w:rPr>
        <w:t>4</w:t>
      </w:r>
    </w:p>
    <w:p w14:paraId="7428E648" w14:textId="77777777" w:rsidR="00861B1A" w:rsidRPr="00352FDF" w:rsidRDefault="00861B1A" w:rsidP="00254859">
      <w:pPr>
        <w:jc w:val="both"/>
      </w:pPr>
    </w:p>
    <w:p w14:paraId="2BBDC188" w14:textId="0B3FD88C" w:rsidR="00B008BB" w:rsidRPr="00352FDF" w:rsidRDefault="00B008BB" w:rsidP="00254859">
      <w:pPr>
        <w:jc w:val="both"/>
      </w:pPr>
      <w:bookmarkStart w:id="37" w:name="_Hlk183890598"/>
      <w:r w:rsidRPr="00352FDF">
        <w:t>6. M. Kabir Hassan and Md. Nuruddin Kaosar, “Comparative Economics,” (in Bangla) to be published by Bangla Academy, 2025.</w:t>
      </w:r>
    </w:p>
    <w:bookmarkEnd w:id="37"/>
    <w:p w14:paraId="0477DED0" w14:textId="77777777" w:rsidR="00B008BB" w:rsidRPr="00352FDF" w:rsidRDefault="00B008BB" w:rsidP="00254859">
      <w:pPr>
        <w:jc w:val="both"/>
      </w:pPr>
    </w:p>
    <w:p w14:paraId="7C59D028" w14:textId="67605919" w:rsidR="009D27B3" w:rsidRPr="00352FDF" w:rsidRDefault="009D27B3" w:rsidP="00254859">
      <w:pPr>
        <w:jc w:val="both"/>
      </w:pPr>
      <w:bookmarkStart w:id="38" w:name="_Hlk183890572"/>
      <w:bookmarkStart w:id="39" w:name="_Hlk111336386"/>
      <w:bookmarkStart w:id="40" w:name="_Hlk91991284"/>
      <w:r w:rsidRPr="00352FDF">
        <w:t xml:space="preserve">5. M. Kabir Hassan, Mustapha Sani and Mustapha Abubakar, “An Introduction to Islamic Banking and Finance,” </w:t>
      </w:r>
    </w:p>
    <w:p w14:paraId="1D27859F" w14:textId="52F0A594" w:rsidR="009D27B3" w:rsidRPr="00352FDF" w:rsidRDefault="009D27B3" w:rsidP="00254859">
      <w:pPr>
        <w:jc w:val="both"/>
      </w:pPr>
      <w:r w:rsidRPr="00352FDF">
        <w:t>Bangladesh Institute of Islamic Thought (BIIT), Dhaka, Bangladesh, 2024</w:t>
      </w:r>
    </w:p>
    <w:bookmarkEnd w:id="38"/>
    <w:p w14:paraId="0D7C260E" w14:textId="77777777" w:rsidR="009D27B3" w:rsidRPr="00352FDF" w:rsidRDefault="009D27B3" w:rsidP="00254859">
      <w:pPr>
        <w:jc w:val="both"/>
      </w:pPr>
    </w:p>
    <w:p w14:paraId="662763D6" w14:textId="40D667D3" w:rsidR="001C373D" w:rsidRPr="00352FDF" w:rsidRDefault="00B133A4" w:rsidP="00254859">
      <w:pPr>
        <w:jc w:val="both"/>
      </w:pPr>
      <w:r w:rsidRPr="00352FDF">
        <w:t xml:space="preserve">4. </w:t>
      </w:r>
      <w:bookmarkStart w:id="41" w:name="_Hlk111671868"/>
      <w:r w:rsidRPr="00352FDF">
        <w:t xml:space="preserve">M. Kabir Hassan, Islamic Financial Management, McGraw-Hill Education, UK: Supplement to </w:t>
      </w:r>
      <w:r w:rsidR="001C373D" w:rsidRPr="00352FDF">
        <w:t>Fundamentals of Corporate Finance, 13th Edition, ©2022 | Ross, Westerfield, Jordan | McGraw-Hill Higher Education — USA</w:t>
      </w:r>
      <w:bookmarkEnd w:id="39"/>
    </w:p>
    <w:bookmarkEnd w:id="41"/>
    <w:p w14:paraId="43BB645B" w14:textId="102DEAAD" w:rsidR="00B133A4" w:rsidRPr="00352FDF" w:rsidRDefault="00B133A4" w:rsidP="00254859">
      <w:pPr>
        <w:jc w:val="both"/>
      </w:pPr>
    </w:p>
    <w:p w14:paraId="393FE21C" w14:textId="034D2DBB" w:rsidR="00424DC4" w:rsidRPr="00352FDF" w:rsidRDefault="00424DC4" w:rsidP="00254859">
      <w:pPr>
        <w:jc w:val="both"/>
      </w:pPr>
      <w:r w:rsidRPr="00352FDF">
        <w:t>3. M. Kabir Hassan, Salman Sheikh</w:t>
      </w:r>
      <w:r w:rsidR="00295B41" w:rsidRPr="00352FDF">
        <w:t>,</w:t>
      </w:r>
      <w:r w:rsidRPr="00352FDF">
        <w:t xml:space="preserve"> and Selim Kayhan, </w:t>
      </w:r>
      <w:r w:rsidR="00233F79" w:rsidRPr="00352FDF">
        <w:t xml:space="preserve">Introduction to Islamic Banking and Finance </w:t>
      </w:r>
      <w:r w:rsidRPr="00352FDF">
        <w:t xml:space="preserve">World Scientific Press, Singapore, </w:t>
      </w:r>
      <w:r w:rsidR="00410753" w:rsidRPr="00352FDF">
        <w:t xml:space="preserve">September </w:t>
      </w:r>
      <w:r w:rsidRPr="00352FDF">
        <w:t xml:space="preserve">2020 </w:t>
      </w:r>
    </w:p>
    <w:p w14:paraId="0558E2FC" w14:textId="77777777" w:rsidR="00424DC4" w:rsidRPr="00352FDF" w:rsidRDefault="00424DC4" w:rsidP="00254859">
      <w:pPr>
        <w:jc w:val="both"/>
      </w:pPr>
    </w:p>
    <w:p w14:paraId="6017428E" w14:textId="67D8A706" w:rsidR="00F03232" w:rsidRPr="00352FDF" w:rsidRDefault="00F03232" w:rsidP="00254859">
      <w:pPr>
        <w:jc w:val="both"/>
      </w:pPr>
      <w:r w:rsidRPr="00352FDF">
        <w:lastRenderedPageBreak/>
        <w:t>2.</w:t>
      </w:r>
      <w:r w:rsidR="00EC0CA1" w:rsidRPr="00352FDF">
        <w:t xml:space="preserve"> </w:t>
      </w:r>
      <w:r w:rsidRPr="00352FDF">
        <w:t xml:space="preserve">Hassan, </w:t>
      </w:r>
      <w:r w:rsidR="001558EE" w:rsidRPr="00352FDF">
        <w:t>M. Kabir, Rasem N. Kayed and Uma</w:t>
      </w:r>
      <w:r w:rsidRPr="00352FDF">
        <w:t xml:space="preserve">r A. Oseni, </w:t>
      </w:r>
      <w:r w:rsidRPr="00352FDF">
        <w:rPr>
          <w:u w:val="single"/>
        </w:rPr>
        <w:t>Islamic Finance</w:t>
      </w:r>
      <w:r w:rsidRPr="00352FDF">
        <w:t xml:space="preserve">, Pearson Publishing Company, </w:t>
      </w:r>
      <w:r w:rsidR="002C5A81" w:rsidRPr="00352FDF">
        <w:t xml:space="preserve">May </w:t>
      </w:r>
      <w:r w:rsidRPr="00352FDF">
        <w:t>201</w:t>
      </w:r>
      <w:r w:rsidR="002C5A81" w:rsidRPr="00352FDF">
        <w:t>3</w:t>
      </w:r>
      <w:r w:rsidR="00670E8A" w:rsidRPr="00352FDF">
        <w:t>: 436 pages</w:t>
      </w:r>
      <w:r w:rsidR="005056CD" w:rsidRPr="00352FDF">
        <w:t>, [SCOPUS]</w:t>
      </w:r>
    </w:p>
    <w:p w14:paraId="776118B9" w14:textId="77777777" w:rsidR="00605698" w:rsidRPr="00352FDF" w:rsidRDefault="00605698" w:rsidP="00254859">
      <w:pPr>
        <w:jc w:val="both"/>
      </w:pPr>
    </w:p>
    <w:p w14:paraId="62FE7AEC" w14:textId="3CB5B725" w:rsidR="00F03232" w:rsidRPr="00352FDF" w:rsidRDefault="00F03232" w:rsidP="00254859">
      <w:pPr>
        <w:jc w:val="both"/>
      </w:pPr>
      <w:r w:rsidRPr="00352FDF">
        <w:t>1.</w:t>
      </w:r>
      <w:r w:rsidR="00EC0CA1" w:rsidRPr="00352FDF">
        <w:t xml:space="preserve"> </w:t>
      </w:r>
      <w:r w:rsidRPr="00352FDF">
        <w:t xml:space="preserve">Hassan, M. Kabir (Co-Edited). </w:t>
      </w:r>
      <w:r w:rsidRPr="00352FDF">
        <w:rPr>
          <w:u w:val="single"/>
        </w:rPr>
        <w:t>A Textbook on Islamic Banking</w:t>
      </w:r>
      <w:r w:rsidRPr="00352FDF">
        <w:t xml:space="preserve">. Islamic Economics Research Bureau (IERB), November 2008, Dhaka, Bangladesh. </w:t>
      </w:r>
    </w:p>
    <w:bookmarkEnd w:id="40"/>
    <w:p w14:paraId="43634C88" w14:textId="77777777" w:rsidR="00CD36D4" w:rsidRPr="00352FDF" w:rsidRDefault="00CD36D4" w:rsidP="00254859">
      <w:pPr>
        <w:jc w:val="both"/>
        <w:rPr>
          <w:b/>
        </w:rPr>
      </w:pPr>
    </w:p>
    <w:p w14:paraId="5E18F6E9" w14:textId="77777777" w:rsidR="00786191" w:rsidRPr="00352FDF" w:rsidRDefault="00786191" w:rsidP="00254859">
      <w:pPr>
        <w:jc w:val="both"/>
        <w:rPr>
          <w:b/>
        </w:rPr>
      </w:pPr>
    </w:p>
    <w:p w14:paraId="72B3182E" w14:textId="01F639ED" w:rsidR="00F03232" w:rsidRPr="00352FDF" w:rsidRDefault="00F03232" w:rsidP="00254859">
      <w:pPr>
        <w:jc w:val="both"/>
        <w:rPr>
          <w:b/>
        </w:rPr>
      </w:pPr>
      <w:r w:rsidRPr="00352FDF">
        <w:rPr>
          <w:b/>
        </w:rPr>
        <w:t>Refereed/Invited Publications</w:t>
      </w:r>
      <w:r w:rsidR="00225C4D" w:rsidRPr="00352FDF">
        <w:rPr>
          <w:b/>
        </w:rPr>
        <w:t xml:space="preserve"> </w:t>
      </w:r>
    </w:p>
    <w:p w14:paraId="5BB39CB0" w14:textId="77777777" w:rsidR="00F03232" w:rsidRPr="00352FDF" w:rsidRDefault="00F03232" w:rsidP="00254859">
      <w:pPr>
        <w:jc w:val="both"/>
      </w:pPr>
    </w:p>
    <w:p w14:paraId="148EEF12" w14:textId="77777777" w:rsidR="00F03232" w:rsidRPr="00352FDF" w:rsidRDefault="00F03232" w:rsidP="00254859">
      <w:pPr>
        <w:jc w:val="both"/>
        <w:rPr>
          <w:rFonts w:ascii="Times" w:hAnsi="Times" w:cs="Times"/>
          <w:b/>
        </w:rPr>
      </w:pPr>
      <w:r w:rsidRPr="00352FDF">
        <w:rPr>
          <w:rFonts w:ascii="Times" w:hAnsi="Times" w:cs="Times"/>
          <w:b/>
        </w:rPr>
        <w:t>a. Book Chapters</w:t>
      </w:r>
    </w:p>
    <w:p w14:paraId="4A7644EE" w14:textId="77777777" w:rsidR="00F03232" w:rsidRPr="00352FDF" w:rsidRDefault="00F03232" w:rsidP="00254859">
      <w:pPr>
        <w:jc w:val="both"/>
        <w:rPr>
          <w:rFonts w:ascii="Times" w:hAnsi="Times" w:cs="Times"/>
        </w:rPr>
      </w:pPr>
    </w:p>
    <w:p w14:paraId="70E5F4CC" w14:textId="77777777" w:rsidR="00FF33A6" w:rsidRPr="00352FDF" w:rsidRDefault="00FF33A6" w:rsidP="00FF33A6">
      <w:pPr>
        <w:jc w:val="both"/>
        <w:rPr>
          <w:rFonts w:ascii="Times" w:hAnsi="Times" w:cs="Times"/>
        </w:rPr>
      </w:pPr>
    </w:p>
    <w:p w14:paraId="40ED3809" w14:textId="0654423A" w:rsidR="00FF33A6" w:rsidRPr="00352FDF" w:rsidRDefault="00FF33A6" w:rsidP="00FF33A6">
      <w:pPr>
        <w:jc w:val="both"/>
        <w:rPr>
          <w:rFonts w:ascii="Times" w:hAnsi="Times" w:cs="Times"/>
          <w:b/>
        </w:rPr>
      </w:pPr>
      <w:r w:rsidRPr="00352FDF">
        <w:rPr>
          <w:rFonts w:ascii="Times" w:hAnsi="Times" w:cs="Times"/>
          <w:b/>
        </w:rPr>
        <w:t>2021-202</w:t>
      </w:r>
      <w:r w:rsidR="00A173B0" w:rsidRPr="00352FDF">
        <w:rPr>
          <w:rFonts w:ascii="Times" w:hAnsi="Times" w:cs="Times"/>
          <w:b/>
        </w:rPr>
        <w:t>5</w:t>
      </w:r>
    </w:p>
    <w:p w14:paraId="678B89E8" w14:textId="77777777" w:rsidR="00FF33A6" w:rsidRPr="00352FDF" w:rsidRDefault="00FF33A6" w:rsidP="00FF33A6">
      <w:pPr>
        <w:jc w:val="both"/>
        <w:rPr>
          <w:rFonts w:ascii="Times" w:hAnsi="Times" w:cs="Times"/>
          <w:b/>
        </w:rPr>
      </w:pPr>
    </w:p>
    <w:p w14:paraId="57C7A653" w14:textId="77777777" w:rsidR="00A173B0" w:rsidRPr="00352FDF" w:rsidRDefault="00A173B0" w:rsidP="00A173B0">
      <w:pPr>
        <w:jc w:val="both"/>
        <w:rPr>
          <w:rFonts w:ascii="Times" w:hAnsi="Times" w:cs="Times"/>
          <w:bCs/>
        </w:rPr>
      </w:pPr>
      <w:bookmarkStart w:id="42" w:name="_Hlk200754201"/>
      <w:bookmarkStart w:id="43" w:name="_Hlk183890749"/>
      <w:bookmarkStart w:id="44" w:name="_Hlk201097350"/>
      <w:r w:rsidRPr="00352FDF">
        <w:rPr>
          <w:rFonts w:ascii="Times" w:hAnsi="Times" w:cs="Times"/>
          <w:bCs/>
        </w:rPr>
        <w:t>98. M. Kabir Hassan and Humaira Parveen, “Islamic Finance from a Global Perspective,” SciencesPro: 28 rue des Saints-Pères, 75007 Paris France</w:t>
      </w:r>
    </w:p>
    <w:bookmarkEnd w:id="42"/>
    <w:p w14:paraId="55379166" w14:textId="77777777" w:rsidR="00A173B0" w:rsidRPr="00352FDF" w:rsidRDefault="00A173B0" w:rsidP="00FF33A6">
      <w:pPr>
        <w:jc w:val="both"/>
        <w:rPr>
          <w:rFonts w:ascii="Times" w:hAnsi="Times" w:cs="Times"/>
          <w:bCs/>
        </w:rPr>
      </w:pPr>
    </w:p>
    <w:p w14:paraId="6F3684E9" w14:textId="4FD1DD88" w:rsidR="00FF33A6" w:rsidRPr="00352FDF" w:rsidRDefault="00FF33A6" w:rsidP="00FF33A6">
      <w:pPr>
        <w:jc w:val="both"/>
        <w:rPr>
          <w:rFonts w:ascii="Times" w:hAnsi="Times" w:cs="Times"/>
          <w:bCs/>
        </w:rPr>
      </w:pPr>
      <w:r w:rsidRPr="00352FDF">
        <w:rPr>
          <w:rFonts w:ascii="Times" w:hAnsi="Times" w:cs="Times"/>
          <w:bCs/>
        </w:rPr>
        <w:t>97. M. Kabir Hassan and Aishath Muneeza, “Islamic Economics,” Chapter 9 in Oxford Handbook of Religion and Economic Ethics, Edited by Albino Barrera and Roy C. Amore, Oxford University Press, April 25, 2024</w:t>
      </w:r>
    </w:p>
    <w:p w14:paraId="1995D39C" w14:textId="77777777" w:rsidR="00FF33A6" w:rsidRPr="00352FDF" w:rsidRDefault="00FF33A6" w:rsidP="00FF33A6">
      <w:pPr>
        <w:jc w:val="both"/>
        <w:rPr>
          <w:rFonts w:ascii="Times" w:hAnsi="Times" w:cs="Times"/>
          <w:bCs/>
        </w:rPr>
      </w:pPr>
    </w:p>
    <w:p w14:paraId="23E3CFFB" w14:textId="77777777" w:rsidR="00FF33A6" w:rsidRPr="00352FDF" w:rsidRDefault="00FF33A6" w:rsidP="00FF33A6">
      <w:pPr>
        <w:jc w:val="both"/>
        <w:rPr>
          <w:rFonts w:ascii="Times" w:hAnsi="Times" w:cs="Times"/>
          <w:bCs/>
        </w:rPr>
      </w:pPr>
      <w:r w:rsidRPr="00352FDF">
        <w:rPr>
          <w:rFonts w:ascii="Times" w:hAnsi="Times" w:cs="Times"/>
          <w:bCs/>
        </w:rPr>
        <w:t>96. M. Kabir Hassan and Zeynullah Gider, “The Systemic Failures of Current Economic System’’ Chapter 4 in  Islamic Economics and Financial Crisis, Edited by Erhan Akkas, Routledge Publishing, UK, 2024</w:t>
      </w:r>
    </w:p>
    <w:bookmarkEnd w:id="43"/>
    <w:p w14:paraId="75AE8E85" w14:textId="77777777" w:rsidR="00FF33A6" w:rsidRPr="00352FDF" w:rsidRDefault="00FF33A6" w:rsidP="00FF33A6">
      <w:pPr>
        <w:jc w:val="both"/>
        <w:rPr>
          <w:rFonts w:ascii="Times" w:hAnsi="Times" w:cs="Times"/>
          <w:bCs/>
        </w:rPr>
      </w:pPr>
    </w:p>
    <w:p w14:paraId="449E8950" w14:textId="77777777" w:rsidR="00FF33A6" w:rsidRPr="00352FDF" w:rsidRDefault="00FF33A6" w:rsidP="00FF33A6">
      <w:pPr>
        <w:jc w:val="both"/>
        <w:rPr>
          <w:rFonts w:ascii="Times" w:hAnsi="Times" w:cs="Times"/>
        </w:rPr>
      </w:pPr>
      <w:r w:rsidRPr="00352FDF">
        <w:rPr>
          <w:rFonts w:ascii="Times" w:hAnsi="Times" w:cs="Times"/>
          <w:bCs/>
        </w:rPr>
        <w:t>95.</w:t>
      </w:r>
      <w:r w:rsidRPr="00352FDF">
        <w:rPr>
          <w:rFonts w:ascii="Times" w:hAnsi="Times" w:cs="Times"/>
        </w:rPr>
        <w:t xml:space="preserve"> Hassan, M. K., Rabbani, M. R., &amp; Rashid, M. (Eds.). (2023). FinTech in Islamic Financial Institutions: Scope, Challenges, and Implications in Islamic Finance. Springer Nature.</w:t>
      </w:r>
    </w:p>
    <w:p w14:paraId="1106ABCA" w14:textId="77777777" w:rsidR="00FF33A6" w:rsidRPr="00352FDF" w:rsidRDefault="00FF33A6" w:rsidP="00FF33A6">
      <w:pPr>
        <w:jc w:val="both"/>
        <w:rPr>
          <w:rFonts w:ascii="Times" w:hAnsi="Times" w:cs="Times"/>
          <w:bCs/>
        </w:rPr>
      </w:pPr>
    </w:p>
    <w:p w14:paraId="47F9232C" w14:textId="77777777" w:rsidR="00FF33A6" w:rsidRPr="00352FDF" w:rsidRDefault="00FF33A6" w:rsidP="00FF33A6">
      <w:pPr>
        <w:jc w:val="both"/>
        <w:rPr>
          <w:rFonts w:ascii="Times" w:hAnsi="Times" w:cs="Times"/>
        </w:rPr>
      </w:pPr>
      <w:r w:rsidRPr="00352FDF">
        <w:rPr>
          <w:rFonts w:ascii="Times" w:hAnsi="Times" w:cs="Times"/>
        </w:rPr>
        <w:t>94. Muhammad Azam, Ahmed Imran Hunjra and M. Kabir Hassan, “The Role of Financing in Achieving Sustainable Goals: Economic and Legal Implications,” Green Finance and Sustainable Development Goals, edited by Sabri Boubaker and Thai-ha Le, The World Scientific Press, October, 2023.</w:t>
      </w:r>
    </w:p>
    <w:p w14:paraId="3BC73111" w14:textId="77777777" w:rsidR="00FF33A6" w:rsidRPr="00352FDF" w:rsidRDefault="00FF33A6" w:rsidP="00FF33A6">
      <w:pPr>
        <w:jc w:val="both"/>
        <w:rPr>
          <w:rFonts w:ascii="Times" w:hAnsi="Times" w:cs="Times"/>
        </w:rPr>
      </w:pPr>
    </w:p>
    <w:p w14:paraId="63B22A19" w14:textId="77777777" w:rsidR="00FF33A6" w:rsidRPr="00352FDF" w:rsidRDefault="00FF33A6" w:rsidP="00FF33A6">
      <w:pPr>
        <w:jc w:val="both"/>
        <w:rPr>
          <w:rFonts w:ascii="Times" w:hAnsi="Times" w:cs="Times"/>
        </w:rPr>
      </w:pPr>
      <w:r w:rsidRPr="00352FDF">
        <w:rPr>
          <w:rFonts w:ascii="Times" w:hAnsi="Times" w:cs="Times"/>
        </w:rPr>
        <w:t>93. Hassan, M. Kabir, and Aishath Muneeza.(2023). "The Role of Technology in Effective Distribution of Zakat to Poor and Needy." Palgrave CIBFR Studies in Islamic Finance (pp. 309-331)</w:t>
      </w:r>
    </w:p>
    <w:p w14:paraId="4505E184" w14:textId="77777777" w:rsidR="00FF33A6" w:rsidRPr="00352FDF" w:rsidRDefault="00FF33A6" w:rsidP="00FF33A6">
      <w:pPr>
        <w:jc w:val="both"/>
        <w:rPr>
          <w:rFonts w:ascii="Times" w:hAnsi="Times" w:cs="Times"/>
        </w:rPr>
      </w:pPr>
    </w:p>
    <w:p w14:paraId="0DA95607" w14:textId="77777777" w:rsidR="00FF33A6" w:rsidRPr="00352FDF" w:rsidRDefault="00FF33A6" w:rsidP="00FF33A6">
      <w:pPr>
        <w:jc w:val="both"/>
        <w:rPr>
          <w:rFonts w:ascii="Times" w:hAnsi="Times" w:cs="Times"/>
        </w:rPr>
      </w:pPr>
      <w:r w:rsidRPr="00352FDF">
        <w:rPr>
          <w:rFonts w:ascii="Times" w:hAnsi="Times" w:cs="Times"/>
        </w:rPr>
        <w:t>92. Hassan, M. K., Rabbani, M. R., Rashid, M., &amp; Trinugroho, I. (2022). Islamic Fintech, Blockchain and Crowdfunding: Current Landscape and Path Forward. In FinTech in Islamic Financial Institutions (pp. 307-340). Palgrave Macmillan, Cham.</w:t>
      </w:r>
    </w:p>
    <w:p w14:paraId="3456128D" w14:textId="77777777" w:rsidR="00FF33A6" w:rsidRPr="00352FDF" w:rsidRDefault="00FF33A6" w:rsidP="00FF33A6">
      <w:pPr>
        <w:jc w:val="both"/>
        <w:rPr>
          <w:rFonts w:ascii="Times" w:hAnsi="Times" w:cs="Times"/>
        </w:rPr>
      </w:pPr>
    </w:p>
    <w:p w14:paraId="6512740D" w14:textId="77777777" w:rsidR="00FF33A6" w:rsidRPr="00352FDF" w:rsidRDefault="00FF33A6" w:rsidP="00FF33A6">
      <w:pPr>
        <w:jc w:val="both"/>
        <w:rPr>
          <w:rFonts w:ascii="Times" w:hAnsi="Times" w:cs="Times"/>
        </w:rPr>
      </w:pPr>
      <w:r w:rsidRPr="00352FDF">
        <w:rPr>
          <w:rFonts w:ascii="Times" w:hAnsi="Times" w:cs="Times"/>
        </w:rPr>
        <w:t>91. Rabbani, M. R., Hassan, M. K., &amp; Rashid, M. (2022). Introduction to Islamic Fintech: A Challenge or an Opportunity? In FinTech in Islamic Financial Institutions (pp. 1-27). Palgrave Macmillan, Cham.</w:t>
      </w:r>
    </w:p>
    <w:p w14:paraId="0FFB05D8" w14:textId="77777777" w:rsidR="00FF33A6" w:rsidRPr="00352FDF" w:rsidRDefault="00FF33A6" w:rsidP="00FF33A6">
      <w:pPr>
        <w:jc w:val="both"/>
        <w:rPr>
          <w:rFonts w:ascii="Times" w:hAnsi="Times" w:cs="Times"/>
        </w:rPr>
      </w:pPr>
    </w:p>
    <w:p w14:paraId="2C1BF142" w14:textId="77777777" w:rsidR="00FF33A6" w:rsidRPr="00352FDF" w:rsidRDefault="00FF33A6" w:rsidP="00FF33A6">
      <w:pPr>
        <w:jc w:val="both"/>
        <w:rPr>
          <w:rFonts w:ascii="Times" w:hAnsi="Times" w:cs="Times"/>
          <w:lang w:val="es-ES"/>
        </w:rPr>
      </w:pPr>
      <w:r w:rsidRPr="00352FDF">
        <w:rPr>
          <w:rFonts w:ascii="Times" w:hAnsi="Times" w:cs="Times"/>
        </w:rPr>
        <w:t xml:space="preserve">90. Rabbani, M. R., Hassan, M. K., Miah, M. D., &amp; Grewal, H. (2022). Fintech and the Art of Disruption. In FinTech in Islamic Financial Institutions (pp. 29-47). </w:t>
      </w:r>
      <w:r w:rsidRPr="00352FDF">
        <w:rPr>
          <w:rFonts w:ascii="Times" w:hAnsi="Times" w:cs="Times"/>
          <w:lang w:val="es-ES"/>
        </w:rPr>
        <w:t>Palgrave Macmillan, Cham.</w:t>
      </w:r>
    </w:p>
    <w:p w14:paraId="470336E2" w14:textId="77777777" w:rsidR="00FF33A6" w:rsidRPr="00352FDF" w:rsidRDefault="00FF33A6" w:rsidP="00FF33A6">
      <w:pPr>
        <w:jc w:val="both"/>
        <w:rPr>
          <w:rFonts w:ascii="Times" w:hAnsi="Times" w:cs="Times"/>
          <w:lang w:val="es-ES"/>
        </w:rPr>
      </w:pPr>
    </w:p>
    <w:p w14:paraId="615D67FF" w14:textId="77777777" w:rsidR="00FF33A6" w:rsidRPr="00352FDF" w:rsidRDefault="00FF33A6" w:rsidP="00FF33A6">
      <w:pPr>
        <w:jc w:val="both"/>
        <w:rPr>
          <w:rFonts w:ascii="Times" w:hAnsi="Times" w:cs="Times"/>
        </w:rPr>
      </w:pPr>
      <w:r w:rsidRPr="00352FDF">
        <w:rPr>
          <w:rFonts w:ascii="Times" w:hAnsi="Times" w:cs="Times"/>
          <w:lang w:val="es-ES"/>
        </w:rPr>
        <w:t xml:space="preserve">89. Rabbani, M. R., Hassan, M. K., Khan, S., &amp; Muneeza, A. (2022). </w:t>
      </w:r>
      <w:r w:rsidRPr="00352FDF">
        <w:rPr>
          <w:rFonts w:ascii="Times" w:hAnsi="Times" w:cs="Times"/>
        </w:rPr>
        <w:t>A Fintech-Based Zakat Model Using Artificial Intelligence. In FinTech in Islamic Financial Institutions (pp. 49-63). Palgrave Macmillan, Cham.</w:t>
      </w:r>
    </w:p>
    <w:p w14:paraId="576B910E" w14:textId="77777777" w:rsidR="00FF33A6" w:rsidRPr="00352FDF" w:rsidRDefault="00FF33A6" w:rsidP="00FF33A6">
      <w:pPr>
        <w:jc w:val="both"/>
        <w:rPr>
          <w:rFonts w:ascii="Times" w:hAnsi="Times" w:cs="Times"/>
        </w:rPr>
      </w:pPr>
    </w:p>
    <w:p w14:paraId="54A8A3BF" w14:textId="77777777" w:rsidR="00FF33A6" w:rsidRPr="00352FDF" w:rsidRDefault="00FF33A6" w:rsidP="00FF33A6">
      <w:pPr>
        <w:jc w:val="both"/>
        <w:rPr>
          <w:rFonts w:ascii="Times" w:hAnsi="Times" w:cs="Times"/>
        </w:rPr>
      </w:pPr>
      <w:r w:rsidRPr="00352FDF">
        <w:rPr>
          <w:rFonts w:ascii="Times" w:hAnsi="Times" w:cs="Times"/>
        </w:rPr>
        <w:t>88. Hassan, M. K., Jreisat, A., Rabbani, M. R., &amp; Al-Mohamed, S. (2022). Islamic Fintech and Bahrain: An Opportunity for Global Financial Services. FinTech in Islamic Financial Institutions, 65-87.</w:t>
      </w:r>
    </w:p>
    <w:p w14:paraId="649EB22C" w14:textId="77777777" w:rsidR="00FF33A6" w:rsidRPr="00352FDF" w:rsidRDefault="00FF33A6" w:rsidP="00FF33A6">
      <w:pPr>
        <w:jc w:val="both"/>
        <w:rPr>
          <w:rFonts w:ascii="Times" w:hAnsi="Times" w:cs="Times"/>
        </w:rPr>
      </w:pPr>
    </w:p>
    <w:p w14:paraId="37262F61" w14:textId="77777777" w:rsidR="00FF33A6" w:rsidRPr="00352FDF" w:rsidRDefault="00FF33A6" w:rsidP="00FF33A6">
      <w:pPr>
        <w:jc w:val="both"/>
        <w:rPr>
          <w:rFonts w:ascii="Times" w:hAnsi="Times" w:cs="Times"/>
        </w:rPr>
      </w:pPr>
      <w:r w:rsidRPr="00352FDF">
        <w:rPr>
          <w:rFonts w:ascii="Times" w:hAnsi="Times" w:cs="Times"/>
        </w:rPr>
        <w:t>87. Hassan, M. K., Rahiman, H. U., Rabbani, M. R., &amp; Alhomaidi, A. (2022). The Future of Finance and Fintech: Visualizing the Opportunities for Fintech in the MENA Region. In FinTech in Islamic Financial Institutions (pp. 89-111). Palgrave Macmillan, Cham.</w:t>
      </w:r>
    </w:p>
    <w:p w14:paraId="4EF47D92" w14:textId="77777777" w:rsidR="00FF33A6" w:rsidRPr="00352FDF" w:rsidRDefault="00FF33A6" w:rsidP="00FF33A6">
      <w:pPr>
        <w:jc w:val="both"/>
        <w:rPr>
          <w:rFonts w:ascii="Times" w:hAnsi="Times" w:cs="Times"/>
        </w:rPr>
      </w:pPr>
    </w:p>
    <w:p w14:paraId="14822202" w14:textId="77777777" w:rsidR="00FF33A6" w:rsidRPr="00352FDF" w:rsidRDefault="00FF33A6" w:rsidP="00FF33A6">
      <w:pPr>
        <w:jc w:val="both"/>
        <w:rPr>
          <w:rFonts w:ascii="Times" w:hAnsi="Times" w:cs="Times"/>
        </w:rPr>
      </w:pPr>
      <w:r w:rsidRPr="00352FDF">
        <w:rPr>
          <w:rFonts w:ascii="Times" w:hAnsi="Times" w:cs="Times"/>
        </w:rPr>
        <w:t>86. Hassan, M. K., Zulfikar, Z., Rabbani, M. R., &amp; Atif, M. (2022). Fintech Trends: Industry 4.0, Islamic Fintech, and Its Digital Transformation. In FinTech in Islamic Financial Institutions (pp. 113-130). Palgrave Macmillan, Cham.</w:t>
      </w:r>
    </w:p>
    <w:p w14:paraId="5F5F63A4" w14:textId="77777777" w:rsidR="00FF33A6" w:rsidRPr="00352FDF" w:rsidRDefault="00FF33A6" w:rsidP="00FF33A6">
      <w:pPr>
        <w:jc w:val="both"/>
        <w:rPr>
          <w:rFonts w:ascii="Times" w:hAnsi="Times" w:cs="Times"/>
        </w:rPr>
      </w:pPr>
    </w:p>
    <w:p w14:paraId="697E7E44" w14:textId="77777777" w:rsidR="00FF33A6" w:rsidRPr="00352FDF" w:rsidRDefault="00FF33A6" w:rsidP="00FF33A6">
      <w:pPr>
        <w:jc w:val="both"/>
        <w:rPr>
          <w:rFonts w:ascii="Times" w:hAnsi="Times" w:cs="Times"/>
        </w:rPr>
      </w:pPr>
      <w:r w:rsidRPr="00352FDF">
        <w:rPr>
          <w:rFonts w:ascii="Times" w:hAnsi="Times" w:cs="Times"/>
        </w:rPr>
        <w:t>85. Hassan, M. K., Bashar, A., Rabbani, M. R., &amp; Choudhury, T. (2022). An Insight into the Fintech and Islamic Finance Literature: A Bibliometric and Visual Analysis. In FinTech in Islamic Financial Institutions (pp. 131-156). Palgrave Macmillan, Cham.</w:t>
      </w:r>
    </w:p>
    <w:p w14:paraId="34BEE1ED" w14:textId="77777777" w:rsidR="00FF33A6" w:rsidRPr="00352FDF" w:rsidRDefault="00FF33A6" w:rsidP="00FF33A6">
      <w:pPr>
        <w:jc w:val="both"/>
        <w:rPr>
          <w:rFonts w:ascii="Times" w:hAnsi="Times" w:cs="Times"/>
        </w:rPr>
      </w:pPr>
    </w:p>
    <w:p w14:paraId="19EE182B" w14:textId="77777777" w:rsidR="00FF33A6" w:rsidRPr="00352FDF" w:rsidRDefault="00FF33A6" w:rsidP="00FF33A6">
      <w:pPr>
        <w:jc w:val="both"/>
        <w:rPr>
          <w:rFonts w:ascii="Times" w:hAnsi="Times" w:cs="Times"/>
        </w:rPr>
      </w:pPr>
      <w:r w:rsidRPr="00352FDF">
        <w:rPr>
          <w:rFonts w:ascii="Times" w:hAnsi="Times" w:cs="Times"/>
        </w:rPr>
        <w:t>84. Hassan, M. K., Ebrahim, R. H., Rabbani, M. R., &amp; Banna, H. (2022). Fintech in the Islamic Banking Sector and Its Impact on the Stakeholders in the Wake of COVID-19. In FinTech in Islamic Financial Institutions (pp. 175-192). Palgrave Macmillan, Cham.</w:t>
      </w:r>
    </w:p>
    <w:p w14:paraId="5E21DFA5" w14:textId="77777777" w:rsidR="00FF33A6" w:rsidRPr="00352FDF" w:rsidRDefault="00FF33A6" w:rsidP="00FF33A6">
      <w:pPr>
        <w:jc w:val="both"/>
        <w:rPr>
          <w:rFonts w:ascii="Times" w:hAnsi="Times" w:cs="Times"/>
        </w:rPr>
      </w:pPr>
    </w:p>
    <w:p w14:paraId="548D955B" w14:textId="77777777" w:rsidR="00FF33A6" w:rsidRPr="00352FDF" w:rsidRDefault="00FF33A6" w:rsidP="00FF33A6">
      <w:pPr>
        <w:jc w:val="both"/>
        <w:rPr>
          <w:rFonts w:ascii="Times" w:hAnsi="Times" w:cs="Times"/>
        </w:rPr>
      </w:pPr>
      <w:r w:rsidRPr="00352FDF">
        <w:rPr>
          <w:rFonts w:ascii="Times" w:hAnsi="Times" w:cs="Times"/>
        </w:rPr>
        <w:t>83. Hassan, M. K., Al-Mohamed, S., Rabbani, M. R., &amp; Jreisat, A. (2022). An Assessment of Level of Adoption of Fintech in Islamic Banks in the MENA Region. In FinTech in Islamic Financial Institutions (pp. 223-242). Palgrave Macmillan, Cham.</w:t>
      </w:r>
    </w:p>
    <w:p w14:paraId="56A7AAC9" w14:textId="77777777" w:rsidR="00FF33A6" w:rsidRPr="00352FDF" w:rsidRDefault="00FF33A6" w:rsidP="00FF33A6">
      <w:pPr>
        <w:jc w:val="both"/>
        <w:rPr>
          <w:rFonts w:ascii="Times" w:hAnsi="Times" w:cs="Times"/>
        </w:rPr>
      </w:pPr>
    </w:p>
    <w:p w14:paraId="794FBBFB" w14:textId="77777777" w:rsidR="00FF33A6" w:rsidRPr="00352FDF" w:rsidRDefault="00FF33A6" w:rsidP="00FF33A6">
      <w:pPr>
        <w:jc w:val="both"/>
        <w:rPr>
          <w:rFonts w:ascii="Times" w:hAnsi="Times" w:cs="Times"/>
        </w:rPr>
      </w:pPr>
      <w:r w:rsidRPr="00352FDF">
        <w:rPr>
          <w:rFonts w:ascii="Times" w:hAnsi="Times" w:cs="Times"/>
        </w:rPr>
        <w:t>82. Hassan, M. K., Rabbani, M. R., Jreisat, A., &amp; Hossain, M. M. (2022). Fintech, Pandemic, and the Islamic Financial System: Innovative Financial Services and Its Shariah Compliance. In FinTech in Islamic Financial Institutions (pp. 243-261). Palgrave Macmillan, Cham.</w:t>
      </w:r>
    </w:p>
    <w:p w14:paraId="02EB79A8" w14:textId="77777777" w:rsidR="00FF33A6" w:rsidRPr="00352FDF" w:rsidRDefault="00FF33A6" w:rsidP="00FF33A6">
      <w:pPr>
        <w:jc w:val="both"/>
        <w:rPr>
          <w:rFonts w:ascii="Times" w:hAnsi="Times" w:cs="Times"/>
        </w:rPr>
      </w:pPr>
    </w:p>
    <w:p w14:paraId="1EA6E40C" w14:textId="77777777" w:rsidR="00FF33A6" w:rsidRPr="00352FDF" w:rsidRDefault="00FF33A6" w:rsidP="00FF33A6">
      <w:pPr>
        <w:jc w:val="both"/>
        <w:rPr>
          <w:rFonts w:ascii="Times" w:hAnsi="Times" w:cs="Times"/>
        </w:rPr>
      </w:pPr>
      <w:r w:rsidRPr="00352FDF">
        <w:rPr>
          <w:rFonts w:ascii="Times" w:hAnsi="Times" w:cs="Times"/>
        </w:rPr>
        <w:t>81. Hassan, M. K., Rabbani, M. R., Khan, S., &amp; Ali, M. A. M. (2022). An Islamic Finance Perspective of Crowdfunding and Peer-To-Peer (P2P) Lending. In FinTech in Islamic Financial Institutions (pp. 263-277). Palgrave Macmillan, Cham.</w:t>
      </w:r>
    </w:p>
    <w:p w14:paraId="038754D1" w14:textId="77777777" w:rsidR="00FF33A6" w:rsidRPr="00352FDF" w:rsidRDefault="00FF33A6" w:rsidP="00FF33A6">
      <w:pPr>
        <w:jc w:val="both"/>
        <w:rPr>
          <w:rFonts w:ascii="Times" w:hAnsi="Times" w:cs="Times"/>
        </w:rPr>
      </w:pPr>
    </w:p>
    <w:p w14:paraId="79CD7FBC" w14:textId="77777777" w:rsidR="00FF33A6" w:rsidRPr="00352FDF" w:rsidRDefault="00FF33A6" w:rsidP="00FF33A6">
      <w:pPr>
        <w:jc w:val="both"/>
        <w:rPr>
          <w:rFonts w:ascii="Times" w:hAnsi="Times" w:cs="Times"/>
        </w:rPr>
      </w:pPr>
      <w:r w:rsidRPr="00352FDF">
        <w:rPr>
          <w:rFonts w:ascii="Times" w:hAnsi="Times" w:cs="Times"/>
        </w:rPr>
        <w:t>80. Rabbani, M. R., Hassan, M. K., Hudaefi, F. A., &amp; Shaikh, Z. H. (2022). Islamic Finance and Cryptocurrency: A Systematic Review. FinTech in Islamic Financial Institutions, 279-306.</w:t>
      </w:r>
    </w:p>
    <w:p w14:paraId="5BAA36C6" w14:textId="77777777" w:rsidR="00FF33A6" w:rsidRPr="00352FDF" w:rsidRDefault="00FF33A6" w:rsidP="00FF33A6">
      <w:pPr>
        <w:jc w:val="both"/>
        <w:rPr>
          <w:rFonts w:ascii="Times" w:hAnsi="Times" w:cs="Times"/>
        </w:rPr>
      </w:pPr>
      <w:bookmarkStart w:id="45" w:name="_Hlk71647463"/>
    </w:p>
    <w:p w14:paraId="2C041DED" w14:textId="77777777" w:rsidR="00FF33A6" w:rsidRPr="00352FDF" w:rsidRDefault="00FF33A6" w:rsidP="00FF33A6">
      <w:pPr>
        <w:jc w:val="both"/>
        <w:rPr>
          <w:rFonts w:ascii="Times" w:hAnsi="Times" w:cs="Times"/>
        </w:rPr>
      </w:pPr>
      <w:r w:rsidRPr="00352FDF">
        <w:rPr>
          <w:rFonts w:ascii="Times" w:hAnsi="Times" w:cs="Times"/>
        </w:rPr>
        <w:t xml:space="preserve">79. M. Kabir Hassan, Aishath Muneeza and Karamo NM Sonko, “Islamic Finance in Africa,” Chapter 1 </w:t>
      </w:r>
      <w:r w:rsidRPr="00352FDF">
        <w:rPr>
          <w:rFonts w:ascii="Times" w:hAnsi="Times" w:cs="Times"/>
          <w:i/>
          <w:iCs/>
        </w:rPr>
        <w:t>Islamic Finance in Africa</w:t>
      </w:r>
      <w:r w:rsidRPr="00352FDF">
        <w:rPr>
          <w:rFonts w:ascii="Times" w:hAnsi="Times" w:cs="Times"/>
        </w:rPr>
        <w:t xml:space="preserve"> edited by M. Kabir Hassan, Aishath Muneeza and Karamo NM Sonko, to be published by Edward Elgar, USA, 2022</w:t>
      </w:r>
    </w:p>
    <w:p w14:paraId="34FCD854" w14:textId="77777777" w:rsidR="00FF33A6" w:rsidRPr="00352FDF" w:rsidRDefault="00FF33A6" w:rsidP="00FF33A6">
      <w:pPr>
        <w:jc w:val="both"/>
        <w:rPr>
          <w:rFonts w:ascii="Times" w:hAnsi="Times" w:cs="Times"/>
        </w:rPr>
      </w:pPr>
    </w:p>
    <w:p w14:paraId="6303D013" w14:textId="77777777" w:rsidR="00FF33A6" w:rsidRPr="00352FDF" w:rsidRDefault="00FF33A6" w:rsidP="00FF33A6">
      <w:pPr>
        <w:jc w:val="both"/>
        <w:rPr>
          <w:rFonts w:ascii="Times" w:hAnsi="Times" w:cs="Times"/>
        </w:rPr>
      </w:pPr>
      <w:r w:rsidRPr="00352FDF">
        <w:rPr>
          <w:rFonts w:ascii="Times" w:hAnsi="Times" w:cs="Times"/>
        </w:rPr>
        <w:t>78. M. Kabir Hassan, Aishath Muneeza and Karamo NM Sonko, “</w:t>
      </w:r>
      <w:r w:rsidRPr="00352FDF">
        <w:rPr>
          <w:rFonts w:ascii="Times" w:hAnsi="Times" w:cs="Times"/>
          <w:lang w:val="en-MY"/>
        </w:rPr>
        <w:t xml:space="preserve">Future of Islamic Finance in the Post-Covid Era in Africa,” </w:t>
      </w:r>
      <w:r w:rsidRPr="00352FDF">
        <w:rPr>
          <w:rFonts w:ascii="Times" w:hAnsi="Times" w:cs="Times"/>
        </w:rPr>
        <w:t xml:space="preserve">Chapter 2 </w:t>
      </w:r>
      <w:r w:rsidRPr="00352FDF">
        <w:rPr>
          <w:rFonts w:ascii="Times" w:hAnsi="Times" w:cs="Times"/>
          <w:i/>
          <w:iCs/>
        </w:rPr>
        <w:t>Islamic Finance in Africa</w:t>
      </w:r>
      <w:r w:rsidRPr="00352FDF">
        <w:rPr>
          <w:rFonts w:ascii="Times" w:hAnsi="Times" w:cs="Times"/>
        </w:rPr>
        <w:t xml:space="preserve"> edited by M. Kabir Hassan, Aishath Muneeza and Karamo NM Sonko, to be published by Edward Elgar, USA, 2022</w:t>
      </w:r>
    </w:p>
    <w:bookmarkEnd w:id="44"/>
    <w:p w14:paraId="245266A2" w14:textId="77777777" w:rsidR="00FF33A6" w:rsidRPr="00352FDF" w:rsidRDefault="00FF33A6" w:rsidP="00FF33A6">
      <w:pPr>
        <w:jc w:val="both"/>
        <w:rPr>
          <w:rFonts w:ascii="Times" w:hAnsi="Times" w:cs="Times"/>
          <w:lang w:val="en-MY"/>
        </w:rPr>
      </w:pPr>
    </w:p>
    <w:p w14:paraId="083826C0" w14:textId="77777777" w:rsidR="00FF33A6" w:rsidRPr="00352FDF" w:rsidRDefault="00FF33A6" w:rsidP="00FF33A6">
      <w:pPr>
        <w:jc w:val="both"/>
        <w:rPr>
          <w:rFonts w:ascii="Times" w:hAnsi="Times" w:cs="Times"/>
        </w:rPr>
      </w:pPr>
      <w:r w:rsidRPr="00352FDF">
        <w:rPr>
          <w:rFonts w:ascii="Times" w:hAnsi="Times" w:cs="Times"/>
          <w:lang w:val="en-MY"/>
        </w:rPr>
        <w:t xml:space="preserve">77. Jemilah Mahmood, M. Kabir Hassan and Aishath Muneeza, “Transformative Power of Zakat (Alms) in Humanitarian Crisis: A Case Study from Kenya,” </w:t>
      </w:r>
      <w:r w:rsidRPr="00352FDF">
        <w:rPr>
          <w:rFonts w:ascii="Times" w:hAnsi="Times" w:cs="Times"/>
        </w:rPr>
        <w:t xml:space="preserve">Chapter 17 </w:t>
      </w:r>
      <w:r w:rsidRPr="00352FDF">
        <w:rPr>
          <w:rFonts w:ascii="Times" w:hAnsi="Times" w:cs="Times"/>
          <w:i/>
          <w:iCs/>
        </w:rPr>
        <w:t>Islamic Finance in Africa</w:t>
      </w:r>
      <w:r w:rsidRPr="00352FDF">
        <w:rPr>
          <w:rFonts w:ascii="Times" w:hAnsi="Times" w:cs="Times"/>
        </w:rPr>
        <w:t xml:space="preserve"> edited by M. Kabir Hassan, Aishath Muneeza and Karamo NM Sonko, to be published by Edward Elgar, USA, 2022</w:t>
      </w:r>
    </w:p>
    <w:p w14:paraId="6D335BAE" w14:textId="77777777" w:rsidR="00FF33A6" w:rsidRPr="00352FDF" w:rsidRDefault="00FF33A6" w:rsidP="00FF33A6">
      <w:pPr>
        <w:jc w:val="both"/>
        <w:rPr>
          <w:rFonts w:ascii="Times" w:hAnsi="Times" w:cs="Times"/>
        </w:rPr>
      </w:pPr>
    </w:p>
    <w:p w14:paraId="66510A6F" w14:textId="77777777" w:rsidR="00FF33A6" w:rsidRPr="00352FDF" w:rsidRDefault="00FF33A6" w:rsidP="00FF33A6">
      <w:pPr>
        <w:jc w:val="both"/>
        <w:rPr>
          <w:rFonts w:ascii="Times" w:hAnsi="Times" w:cs="Times"/>
        </w:rPr>
      </w:pPr>
      <w:r w:rsidRPr="00352FDF">
        <w:rPr>
          <w:rFonts w:ascii="Times" w:hAnsi="Times" w:cs="Times"/>
        </w:rPr>
        <w:t>76. M. Kabir Hassan, Tahsin Huq and Aishath Muneeza, “Islamic Finance in North America,” Oxford Research Encyclopedia of Religion, Oxford, UK, 2021, Forthcoming</w:t>
      </w:r>
      <w:bookmarkStart w:id="46" w:name="_Hlk49232574"/>
    </w:p>
    <w:p w14:paraId="4E0A37A3" w14:textId="77777777" w:rsidR="00FF33A6" w:rsidRPr="00352FDF" w:rsidRDefault="00FF33A6" w:rsidP="00FF33A6">
      <w:pPr>
        <w:jc w:val="both"/>
        <w:rPr>
          <w:rFonts w:ascii="Times" w:hAnsi="Times" w:cs="Times"/>
        </w:rPr>
      </w:pPr>
    </w:p>
    <w:p w14:paraId="790556F5" w14:textId="77777777" w:rsidR="00FF33A6" w:rsidRPr="00352FDF" w:rsidRDefault="00FF33A6" w:rsidP="00FF33A6">
      <w:pPr>
        <w:jc w:val="both"/>
        <w:rPr>
          <w:rFonts w:ascii="Times" w:hAnsi="Times" w:cs="Times"/>
        </w:rPr>
      </w:pPr>
      <w:r w:rsidRPr="00352FDF">
        <w:rPr>
          <w:rFonts w:ascii="Times" w:hAnsi="Times" w:cs="Times"/>
        </w:rPr>
        <w:t>75.</w:t>
      </w:r>
      <w:r w:rsidRPr="00352FDF">
        <w:rPr>
          <w:rFonts w:ascii="Times" w:hAnsi="Times" w:cs="Times"/>
          <w:shd w:val="clear" w:color="auto" w:fill="FFFFFF"/>
        </w:rPr>
        <w:t xml:space="preserve"> Yoseph Ataa Alsawady, Rami AbdelKafi and M. Kabir Hassan, “Islamic Finance as a Non-traditional Source of Development Finance,” as Chapter 5 in </w:t>
      </w:r>
      <w:r w:rsidRPr="00352FDF">
        <w:rPr>
          <w:rFonts w:ascii="Times" w:hAnsi="Times" w:cs="Times"/>
        </w:rPr>
        <w:t>Financing Development: Leveraging Non-Traditional Sources of Development Finance, Edited by Abdoulie Jallow, 2021</w:t>
      </w:r>
    </w:p>
    <w:bookmarkEnd w:id="45"/>
    <w:p w14:paraId="5CE5E0AD" w14:textId="77777777" w:rsidR="00FF33A6" w:rsidRPr="00352FDF" w:rsidRDefault="00FF33A6" w:rsidP="00FF33A6">
      <w:pPr>
        <w:jc w:val="both"/>
        <w:rPr>
          <w:rFonts w:ascii="Times" w:hAnsi="Times" w:cs="Times"/>
        </w:rPr>
      </w:pPr>
    </w:p>
    <w:p w14:paraId="79E9276F" w14:textId="77777777" w:rsidR="00FF33A6" w:rsidRPr="00352FDF" w:rsidRDefault="00FF33A6" w:rsidP="00FF33A6">
      <w:pPr>
        <w:jc w:val="both"/>
        <w:rPr>
          <w:rFonts w:ascii="Times" w:hAnsi="Times" w:cs="Times"/>
        </w:rPr>
      </w:pPr>
      <w:r w:rsidRPr="00352FDF">
        <w:rPr>
          <w:rFonts w:ascii="Times" w:hAnsi="Times" w:cs="Times"/>
          <w:lang w:val="en-MY"/>
        </w:rPr>
        <w:t xml:space="preserve">74. Md. Jafor Ali, Abul Bashar Bhuiyan, Norhayah Zulkifli, and M. Kabir Hassan, “The Covid-19 Pandemic: Conceptual Framework for the Global Economic Impacts and Recovery,” as Chapter 12 </w:t>
      </w:r>
      <w:r w:rsidRPr="00352FDF">
        <w:rPr>
          <w:rFonts w:ascii="Times" w:hAnsi="Times" w:cs="Times"/>
        </w:rPr>
        <w:t xml:space="preserve"> </w:t>
      </w:r>
      <w:r w:rsidRPr="00352FDF">
        <w:rPr>
          <w:rFonts w:ascii="Times" w:hAnsi="Times" w:cs="Times"/>
          <w:lang w:val="en-MY"/>
        </w:rPr>
        <w:t xml:space="preserve">in” </w:t>
      </w:r>
      <w:r w:rsidRPr="00352FDF">
        <w:rPr>
          <w:rFonts w:ascii="Times" w:hAnsi="Times" w:cs="Times"/>
        </w:rPr>
        <w:t>COVID19 and the Islamic Financial System: The Role of Islamic Finance,” Edited by M. Kabir Hassan, Aishath Muneeza and Adel Sarea, Published by Emerald Publishing, UK, 2022</w:t>
      </w:r>
    </w:p>
    <w:p w14:paraId="009ABE52" w14:textId="77777777" w:rsidR="00FF33A6" w:rsidRPr="00352FDF" w:rsidRDefault="00FF33A6" w:rsidP="00FF33A6">
      <w:pPr>
        <w:jc w:val="both"/>
        <w:rPr>
          <w:rFonts w:ascii="Times" w:hAnsi="Times" w:cs="Times"/>
        </w:rPr>
      </w:pPr>
    </w:p>
    <w:p w14:paraId="4B83FFF8" w14:textId="77777777" w:rsidR="00FF33A6" w:rsidRPr="00352FDF" w:rsidRDefault="00FF33A6" w:rsidP="00FF33A6">
      <w:pPr>
        <w:jc w:val="both"/>
        <w:rPr>
          <w:rFonts w:ascii="Times" w:hAnsi="Times" w:cs="Times"/>
        </w:rPr>
      </w:pPr>
      <w:r w:rsidRPr="00352FDF">
        <w:rPr>
          <w:rFonts w:ascii="Times" w:hAnsi="Times" w:cs="Times"/>
        </w:rPr>
        <w:lastRenderedPageBreak/>
        <w:t>73.</w:t>
      </w:r>
      <w:r w:rsidRPr="00352FDF">
        <w:rPr>
          <w:rFonts w:ascii="Times" w:hAnsi="Times" w:cs="Times"/>
          <w:lang w:val="en-MY"/>
        </w:rPr>
        <w:t xml:space="preserve">Jemilah Mahmood, M. Kabir Hassan and Aishath Muneeza, “Internationalization of Zakat to Serve Humanity in the Midst of COVID-19: Using International Organizations as Intermediaries of Zakat,” as Chapter 6 </w:t>
      </w:r>
      <w:r w:rsidRPr="00352FDF">
        <w:rPr>
          <w:rFonts w:ascii="Times" w:hAnsi="Times" w:cs="Times"/>
        </w:rPr>
        <w:t xml:space="preserve"> </w:t>
      </w:r>
      <w:r w:rsidRPr="00352FDF">
        <w:rPr>
          <w:rFonts w:ascii="Times" w:hAnsi="Times" w:cs="Times"/>
          <w:lang w:val="en-MY"/>
        </w:rPr>
        <w:t xml:space="preserve">in” </w:t>
      </w:r>
      <w:r w:rsidRPr="00352FDF">
        <w:rPr>
          <w:rFonts w:ascii="Times" w:hAnsi="Times" w:cs="Times"/>
        </w:rPr>
        <w:t>COVID19 and the Islamic Financial System: The Role of Islamic Finance,” Edited by M. Kabir Hassan, Aishath Muneeza and Adel Sarea, Published by Emerald Publishing, UK, 2022</w:t>
      </w:r>
    </w:p>
    <w:p w14:paraId="21FF9F12" w14:textId="77777777" w:rsidR="00FF33A6" w:rsidRPr="00352FDF" w:rsidRDefault="00FF33A6" w:rsidP="00FF33A6">
      <w:pPr>
        <w:jc w:val="both"/>
        <w:rPr>
          <w:rFonts w:ascii="Times" w:hAnsi="Times" w:cs="Times"/>
        </w:rPr>
      </w:pPr>
    </w:p>
    <w:p w14:paraId="6686298A" w14:textId="77777777" w:rsidR="00FF33A6" w:rsidRPr="00352FDF" w:rsidRDefault="00FF33A6" w:rsidP="00FF33A6">
      <w:pPr>
        <w:jc w:val="both"/>
        <w:rPr>
          <w:rFonts w:ascii="Times" w:hAnsi="Times" w:cs="Times"/>
        </w:rPr>
      </w:pPr>
      <w:r w:rsidRPr="00352FDF">
        <w:rPr>
          <w:rFonts w:ascii="Times" w:hAnsi="Times" w:cs="Times"/>
        </w:rPr>
        <w:t>72. M. Kabir Hassan, Aishath Muneeza and Adel Sarea, “</w:t>
      </w:r>
      <w:r w:rsidRPr="00352FDF">
        <w:rPr>
          <w:rFonts w:ascii="Times" w:hAnsi="Times" w:cs="Times"/>
          <w:lang w:val="en-MY"/>
        </w:rPr>
        <w:t xml:space="preserve">The Impact of the COVID-19 Pandemic on Islamic Finance: The Lessons Learned and the Way Forward,” as Chapter 1 in </w:t>
      </w:r>
      <w:r w:rsidRPr="00352FDF">
        <w:rPr>
          <w:rFonts w:ascii="Times" w:hAnsi="Times" w:cs="Times"/>
        </w:rPr>
        <w:t>COVID19 and the Islamic Financial System: The Role of Islamic Finance, Edited by M. Kabir Hassan, Aishath Muneeza and Adel Sarea, Published by Emerald Publishing, UK, 2022</w:t>
      </w:r>
    </w:p>
    <w:p w14:paraId="43F46F38" w14:textId="77777777" w:rsidR="00FF33A6" w:rsidRPr="00352FDF" w:rsidRDefault="00FF33A6" w:rsidP="00FF33A6">
      <w:pPr>
        <w:jc w:val="both"/>
        <w:rPr>
          <w:rFonts w:ascii="Times" w:hAnsi="Times" w:cs="Times"/>
        </w:rPr>
      </w:pPr>
    </w:p>
    <w:p w14:paraId="135B9A41" w14:textId="77777777" w:rsidR="00FF33A6" w:rsidRPr="00352FDF" w:rsidRDefault="00FF33A6" w:rsidP="00FF33A6">
      <w:pPr>
        <w:jc w:val="both"/>
        <w:rPr>
          <w:rFonts w:ascii="Times" w:hAnsi="Times" w:cs="Times"/>
        </w:rPr>
      </w:pPr>
      <w:r w:rsidRPr="00352FDF">
        <w:rPr>
          <w:rFonts w:ascii="Times" w:hAnsi="Times" w:cs="Times"/>
        </w:rPr>
        <w:t xml:space="preserve">71. </w:t>
      </w:r>
      <w:bookmarkStart w:id="47" w:name="_Hlk71649250"/>
      <w:r w:rsidRPr="00352FDF">
        <w:rPr>
          <w:rFonts w:ascii="Times" w:hAnsi="Times" w:cs="Times"/>
        </w:rPr>
        <w:t xml:space="preserve">Salman Ahmed Shaikh and M. Kabir Hassan, “Economic Analysis of Islamic Monetary Framework and Instruments” in </w:t>
      </w:r>
      <w:r w:rsidRPr="00352FDF">
        <w:rPr>
          <w:rFonts w:ascii="Times" w:hAnsi="Times" w:cs="Times"/>
          <w:i/>
          <w:iCs/>
        </w:rPr>
        <w:t>Islamic Monetary Economics: Finance and Banking in Contemporary Muslim Economies</w:t>
      </w:r>
      <w:r w:rsidRPr="00352FDF">
        <w:rPr>
          <w:rFonts w:ascii="Times" w:hAnsi="Times" w:cs="Times"/>
        </w:rPr>
        <w:t xml:space="preserve"> edited by Taha Eğri, Zeyneb Hafsa Orhan, Routledge, London, 2021.</w:t>
      </w:r>
      <w:bookmarkStart w:id="48" w:name="_Hlk71647409"/>
      <w:bookmarkStart w:id="49" w:name="_Hlk60257576"/>
      <w:bookmarkEnd w:id="47"/>
    </w:p>
    <w:bookmarkEnd w:id="48"/>
    <w:bookmarkEnd w:id="49"/>
    <w:p w14:paraId="3C395A19" w14:textId="77777777" w:rsidR="00FF33A6" w:rsidRPr="00352FDF" w:rsidRDefault="00FF33A6" w:rsidP="00FF33A6">
      <w:pPr>
        <w:jc w:val="both"/>
        <w:rPr>
          <w:rFonts w:ascii="Times" w:hAnsi="Times" w:cs="Times"/>
        </w:rPr>
      </w:pPr>
    </w:p>
    <w:p w14:paraId="7F424A8B" w14:textId="77777777" w:rsidR="00FF33A6" w:rsidRPr="00352FDF" w:rsidRDefault="00FF33A6" w:rsidP="00FF33A6">
      <w:pPr>
        <w:jc w:val="both"/>
        <w:rPr>
          <w:rFonts w:ascii="Times" w:hAnsi="Times" w:cs="Times"/>
        </w:rPr>
      </w:pPr>
    </w:p>
    <w:p w14:paraId="2D32B20E" w14:textId="77777777" w:rsidR="00FF33A6" w:rsidRPr="00352FDF" w:rsidRDefault="00FF33A6" w:rsidP="00FF33A6">
      <w:pPr>
        <w:jc w:val="both"/>
        <w:rPr>
          <w:rFonts w:ascii="Times" w:hAnsi="Times" w:cs="Times"/>
          <w:b/>
          <w:bCs/>
        </w:rPr>
      </w:pPr>
      <w:r w:rsidRPr="00352FDF">
        <w:rPr>
          <w:rFonts w:ascii="Times" w:hAnsi="Times" w:cs="Times"/>
          <w:b/>
          <w:bCs/>
        </w:rPr>
        <w:t>2016-2020</w:t>
      </w:r>
    </w:p>
    <w:p w14:paraId="0CE58ACC" w14:textId="77777777" w:rsidR="00FF33A6" w:rsidRPr="00352FDF" w:rsidRDefault="00FF33A6" w:rsidP="00FF33A6">
      <w:pPr>
        <w:jc w:val="both"/>
        <w:rPr>
          <w:rFonts w:ascii="Times" w:hAnsi="Times" w:cs="Times"/>
        </w:rPr>
      </w:pPr>
    </w:p>
    <w:p w14:paraId="5D0A6111" w14:textId="77777777" w:rsidR="00FF33A6" w:rsidRPr="00352FDF" w:rsidRDefault="00FF33A6" w:rsidP="00FF33A6">
      <w:pPr>
        <w:jc w:val="both"/>
        <w:rPr>
          <w:rFonts w:ascii="Times" w:hAnsi="Times" w:cs="Times"/>
          <w:b/>
          <w:bCs/>
        </w:rPr>
      </w:pPr>
      <w:r w:rsidRPr="00352FDF">
        <w:rPr>
          <w:rFonts w:ascii="Times" w:hAnsi="Times" w:cs="Times"/>
        </w:rPr>
        <w:t>70. Umar Oseni, A U Faruq Ahmad and M. Kabir Hassan, “The Legal Implications of 'Fatwā Shopping' in the Islamic Finance Industry: Problems, Perceptions and Prospects", in C. Kersten (ed.) The Fatwa as an Islamic Legal Instrument: Concept, Historical Role, Contemporary Relevance. Vol. 3: 147-175. Gerlach Press, Berlin &amp; London (2018)</w:t>
      </w:r>
    </w:p>
    <w:p w14:paraId="723AA26A" w14:textId="77777777" w:rsidR="00FF33A6" w:rsidRPr="00352FDF" w:rsidRDefault="00FF33A6" w:rsidP="00FF33A6">
      <w:pPr>
        <w:jc w:val="both"/>
        <w:rPr>
          <w:rFonts w:ascii="Times" w:hAnsi="Times" w:cs="Times"/>
        </w:rPr>
      </w:pPr>
    </w:p>
    <w:p w14:paraId="4E75A329" w14:textId="77777777" w:rsidR="00FF33A6" w:rsidRPr="00352FDF" w:rsidRDefault="00FF33A6" w:rsidP="00FF33A6">
      <w:pPr>
        <w:jc w:val="both"/>
        <w:rPr>
          <w:rFonts w:ascii="Times" w:hAnsi="Times" w:cs="Times"/>
        </w:rPr>
      </w:pPr>
      <w:r w:rsidRPr="00352FDF">
        <w:rPr>
          <w:rFonts w:ascii="Times" w:hAnsi="Times" w:cs="Times"/>
        </w:rPr>
        <w:t>69. Mohammad Zoynul Abedin, M. Kabir Hassan, Petr Hajek and Mohammed Mohi Uddin, “The Essential Guide to Machine Learning in Finance”, Chapter 1: Introduction, in The Essential Guide to Machine Learning in Finance, Edited by Mohammad Zoynul Abedin, M. Kabir Hassan, Petr Hajek and Mohammed Mohi Uddin, Routledge, UK, 2020</w:t>
      </w:r>
    </w:p>
    <w:p w14:paraId="1201300B" w14:textId="77777777" w:rsidR="00FF33A6" w:rsidRPr="00352FDF" w:rsidRDefault="00FF33A6" w:rsidP="00FF33A6">
      <w:pPr>
        <w:jc w:val="both"/>
        <w:rPr>
          <w:rFonts w:ascii="Times" w:hAnsi="Times" w:cs="Times"/>
        </w:rPr>
      </w:pPr>
    </w:p>
    <w:p w14:paraId="529CC8CC" w14:textId="77777777" w:rsidR="00FF33A6" w:rsidRPr="00352FDF" w:rsidRDefault="00FF33A6" w:rsidP="00FF33A6">
      <w:pPr>
        <w:jc w:val="both"/>
        <w:rPr>
          <w:rFonts w:ascii="Times" w:hAnsi="Times" w:cs="Times"/>
        </w:rPr>
      </w:pPr>
      <w:r w:rsidRPr="00352FDF">
        <w:rPr>
          <w:rFonts w:ascii="Times" w:hAnsi="Times" w:cs="Times"/>
        </w:rPr>
        <w:t xml:space="preserve">68. </w:t>
      </w:r>
      <w:r w:rsidRPr="00352FDF">
        <w:rPr>
          <w:rFonts w:ascii="Times" w:hAnsi="Times" w:cs="Times"/>
          <w:bCs/>
        </w:rPr>
        <w:t>M. Kabir Hassan, Md. Hafij Ullah, and Ruma Khanam, Shariah Governance of Islamic Finance in Bangladesh, Chapter 6 in The Edinburgh Companion to Shari'ah Governance in Islamic Finance, Edited by Syed Nazim Ali, Wijdan Tariq, Bahnaz Al Quradaghi, April 2020, UK</w:t>
      </w:r>
    </w:p>
    <w:p w14:paraId="63D019CA" w14:textId="77777777" w:rsidR="00FF33A6" w:rsidRPr="00352FDF" w:rsidRDefault="00FF33A6" w:rsidP="00FF33A6">
      <w:pPr>
        <w:jc w:val="both"/>
        <w:rPr>
          <w:rFonts w:ascii="Times" w:hAnsi="Times" w:cs="Times"/>
        </w:rPr>
      </w:pPr>
    </w:p>
    <w:p w14:paraId="417A58DD" w14:textId="77777777" w:rsidR="00FF33A6" w:rsidRPr="00352FDF" w:rsidRDefault="00FF33A6" w:rsidP="00FF33A6">
      <w:pPr>
        <w:jc w:val="both"/>
        <w:rPr>
          <w:rFonts w:ascii="Times" w:hAnsi="Times" w:cs="Times"/>
        </w:rPr>
      </w:pPr>
      <w:r w:rsidRPr="00352FDF">
        <w:rPr>
          <w:rFonts w:ascii="Times" w:hAnsi="Times" w:cs="Times"/>
        </w:rPr>
        <w:t>67. Monsurat Ayojimi Salami, Adel M. Sarea and M. Kabir Hassan, “Financial Inclusion and Risk Exposure among different Income groups-the Impact of COVID-19 pandemic</w:t>
      </w:r>
      <w:bookmarkStart w:id="50" w:name="_Hlk60258596"/>
      <w:r w:rsidRPr="00352FDF">
        <w:rPr>
          <w:rFonts w:ascii="Times" w:hAnsi="Times" w:cs="Times"/>
        </w:rPr>
        <w:t>,” Edited by M. Kabir Hassan, Aishath Muneeza and Adel Sarea, as Chapter 3 “</w:t>
      </w:r>
      <w:r w:rsidRPr="00352FDF">
        <w:rPr>
          <w:rFonts w:ascii="Times" w:hAnsi="Times" w:cs="Times"/>
          <w:b/>
          <w:bCs/>
        </w:rPr>
        <w:t>Impact of COVID-19 and Islamic Social Finance</w:t>
      </w:r>
      <w:r w:rsidRPr="00352FDF">
        <w:rPr>
          <w:rFonts w:ascii="Times" w:hAnsi="Times" w:cs="Times"/>
        </w:rPr>
        <w:t>” Routledge (Taylor and Francis), Singapore, 2020</w:t>
      </w:r>
    </w:p>
    <w:bookmarkEnd w:id="50"/>
    <w:p w14:paraId="0DAFE124" w14:textId="77777777" w:rsidR="00FF33A6" w:rsidRPr="00352FDF" w:rsidRDefault="00FF33A6" w:rsidP="00FF33A6">
      <w:pPr>
        <w:jc w:val="both"/>
        <w:rPr>
          <w:rFonts w:ascii="Times" w:hAnsi="Times" w:cs="Times"/>
        </w:rPr>
      </w:pPr>
    </w:p>
    <w:p w14:paraId="2F5CE72A" w14:textId="77777777" w:rsidR="00FF33A6" w:rsidRPr="00352FDF" w:rsidRDefault="00FF33A6" w:rsidP="00FF33A6">
      <w:pPr>
        <w:jc w:val="both"/>
        <w:rPr>
          <w:rFonts w:ascii="Times" w:hAnsi="Times" w:cs="Times"/>
        </w:rPr>
      </w:pPr>
      <w:r w:rsidRPr="00352FDF">
        <w:rPr>
          <w:rFonts w:ascii="Times" w:eastAsia="Calibri" w:hAnsi="Times" w:cs="Times"/>
        </w:rPr>
        <w:t xml:space="preserve">66. </w:t>
      </w:r>
      <w:bookmarkStart w:id="51" w:name="_Hlk71647376"/>
      <w:r w:rsidRPr="00352FDF">
        <w:rPr>
          <w:rFonts w:ascii="Times" w:eastAsia="Calibri" w:hAnsi="Times" w:cs="Times"/>
        </w:rPr>
        <w:t>Mohammad Atif, M. Kabir Hassan, Mustafa Raza Rabbani and Shahnawaz Khan, “Islamic FinTech – the digital transformation bringing sustainability to Islamic finance,”,</w:t>
      </w:r>
      <w:r w:rsidRPr="00352FDF">
        <w:rPr>
          <w:rFonts w:ascii="Times" w:hAnsi="Times" w:cs="Times"/>
        </w:rPr>
        <w:t xml:space="preserve"> Edited by M. Kabir Hassan, Aishath Muneeza and Adel Sarea, as Chapter 6 “</w:t>
      </w:r>
      <w:r w:rsidRPr="00352FDF">
        <w:rPr>
          <w:rFonts w:ascii="Times" w:hAnsi="Times" w:cs="Times"/>
          <w:b/>
          <w:bCs/>
        </w:rPr>
        <w:t>Impact of COVID-19 and Islamic Social Finance</w:t>
      </w:r>
      <w:r w:rsidRPr="00352FDF">
        <w:rPr>
          <w:rFonts w:ascii="Times" w:hAnsi="Times" w:cs="Times"/>
        </w:rPr>
        <w:t>” Routledge (Taylor and Francis), Singapore, 2020</w:t>
      </w:r>
      <w:bookmarkEnd w:id="51"/>
    </w:p>
    <w:p w14:paraId="1A1CFBDE" w14:textId="77777777" w:rsidR="00FF33A6" w:rsidRPr="00352FDF" w:rsidRDefault="00FF33A6" w:rsidP="00FF33A6">
      <w:pPr>
        <w:jc w:val="both"/>
        <w:rPr>
          <w:rFonts w:ascii="Times" w:hAnsi="Times" w:cs="Times"/>
        </w:rPr>
      </w:pPr>
    </w:p>
    <w:p w14:paraId="64F743AC" w14:textId="77777777" w:rsidR="00FF33A6" w:rsidRPr="00352FDF" w:rsidRDefault="00FF33A6" w:rsidP="00FF33A6">
      <w:pPr>
        <w:jc w:val="both"/>
        <w:rPr>
          <w:rFonts w:ascii="Times" w:hAnsi="Times" w:cs="Times"/>
        </w:rPr>
      </w:pPr>
      <w:r w:rsidRPr="00352FDF">
        <w:rPr>
          <w:rFonts w:ascii="Times" w:hAnsi="Times" w:cs="Times"/>
        </w:rPr>
        <w:t xml:space="preserve">65. </w:t>
      </w:r>
      <w:bookmarkStart w:id="52" w:name="_Hlk71647345"/>
      <w:r w:rsidRPr="00352FDF">
        <w:rPr>
          <w:rFonts w:ascii="Times" w:hAnsi="Times" w:cs="Times"/>
        </w:rPr>
        <w:t>Rabbani, M. R., Hassan, M. K., Khan, S., &amp; Ali, M. A. M. (2020). Artificial Intelligence and NLP based Fintech model on Zakat for poverty alleviation and sustainable development for Muslims in India.: Edited by M. Kabir Hassan, Aishath Muneeza and Adel Sarea, as Chapter 7 “</w:t>
      </w:r>
      <w:r w:rsidRPr="00352FDF">
        <w:rPr>
          <w:rFonts w:ascii="Times" w:hAnsi="Times" w:cs="Times"/>
          <w:b/>
          <w:bCs/>
        </w:rPr>
        <w:t>Impact of COVID-19 and Islamic Social Finance</w:t>
      </w:r>
      <w:r w:rsidRPr="00352FDF">
        <w:rPr>
          <w:rFonts w:ascii="Times" w:hAnsi="Times" w:cs="Times"/>
        </w:rPr>
        <w:t>” Routledge (Taylor and Francis), Singapore, 2020</w:t>
      </w:r>
      <w:bookmarkEnd w:id="52"/>
    </w:p>
    <w:p w14:paraId="7CEBF705" w14:textId="77777777" w:rsidR="00FF33A6" w:rsidRPr="00352FDF" w:rsidRDefault="00FF33A6" w:rsidP="00FF33A6">
      <w:pPr>
        <w:jc w:val="both"/>
        <w:rPr>
          <w:rFonts w:ascii="Times" w:hAnsi="Times" w:cs="Times"/>
        </w:rPr>
      </w:pPr>
    </w:p>
    <w:p w14:paraId="03707D58" w14:textId="77777777" w:rsidR="00FF33A6" w:rsidRPr="00352FDF" w:rsidRDefault="00FF33A6" w:rsidP="00FF33A6">
      <w:pPr>
        <w:jc w:val="both"/>
        <w:rPr>
          <w:rFonts w:ascii="Times" w:hAnsi="Times" w:cs="Times"/>
        </w:rPr>
      </w:pPr>
      <w:r w:rsidRPr="00352FDF">
        <w:rPr>
          <w:rFonts w:ascii="Times" w:hAnsi="Times" w:cs="Times"/>
        </w:rPr>
        <w:t xml:space="preserve">64. Mustafa Raza Rabbani, M. Kabir Hassan, Shahnawaz Khan and Mohammad Atif, “An Artificial Intelligence-based Islamic FinTech model on Qardh-Al-Hasan for COVID 19 affected SMEs,” </w:t>
      </w:r>
      <w:bookmarkStart w:id="53" w:name="_Hlk60258066"/>
      <w:r w:rsidRPr="00352FDF">
        <w:rPr>
          <w:rFonts w:ascii="Times" w:hAnsi="Times" w:cs="Times"/>
          <w:b/>
        </w:rPr>
        <w:t>Islamic Perspective for Sustainable Financial System</w:t>
      </w:r>
      <w:bookmarkStart w:id="54" w:name="_Hlk59263212"/>
      <w:bookmarkEnd w:id="53"/>
      <w:r w:rsidRPr="00352FDF">
        <w:rPr>
          <w:rFonts w:ascii="Times" w:hAnsi="Times" w:cs="Times"/>
          <w:b/>
        </w:rPr>
        <w:t xml:space="preserve">, </w:t>
      </w:r>
      <w:r w:rsidRPr="00352FDF">
        <w:rPr>
          <w:rFonts w:ascii="Times" w:hAnsi="Times" w:cs="Times"/>
        </w:rPr>
        <w:t>Edited by M. Kabir Hassan and Mehmet Sarac, Istanbul University Press, December 2020</w:t>
      </w:r>
    </w:p>
    <w:bookmarkEnd w:id="54"/>
    <w:p w14:paraId="0D855CA2" w14:textId="77777777" w:rsidR="00FF33A6" w:rsidRPr="00352FDF" w:rsidRDefault="00FF33A6" w:rsidP="00FF33A6">
      <w:pPr>
        <w:jc w:val="both"/>
        <w:rPr>
          <w:rFonts w:ascii="Times" w:hAnsi="Times" w:cs="Times"/>
        </w:rPr>
      </w:pPr>
    </w:p>
    <w:p w14:paraId="503F6727" w14:textId="77777777" w:rsidR="00FF33A6" w:rsidRPr="00352FDF" w:rsidRDefault="00FF33A6" w:rsidP="00FF33A6">
      <w:pPr>
        <w:jc w:val="both"/>
        <w:rPr>
          <w:rFonts w:ascii="Times" w:hAnsi="Times" w:cs="Times"/>
        </w:rPr>
      </w:pPr>
      <w:r w:rsidRPr="00352FDF">
        <w:rPr>
          <w:rFonts w:ascii="Times" w:hAnsi="Times" w:cs="Times"/>
        </w:rPr>
        <w:lastRenderedPageBreak/>
        <w:t>63. Salman Ahmed Sheikh and M. Kabir Hassan, “Where Muslim Countries Stand on Sustainable Development Goals,”:</w:t>
      </w:r>
      <w:r w:rsidRPr="00352FDF">
        <w:rPr>
          <w:rFonts w:ascii="Times" w:hAnsi="Times" w:cs="Times"/>
          <w:b/>
        </w:rPr>
        <w:t xml:space="preserve"> Islamic Perspective for Sustainable Financial </w:t>
      </w:r>
      <w:bookmarkStart w:id="55" w:name="_Hlk44339342"/>
      <w:bookmarkStart w:id="56" w:name="_Hlk59263758"/>
      <w:r w:rsidRPr="00352FDF">
        <w:rPr>
          <w:rFonts w:ascii="Times" w:hAnsi="Times" w:cs="Times"/>
          <w:b/>
        </w:rPr>
        <w:t>System</w:t>
      </w:r>
      <w:r w:rsidRPr="00352FDF">
        <w:rPr>
          <w:rFonts w:ascii="Times" w:hAnsi="Times" w:cs="Times"/>
        </w:rPr>
        <w:t xml:space="preserve">, </w:t>
      </w:r>
      <w:bookmarkEnd w:id="55"/>
      <w:r w:rsidRPr="00352FDF">
        <w:rPr>
          <w:rFonts w:ascii="Times" w:hAnsi="Times" w:cs="Times"/>
        </w:rPr>
        <w:t>Edited by M. Kabir Hassan and Mehmet Sarac, Istanbul University Press, December 2020</w:t>
      </w:r>
    </w:p>
    <w:p w14:paraId="2B6514C4" w14:textId="77777777" w:rsidR="00FF33A6" w:rsidRPr="00352FDF" w:rsidRDefault="00FF33A6" w:rsidP="00FF33A6">
      <w:pPr>
        <w:jc w:val="both"/>
        <w:rPr>
          <w:rFonts w:ascii="Times" w:hAnsi="Times" w:cs="Times"/>
        </w:rPr>
      </w:pPr>
    </w:p>
    <w:bookmarkEnd w:id="56"/>
    <w:p w14:paraId="5FDA759F" w14:textId="77777777" w:rsidR="00FF33A6" w:rsidRPr="00352FDF" w:rsidRDefault="00FF33A6" w:rsidP="00FF33A6">
      <w:pPr>
        <w:jc w:val="both"/>
        <w:rPr>
          <w:rFonts w:ascii="Times" w:hAnsi="Times" w:cs="Times"/>
        </w:rPr>
      </w:pPr>
      <w:r w:rsidRPr="00352FDF">
        <w:rPr>
          <w:rFonts w:ascii="Times" w:hAnsi="Times" w:cs="Times"/>
        </w:rPr>
        <w:t>6</w:t>
      </w:r>
      <w:bookmarkStart w:id="57" w:name="_Hlk106565740"/>
      <w:r w:rsidRPr="00352FDF">
        <w:rPr>
          <w:rFonts w:ascii="Times" w:hAnsi="Times" w:cs="Times"/>
        </w:rPr>
        <w:t xml:space="preserve">2. B M Hasanul Banna, M. Kabir Hassan and Md. Rabiul Alam, “How does digital financial inclusion promote sustainable economic growth through Islamic banking stability?”, </w:t>
      </w:r>
      <w:r w:rsidRPr="00352FDF">
        <w:rPr>
          <w:rFonts w:ascii="Times" w:hAnsi="Times" w:cs="Times"/>
          <w:b/>
        </w:rPr>
        <w:t>Islamic Perspective for Sustainable Financial System</w:t>
      </w:r>
      <w:r w:rsidRPr="00352FDF">
        <w:rPr>
          <w:rFonts w:ascii="Times" w:hAnsi="Times" w:cs="Times"/>
        </w:rPr>
        <w:t xml:space="preserve"> , Edited by M. Kabir Hassan and Mehmet Sarac, Istanbul University Press, December 2020</w:t>
      </w:r>
    </w:p>
    <w:bookmarkEnd w:id="57"/>
    <w:p w14:paraId="5ADF4D78" w14:textId="77777777" w:rsidR="00FF33A6" w:rsidRPr="00352FDF" w:rsidRDefault="00FF33A6" w:rsidP="00FF33A6">
      <w:pPr>
        <w:jc w:val="both"/>
        <w:rPr>
          <w:rFonts w:ascii="Times" w:hAnsi="Times" w:cs="Times"/>
        </w:rPr>
      </w:pPr>
    </w:p>
    <w:p w14:paraId="43ABE656" w14:textId="77777777" w:rsidR="00FF33A6" w:rsidRPr="00352FDF" w:rsidRDefault="00FF33A6" w:rsidP="00FF33A6">
      <w:pPr>
        <w:jc w:val="both"/>
        <w:rPr>
          <w:rFonts w:ascii="Times" w:hAnsi="Times" w:cs="Times"/>
        </w:rPr>
      </w:pPr>
      <w:r w:rsidRPr="00352FDF">
        <w:rPr>
          <w:rFonts w:ascii="Times" w:hAnsi="Times" w:cs="Times"/>
        </w:rPr>
        <w:t>61. M. Kabir Hassan, Ahmed Wasiful Alam and Mehmet Sarac, “Circular Economy, Sustainable Development, and the Role of Islamic Finance,”</w:t>
      </w:r>
      <w:r w:rsidRPr="00352FDF">
        <w:rPr>
          <w:rFonts w:ascii="Times" w:hAnsi="Times" w:cs="Times"/>
          <w:b/>
        </w:rPr>
        <w:t xml:space="preserve"> Islamic Perspective for Sustainable Financial System</w:t>
      </w:r>
      <w:r w:rsidRPr="00352FDF">
        <w:rPr>
          <w:rFonts w:ascii="Times" w:hAnsi="Times" w:cs="Times"/>
        </w:rPr>
        <w:t xml:space="preserve"> , Edited by M. Kabir Hassan and Mehmet Sarac, Istanbul University Press, December 2020</w:t>
      </w:r>
    </w:p>
    <w:p w14:paraId="34B040BE" w14:textId="77777777" w:rsidR="00FF33A6" w:rsidRPr="00352FDF" w:rsidRDefault="00FF33A6" w:rsidP="00FF33A6">
      <w:pPr>
        <w:jc w:val="both"/>
        <w:rPr>
          <w:rFonts w:ascii="Times" w:hAnsi="Times" w:cs="Times"/>
        </w:rPr>
      </w:pPr>
    </w:p>
    <w:p w14:paraId="68B08825" w14:textId="77777777" w:rsidR="00FF33A6" w:rsidRPr="00352FDF" w:rsidRDefault="00FF33A6" w:rsidP="00FF33A6">
      <w:pPr>
        <w:jc w:val="both"/>
        <w:rPr>
          <w:rFonts w:ascii="Times" w:hAnsi="Times" w:cs="Times"/>
        </w:rPr>
      </w:pPr>
      <w:r w:rsidRPr="00352FDF">
        <w:rPr>
          <w:rFonts w:ascii="Times" w:hAnsi="Times" w:cs="Times"/>
        </w:rPr>
        <w:t>60. M. Kabir Hassan, Aishath Muneeza and Adel Sarea, “Impact of COVID-19 on Islamic Finance,” Edited by M. Kabir Hassan, Aishath Muneeza and Adel Sarea, as Chapter 1 “</w:t>
      </w:r>
      <w:r w:rsidRPr="00352FDF">
        <w:rPr>
          <w:rFonts w:ascii="Times" w:hAnsi="Times" w:cs="Times"/>
          <w:b/>
          <w:bCs/>
        </w:rPr>
        <w:t>Impact of COVID-19 and Islamic Social Finance</w:t>
      </w:r>
      <w:r w:rsidRPr="00352FDF">
        <w:rPr>
          <w:rFonts w:ascii="Times" w:hAnsi="Times" w:cs="Times"/>
        </w:rPr>
        <w:t>” Routledge (Taylor and Francis), Singapore, 2020</w:t>
      </w:r>
    </w:p>
    <w:p w14:paraId="5763EC73" w14:textId="77777777" w:rsidR="00FF33A6" w:rsidRPr="00352FDF" w:rsidRDefault="00FF33A6" w:rsidP="00FF33A6">
      <w:pPr>
        <w:jc w:val="both"/>
        <w:rPr>
          <w:rFonts w:ascii="Times" w:hAnsi="Times" w:cs="Times"/>
        </w:rPr>
      </w:pPr>
    </w:p>
    <w:p w14:paraId="2F72DF08" w14:textId="77777777" w:rsidR="00FF33A6" w:rsidRPr="00352FDF" w:rsidRDefault="00FF33A6" w:rsidP="00FF33A6">
      <w:pPr>
        <w:jc w:val="both"/>
        <w:rPr>
          <w:rFonts w:ascii="Times" w:hAnsi="Times" w:cs="Times"/>
        </w:rPr>
      </w:pPr>
      <w:r w:rsidRPr="00352FDF">
        <w:rPr>
          <w:rFonts w:ascii="Times" w:hAnsi="Times" w:cs="Times"/>
        </w:rPr>
        <w:t xml:space="preserve">59. Rashedul Hasan, M. Kabir Hassan, Mamunur Rashid, “Mediating Role of Trust in Cash Waqf Donations,” </w:t>
      </w:r>
    </w:p>
    <w:p w14:paraId="64E2F4EB" w14:textId="77777777" w:rsidR="00FF33A6" w:rsidRPr="00352FDF" w:rsidRDefault="00FF33A6" w:rsidP="00FF33A6">
      <w:pPr>
        <w:jc w:val="both"/>
        <w:rPr>
          <w:rFonts w:ascii="Times" w:hAnsi="Times" w:cs="Times"/>
        </w:rPr>
      </w:pPr>
      <w:r w:rsidRPr="00352FDF">
        <w:rPr>
          <w:rFonts w:ascii="Times" w:hAnsi="Times" w:cs="Times"/>
        </w:rPr>
        <w:t xml:space="preserve">in Khalifa Mohamed Ali, M. Kabir Hassan, Abd Elrahman Elzahi Saaid Ali edited, Revitalization of Waqf for Socio-Economic Development, Volume II, Palgrave-MacMillan, August 22, 2019: </w:t>
      </w:r>
    </w:p>
    <w:p w14:paraId="71DAD25B" w14:textId="77777777" w:rsidR="00FF33A6" w:rsidRPr="00352FDF" w:rsidRDefault="00FF33A6" w:rsidP="00FF33A6">
      <w:pPr>
        <w:jc w:val="both"/>
        <w:rPr>
          <w:rFonts w:ascii="Times" w:hAnsi="Times" w:cs="Times"/>
        </w:rPr>
      </w:pPr>
      <w:r w:rsidRPr="00352FDF">
        <w:rPr>
          <w:rFonts w:ascii="Times" w:hAnsi="Times" w:cs="Times"/>
        </w:rPr>
        <w:t>https://www.palgrave.com/gp/book/9783030184483; Pages 293-317</w:t>
      </w:r>
    </w:p>
    <w:p w14:paraId="72C4D7FA" w14:textId="77777777" w:rsidR="00FF33A6" w:rsidRPr="00352FDF" w:rsidRDefault="00FF33A6" w:rsidP="00FF33A6">
      <w:pPr>
        <w:jc w:val="both"/>
        <w:rPr>
          <w:rFonts w:ascii="Times" w:hAnsi="Times" w:cs="Times"/>
        </w:rPr>
      </w:pPr>
    </w:p>
    <w:p w14:paraId="049E99D2" w14:textId="77777777" w:rsidR="00FF33A6" w:rsidRPr="00352FDF" w:rsidRDefault="00FF33A6" w:rsidP="00FF33A6">
      <w:pPr>
        <w:jc w:val="both"/>
        <w:rPr>
          <w:rFonts w:ascii="Times" w:hAnsi="Times" w:cs="Times"/>
        </w:rPr>
      </w:pPr>
      <w:r w:rsidRPr="00352FDF">
        <w:rPr>
          <w:rFonts w:ascii="Times" w:hAnsi="Times" w:cs="Times"/>
        </w:rPr>
        <w:t xml:space="preserve">58. Foyasal Khan, M. Kabir Hassan,  “Financing the Sustainable Development Goals (SDGs): The Socio-Economic Role of Awqaf (Endowments) in Bangladesh,” in Khalifa Mohamed Ali, M. Kabir Hassan, Abd Elrahman Elzahi Saaid Ali edited, Revitalization of Waqf for Socio-Economic Development, Volume II, Palgrave-MacMillan, August 22, 2019: </w:t>
      </w:r>
    </w:p>
    <w:p w14:paraId="537FB47A" w14:textId="77777777" w:rsidR="00FF33A6" w:rsidRPr="00352FDF" w:rsidRDefault="00FF33A6" w:rsidP="00FF33A6">
      <w:pPr>
        <w:jc w:val="both"/>
        <w:rPr>
          <w:rFonts w:ascii="Times" w:hAnsi="Times" w:cs="Times"/>
        </w:rPr>
      </w:pPr>
      <w:r w:rsidRPr="00352FDF">
        <w:rPr>
          <w:rFonts w:ascii="Times" w:hAnsi="Times" w:cs="Times"/>
        </w:rPr>
        <w:t>https://www.palgrave.com/gp/book/9783030184483; Pages 35-65</w:t>
      </w:r>
    </w:p>
    <w:p w14:paraId="653B8615" w14:textId="77777777" w:rsidR="00FF33A6" w:rsidRPr="00352FDF" w:rsidRDefault="00FF33A6" w:rsidP="00FF33A6">
      <w:pPr>
        <w:jc w:val="both"/>
        <w:rPr>
          <w:rFonts w:ascii="Times" w:hAnsi="Times" w:cs="Times"/>
        </w:rPr>
      </w:pPr>
    </w:p>
    <w:p w14:paraId="3793C4B2" w14:textId="77777777" w:rsidR="00FF33A6" w:rsidRPr="00352FDF" w:rsidRDefault="00FF33A6" w:rsidP="00FF33A6">
      <w:pPr>
        <w:jc w:val="both"/>
        <w:rPr>
          <w:rFonts w:ascii="Times" w:hAnsi="Times" w:cs="Times"/>
        </w:rPr>
      </w:pPr>
      <w:r w:rsidRPr="00352FDF">
        <w:rPr>
          <w:rFonts w:ascii="Times" w:hAnsi="Times" w:cs="Times"/>
        </w:rPr>
        <w:t xml:space="preserve">57. Khalifa Mohamed Ali, M. Kabir Hassan, Abd elrahman Elzahi Saaid Ali, “Introduction,” Khalifa Mohamed Ali, M. Kabir Hassan, Abd Elrahman Elzahi Saaid Ali “Introduction”, Revitalization of Waqf for Socio-Economic Development, Volume II, Palgrave-MacMillan, August 22, 2019: </w:t>
      </w:r>
    </w:p>
    <w:p w14:paraId="3AEDBE2D" w14:textId="77777777" w:rsidR="00FF33A6" w:rsidRPr="00352FDF" w:rsidRDefault="00FF33A6" w:rsidP="00FF33A6">
      <w:pPr>
        <w:jc w:val="both"/>
        <w:rPr>
          <w:rFonts w:ascii="Times" w:hAnsi="Times" w:cs="Times"/>
        </w:rPr>
      </w:pPr>
      <w:r w:rsidRPr="00352FDF">
        <w:rPr>
          <w:rFonts w:ascii="Times" w:hAnsi="Times" w:cs="Times"/>
        </w:rPr>
        <w:t>https://www.palgrave.com/gp/book/9783030184483; Pages 1-12</w:t>
      </w:r>
    </w:p>
    <w:p w14:paraId="4DA59233" w14:textId="77777777" w:rsidR="00FF33A6" w:rsidRPr="00352FDF" w:rsidRDefault="00FF33A6" w:rsidP="00FF33A6">
      <w:pPr>
        <w:jc w:val="both"/>
        <w:rPr>
          <w:rFonts w:ascii="Times" w:hAnsi="Times" w:cs="Times"/>
        </w:rPr>
      </w:pPr>
    </w:p>
    <w:p w14:paraId="63E67DCD" w14:textId="77777777" w:rsidR="00FF33A6" w:rsidRPr="00352FDF" w:rsidRDefault="00FF33A6" w:rsidP="00FF33A6">
      <w:pPr>
        <w:jc w:val="both"/>
        <w:rPr>
          <w:rFonts w:ascii="Times" w:hAnsi="Times" w:cs="Times"/>
        </w:rPr>
      </w:pPr>
      <w:r w:rsidRPr="00352FDF">
        <w:rPr>
          <w:rFonts w:ascii="Times" w:hAnsi="Times" w:cs="Times"/>
        </w:rPr>
        <w:t>56. M. Kabir Hassan, Mohd Fazlul Karim, M. Sydul Karim, “Experiences and Lessons of Cash Waqf in Bangladesh and Other Countries,” Khalifa Mohamed Ali, M. Kabir Hassan, Abd Elrahman Elzahi Saaid Ali “Introduction”, Revitalization of Waqf for Socio-Economic Development, Volume I, Palgrave-MacMillan, August 22, 2019:</w:t>
      </w:r>
    </w:p>
    <w:p w14:paraId="1C75020F" w14:textId="77777777" w:rsidR="00FF33A6" w:rsidRPr="00352FDF" w:rsidRDefault="00FF33A6" w:rsidP="00FF33A6">
      <w:pPr>
        <w:jc w:val="both"/>
        <w:rPr>
          <w:rFonts w:ascii="Times" w:hAnsi="Times" w:cs="Times"/>
        </w:rPr>
      </w:pPr>
      <w:r w:rsidRPr="00352FDF">
        <w:rPr>
          <w:rFonts w:ascii="Times" w:hAnsi="Times" w:cs="Times"/>
        </w:rPr>
        <w:t>https://www.palgrave.com/gp/book/9783030184483; Pages 59-83</w:t>
      </w:r>
    </w:p>
    <w:p w14:paraId="4FDCB218" w14:textId="77777777" w:rsidR="00FF33A6" w:rsidRPr="00352FDF" w:rsidRDefault="00FF33A6" w:rsidP="00FF33A6">
      <w:pPr>
        <w:jc w:val="both"/>
        <w:rPr>
          <w:rFonts w:ascii="Times" w:hAnsi="Times" w:cs="Times"/>
        </w:rPr>
      </w:pPr>
    </w:p>
    <w:p w14:paraId="60A928D8" w14:textId="77777777" w:rsidR="00FF33A6" w:rsidRPr="00352FDF" w:rsidRDefault="00FF33A6" w:rsidP="00FF33A6">
      <w:pPr>
        <w:jc w:val="both"/>
        <w:rPr>
          <w:rFonts w:ascii="Times" w:hAnsi="Times" w:cs="Times"/>
        </w:rPr>
      </w:pPr>
      <w:r w:rsidRPr="00352FDF">
        <w:rPr>
          <w:rFonts w:ascii="Times" w:hAnsi="Times" w:cs="Times"/>
        </w:rPr>
        <w:t>55. Khalifa Mohamed Ali, M. Kabir Hassan, Abd Elrahman Elzahi Saaid Ali “Introduction”, Revitalization of Waqf for Socio-Economic Development, Volume I, Palgrave-MacMillan, August 22, 2019:</w:t>
      </w:r>
    </w:p>
    <w:p w14:paraId="5490D669" w14:textId="77777777" w:rsidR="00FF33A6" w:rsidRPr="00352FDF" w:rsidRDefault="00FF33A6" w:rsidP="00FF33A6">
      <w:pPr>
        <w:jc w:val="both"/>
        <w:rPr>
          <w:rFonts w:ascii="Times" w:hAnsi="Times" w:cs="Times"/>
        </w:rPr>
      </w:pPr>
      <w:hyperlink r:id="rId36" w:history="1">
        <w:r w:rsidRPr="00352FDF">
          <w:rPr>
            <w:rStyle w:val="Hyperlink"/>
            <w:rFonts w:ascii="Times" w:hAnsi="Times" w:cs="Times"/>
          </w:rPr>
          <w:t>https://www.palgrave.com/gp/book/9783030184483</w:t>
        </w:r>
      </w:hyperlink>
      <w:r w:rsidRPr="00352FDF">
        <w:rPr>
          <w:rFonts w:ascii="Times" w:hAnsi="Times" w:cs="Times"/>
        </w:rPr>
        <w:t>; Pages 3-13</w:t>
      </w:r>
    </w:p>
    <w:p w14:paraId="537E6238" w14:textId="77777777" w:rsidR="00FF33A6" w:rsidRPr="00352FDF" w:rsidRDefault="00FF33A6" w:rsidP="00FF33A6">
      <w:pPr>
        <w:jc w:val="both"/>
        <w:rPr>
          <w:rFonts w:ascii="Times" w:hAnsi="Times" w:cs="Times"/>
        </w:rPr>
      </w:pPr>
    </w:p>
    <w:p w14:paraId="328AE3A6" w14:textId="77777777" w:rsidR="00FF33A6" w:rsidRPr="00352FDF" w:rsidRDefault="00FF33A6" w:rsidP="00FF33A6">
      <w:pPr>
        <w:jc w:val="both"/>
        <w:rPr>
          <w:rFonts w:ascii="Times" w:hAnsi="Times" w:cs="Times"/>
        </w:rPr>
      </w:pPr>
      <w:r w:rsidRPr="00352FDF">
        <w:rPr>
          <w:rFonts w:ascii="Times" w:hAnsi="Times" w:cs="Times"/>
        </w:rPr>
        <w:t>54. Abubakar, M., Hassan, M. and Haruna, M. (2019), "Cryptocurrency Tide and Islamic Finance Development: Any Issue?", Choi, J. and Ozkan, B. (Ed.) Disruptive Innovation in Business and Finance in the Digital World (International Finance Review, Vol. 20), Emerald Publishing Limited, pp. 189-200. https://doi.org/10.1108/S1569-376720190000020019</w:t>
      </w:r>
    </w:p>
    <w:bookmarkEnd w:id="46"/>
    <w:p w14:paraId="154C20F6" w14:textId="77777777" w:rsidR="00FF33A6" w:rsidRPr="00352FDF" w:rsidRDefault="00FF33A6" w:rsidP="00FF33A6">
      <w:pPr>
        <w:jc w:val="both"/>
        <w:rPr>
          <w:rFonts w:ascii="Times" w:hAnsi="Times" w:cs="Times"/>
        </w:rPr>
      </w:pPr>
    </w:p>
    <w:p w14:paraId="2499460D" w14:textId="77777777" w:rsidR="00FF33A6" w:rsidRPr="00352FDF" w:rsidRDefault="00FF33A6" w:rsidP="00FF33A6">
      <w:pPr>
        <w:jc w:val="both"/>
        <w:rPr>
          <w:rFonts w:ascii="Times" w:hAnsi="Times" w:cs="Times"/>
        </w:rPr>
      </w:pPr>
      <w:r w:rsidRPr="00352FDF">
        <w:rPr>
          <w:rFonts w:ascii="Times" w:hAnsi="Times" w:cs="Times"/>
        </w:rPr>
        <w:t xml:space="preserve">53. Ali Ashraf and M. Kabir Hassan, “Islamic Venture Capital Financing” Islamic Corporate Finance, Chapter 4 Edited by Mamunur Rashid, M. Kabir Hassan and Sirajo Aliyu, Routledge (Taylor and Francis): Published June 18, 2019. </w:t>
      </w:r>
    </w:p>
    <w:p w14:paraId="27211B8B" w14:textId="77777777" w:rsidR="00FF33A6" w:rsidRPr="00352FDF" w:rsidRDefault="00FF33A6" w:rsidP="00FF33A6">
      <w:pPr>
        <w:jc w:val="both"/>
        <w:rPr>
          <w:rFonts w:ascii="Times" w:hAnsi="Times" w:cs="Times"/>
        </w:rPr>
      </w:pPr>
      <w:r w:rsidRPr="00352FDF">
        <w:rPr>
          <w:rFonts w:ascii="Times" w:hAnsi="Times" w:cs="Times"/>
        </w:rPr>
        <w:t xml:space="preserve"> </w:t>
      </w:r>
    </w:p>
    <w:p w14:paraId="3C2A6D87" w14:textId="77777777" w:rsidR="00FF33A6" w:rsidRPr="00352FDF" w:rsidRDefault="00FF33A6" w:rsidP="00FF33A6">
      <w:pPr>
        <w:jc w:val="both"/>
        <w:rPr>
          <w:rFonts w:ascii="Times" w:hAnsi="Times" w:cs="Times"/>
        </w:rPr>
      </w:pPr>
      <w:r w:rsidRPr="00352FDF">
        <w:rPr>
          <w:rFonts w:ascii="Times" w:hAnsi="Times" w:cs="Times"/>
        </w:rPr>
        <w:t xml:space="preserve">52. Zaheer Anwer, Shamsher Mohamad Ramadili Mohamad, Mohamed Eskandar Shah Mohamed Rasid, M. Kabir Hassan, and Andrea Paltrinieri, “Dividend Policy: The case of Shariah Compliant Firms” Islamic Corporate Finance, </w:t>
      </w:r>
      <w:r w:rsidRPr="00352FDF">
        <w:rPr>
          <w:rFonts w:ascii="Times" w:hAnsi="Times" w:cs="Times"/>
        </w:rPr>
        <w:lastRenderedPageBreak/>
        <w:t>Chapter 8, Edited by Mamunur Rashid, M. Kabir Hassan and Sirajo Aliyu,  Routledge (Taylor and Francis): Published June 18, 2019.</w:t>
      </w:r>
    </w:p>
    <w:p w14:paraId="42B89934" w14:textId="77777777" w:rsidR="00FF33A6" w:rsidRPr="00352FDF" w:rsidRDefault="00FF33A6" w:rsidP="00FF33A6">
      <w:pPr>
        <w:jc w:val="both"/>
        <w:rPr>
          <w:rFonts w:ascii="Times" w:hAnsi="Times" w:cs="Times"/>
        </w:rPr>
      </w:pPr>
    </w:p>
    <w:p w14:paraId="3EDA2C78" w14:textId="77777777" w:rsidR="00FF33A6" w:rsidRPr="00352FDF" w:rsidRDefault="00FF33A6" w:rsidP="00FF33A6">
      <w:pPr>
        <w:jc w:val="both"/>
        <w:rPr>
          <w:rFonts w:ascii="Times" w:hAnsi="Times" w:cs="Times"/>
        </w:rPr>
      </w:pPr>
      <w:r w:rsidRPr="00352FDF">
        <w:rPr>
          <w:rFonts w:ascii="Times" w:hAnsi="Times" w:cs="Times"/>
        </w:rPr>
        <w:t>51. Md. Faruk Abdullah, M Kabir Hassan and Asmak Ab Rahman, “Prospects for Islamic Derivatives in Bangladesh,” Islamic Corporate Finance, Chapter 8, Edited by Mamunur Rashid, M. Kabir Hassan and Sirajo Aliyu, Routledge (Taylor and Francis): Published June 18, 2019.</w:t>
      </w:r>
    </w:p>
    <w:p w14:paraId="52E8C37F" w14:textId="77777777" w:rsidR="00FF33A6" w:rsidRPr="00352FDF" w:rsidRDefault="00FF33A6" w:rsidP="00FF33A6">
      <w:pPr>
        <w:jc w:val="both"/>
        <w:rPr>
          <w:rFonts w:ascii="Times" w:hAnsi="Times" w:cs="Times"/>
        </w:rPr>
      </w:pPr>
    </w:p>
    <w:p w14:paraId="46A0B90D" w14:textId="77777777" w:rsidR="00FF33A6" w:rsidRPr="00352FDF" w:rsidRDefault="00FF33A6" w:rsidP="00FF33A6">
      <w:pPr>
        <w:jc w:val="both"/>
        <w:rPr>
          <w:rFonts w:ascii="Times" w:hAnsi="Times" w:cs="Times"/>
        </w:rPr>
      </w:pPr>
      <w:r w:rsidRPr="00352FDF">
        <w:rPr>
          <w:rFonts w:ascii="Times" w:hAnsi="Times" w:cs="Times"/>
        </w:rPr>
        <w:t xml:space="preserve">50. Esther Castro, M. Kabir Hassan and Mark Rosa, “An Applied Credit Scoring Model,” </w:t>
      </w:r>
      <w:r w:rsidRPr="00352FDF">
        <w:rPr>
          <w:rFonts w:ascii="Times" w:hAnsi="Times" w:cs="Times"/>
          <w:i/>
          <w:iCs/>
        </w:rPr>
        <w:t>Expert Systems in Finance: Smart Financial Applications in Big Data</w:t>
      </w:r>
      <w:r w:rsidRPr="00352FDF">
        <w:rPr>
          <w:rFonts w:ascii="Times" w:hAnsi="Times" w:cs="Times"/>
        </w:rPr>
        <w:t xml:space="preserve">, Chapter 9, Edited by Noura Metawa, Mohamed Elhoseny, Aboul Ella Hassanien and M. Kabir Hassan, Published by Routledge (Taylor and Francis), May 28, 2019: </w:t>
      </w:r>
    </w:p>
    <w:p w14:paraId="1EE8005D" w14:textId="77777777" w:rsidR="00FF33A6" w:rsidRPr="00352FDF" w:rsidRDefault="00FF33A6" w:rsidP="00FF33A6">
      <w:pPr>
        <w:jc w:val="both"/>
        <w:rPr>
          <w:rFonts w:ascii="Times" w:hAnsi="Times" w:cs="Times"/>
          <w:lang w:val="en-AU"/>
        </w:rPr>
      </w:pPr>
    </w:p>
    <w:p w14:paraId="4562C50E" w14:textId="77777777" w:rsidR="00FF33A6" w:rsidRPr="00352FDF" w:rsidRDefault="00FF33A6" w:rsidP="00FF33A6">
      <w:pPr>
        <w:jc w:val="both"/>
        <w:rPr>
          <w:rFonts w:ascii="Times" w:hAnsi="Times" w:cs="Times"/>
          <w:lang w:val="en-AU"/>
        </w:rPr>
      </w:pPr>
      <w:r w:rsidRPr="00352FDF">
        <w:rPr>
          <w:rFonts w:ascii="Times" w:hAnsi="Times" w:cs="Times"/>
          <w:lang w:val="en-AU"/>
        </w:rPr>
        <w:t>49. Grassa, R., Hassan, M. and Turunen-Red, A. (2018), "Political Islam, Democracy, and Islamic Finance Development", Hassan, M. and Rashid, M. (Ed.) Management of Islamic Finance: Principle, Practice, and Performance (International Finance Review, Vol. 19), Emerald Publishing Limited, pp. 223-237. [SCOPUS]</w:t>
      </w:r>
    </w:p>
    <w:p w14:paraId="792E78AF" w14:textId="77777777" w:rsidR="00FF33A6" w:rsidRPr="00352FDF" w:rsidRDefault="00FF33A6" w:rsidP="00FF33A6">
      <w:pPr>
        <w:jc w:val="both"/>
        <w:rPr>
          <w:rFonts w:ascii="Times" w:hAnsi="Times" w:cs="Times"/>
          <w:lang w:val="en-AU"/>
        </w:rPr>
      </w:pPr>
    </w:p>
    <w:p w14:paraId="06D8C02C" w14:textId="77777777" w:rsidR="00FF33A6" w:rsidRPr="00352FDF" w:rsidRDefault="00FF33A6" w:rsidP="00FF33A6">
      <w:pPr>
        <w:jc w:val="both"/>
        <w:rPr>
          <w:rFonts w:ascii="Times" w:hAnsi="Times" w:cs="Times"/>
        </w:rPr>
      </w:pPr>
      <w:r w:rsidRPr="00352FDF">
        <w:rPr>
          <w:rFonts w:ascii="Times" w:hAnsi="Times" w:cs="Times"/>
        </w:rPr>
        <w:t>48. Hassan, M. Kabir, Shadiya Hossain and Omer Unsal, “Religious Preference and Financial Inclusion: The Case for Islamic Finance,” Hassan, M. and Rashid, M. (Ed.) Management of Islamic Finance: Principle, Practice, and Performance (International Finance Review, Vol. 19), Emerald Publishing Limited, pp. 93-111</w:t>
      </w:r>
    </w:p>
    <w:p w14:paraId="44510F5B" w14:textId="77777777" w:rsidR="00FF33A6" w:rsidRPr="00352FDF" w:rsidRDefault="00FF33A6" w:rsidP="00FF33A6">
      <w:pPr>
        <w:jc w:val="both"/>
        <w:rPr>
          <w:rFonts w:ascii="Times" w:hAnsi="Times" w:cs="Times"/>
        </w:rPr>
      </w:pPr>
    </w:p>
    <w:p w14:paraId="74C6F8D0" w14:textId="77777777" w:rsidR="00FF33A6" w:rsidRPr="00352FDF" w:rsidRDefault="00FF33A6" w:rsidP="00FF33A6">
      <w:pPr>
        <w:jc w:val="both"/>
        <w:rPr>
          <w:rFonts w:ascii="Times" w:hAnsi="Times" w:cs="Times"/>
        </w:rPr>
      </w:pPr>
      <w:r w:rsidRPr="00352FDF">
        <w:rPr>
          <w:rFonts w:ascii="Times" w:hAnsi="Times" w:cs="Times"/>
        </w:rPr>
        <w:t xml:space="preserve">46.  </w:t>
      </w:r>
      <w:bookmarkStart w:id="58" w:name="_Hlk106565796"/>
      <w:r w:rsidRPr="00352FDF">
        <w:rPr>
          <w:rFonts w:ascii="Times" w:hAnsi="Times" w:cs="Times"/>
        </w:rPr>
        <w:t xml:space="preserve">M. Kabir Hassan, Sirajo Aliyu and Jennifer Brodmann, “An Introduction to Islamic Banking and Finance,”  Chapter 14, in </w:t>
      </w:r>
      <w:r w:rsidRPr="00352FDF">
        <w:rPr>
          <w:rFonts w:ascii="Times" w:hAnsi="Times" w:cs="Times"/>
          <w:u w:val="single"/>
        </w:rPr>
        <w:t>Most Important Concepts in Finance</w:t>
      </w:r>
      <w:r w:rsidRPr="00352FDF">
        <w:rPr>
          <w:rFonts w:ascii="Times" w:hAnsi="Times" w:cs="Times"/>
        </w:rPr>
        <w:t>, Benton Gup Edited, Edward Elgar Publishing Company, November 2017 [SCOPUS]</w:t>
      </w:r>
    </w:p>
    <w:p w14:paraId="10442CD7" w14:textId="77777777" w:rsidR="00FF33A6" w:rsidRPr="00352FDF" w:rsidRDefault="00FF33A6" w:rsidP="00FF33A6">
      <w:pPr>
        <w:jc w:val="both"/>
        <w:rPr>
          <w:rFonts w:ascii="Times" w:hAnsi="Times" w:cs="Times"/>
        </w:rPr>
      </w:pPr>
    </w:p>
    <w:p w14:paraId="2278EF87" w14:textId="77777777" w:rsidR="00FF33A6" w:rsidRPr="00352FDF" w:rsidRDefault="00FF33A6" w:rsidP="00FF33A6">
      <w:pPr>
        <w:jc w:val="both"/>
        <w:rPr>
          <w:rFonts w:ascii="Times" w:hAnsi="Times" w:cs="Times"/>
        </w:rPr>
      </w:pPr>
      <w:r w:rsidRPr="00352FDF">
        <w:rPr>
          <w:rFonts w:ascii="Times" w:hAnsi="Times" w:cs="Times"/>
        </w:rPr>
        <w:t xml:space="preserve">45. Aniss Boumediene and M. Kabir Hassan, “Basel III Relevance for Islamic Banks: A Case Study of Al-Rajhi Bank of Saudi Arabia” “Islamic Banking: Risk Management, Regulation and Supervision, Edward Elgar Publishing Company, 2017 [SCOPUS] </w:t>
      </w:r>
    </w:p>
    <w:bookmarkEnd w:id="58"/>
    <w:p w14:paraId="1489C318" w14:textId="77777777" w:rsidR="00FF33A6" w:rsidRPr="00352FDF" w:rsidRDefault="00FF33A6" w:rsidP="00FF33A6">
      <w:pPr>
        <w:jc w:val="both"/>
        <w:rPr>
          <w:rFonts w:ascii="Times" w:hAnsi="Times" w:cs="Times"/>
        </w:rPr>
      </w:pPr>
    </w:p>
    <w:p w14:paraId="040E3A47" w14:textId="77777777" w:rsidR="00FF33A6" w:rsidRPr="00352FDF" w:rsidRDefault="00FF33A6" w:rsidP="00FF33A6">
      <w:pPr>
        <w:jc w:val="both"/>
        <w:rPr>
          <w:rFonts w:ascii="Times" w:hAnsi="Times" w:cs="Times"/>
        </w:rPr>
      </w:pPr>
      <w:r w:rsidRPr="00352FDF">
        <w:rPr>
          <w:rFonts w:ascii="Times" w:hAnsi="Times" w:cs="Times"/>
        </w:rPr>
        <w:t xml:space="preserve">44. M. Kabir Hassan, Benito A. Sanchez and Jennifer Brodmann, “The Prospect of an Islamic Common Market,” Chapter 11 in </w:t>
      </w:r>
      <w:r w:rsidRPr="00352FDF">
        <w:rPr>
          <w:rFonts w:ascii="Times" w:hAnsi="Times" w:cs="Times"/>
          <w:i/>
        </w:rPr>
        <w:t>Intra Trade in OIC</w:t>
      </w:r>
      <w:r w:rsidRPr="00352FDF">
        <w:rPr>
          <w:rFonts w:ascii="Times" w:hAnsi="Times" w:cs="Times"/>
        </w:rPr>
        <w:t xml:space="preserve"> edited by Abdelrahman Elzahi Saaid Ali, Abdul Ghafar Ismail, Rosylin Mohd. Yusof and Nor Hayati Ahmad, Islamic Research and Training Institute, Islamic Development Bank, 2017. pp 209-255</w:t>
      </w:r>
    </w:p>
    <w:p w14:paraId="30DE5F01" w14:textId="77777777" w:rsidR="00FF33A6" w:rsidRPr="00352FDF" w:rsidRDefault="00FF33A6" w:rsidP="00FF33A6">
      <w:pPr>
        <w:jc w:val="both"/>
        <w:rPr>
          <w:rFonts w:ascii="Times" w:hAnsi="Times" w:cs="Times"/>
        </w:rPr>
      </w:pPr>
    </w:p>
    <w:p w14:paraId="5DEF7F74" w14:textId="77777777" w:rsidR="00FF33A6" w:rsidRPr="00352FDF" w:rsidRDefault="00FF33A6" w:rsidP="00FF33A6">
      <w:pPr>
        <w:jc w:val="both"/>
        <w:rPr>
          <w:rFonts w:ascii="Times" w:hAnsi="Times" w:cs="Times"/>
        </w:rPr>
      </w:pPr>
      <w:r w:rsidRPr="00352FDF">
        <w:rPr>
          <w:rFonts w:ascii="Times" w:hAnsi="Times" w:cs="Times"/>
        </w:rPr>
        <w:t>43.  Masudul Alam Choudhury and M. Kabir Hassan, “The Role of Zakah in the Mainstream Economic Model,” in Islamic Financial Economy and Islamic Banking by Masudul Alam Choudhury, Routledge Publishing, UK, 2016</w:t>
      </w:r>
    </w:p>
    <w:p w14:paraId="47F97A07" w14:textId="77777777" w:rsidR="00FF33A6" w:rsidRPr="00352FDF" w:rsidRDefault="00FF33A6" w:rsidP="00FF33A6">
      <w:pPr>
        <w:jc w:val="both"/>
        <w:rPr>
          <w:rFonts w:ascii="Times" w:hAnsi="Times" w:cs="Times"/>
        </w:rPr>
      </w:pPr>
    </w:p>
    <w:p w14:paraId="48CB462B" w14:textId="77777777" w:rsidR="00FF33A6" w:rsidRPr="00352FDF" w:rsidRDefault="00FF33A6" w:rsidP="00FF33A6">
      <w:pPr>
        <w:jc w:val="both"/>
        <w:rPr>
          <w:rFonts w:ascii="Times" w:hAnsi="Times" w:cs="Times"/>
        </w:rPr>
      </w:pPr>
      <w:r w:rsidRPr="00352FDF">
        <w:rPr>
          <w:rFonts w:ascii="Times" w:hAnsi="Times" w:cs="Times"/>
        </w:rPr>
        <w:t>42. Ihsan Isik, Mohammed Omran and M. Kabir Hassan, “How Efficient are the Commercial, Investment and Islamic Bank Managers: Evidence from Jordanian Experience at the Turn of the Century” Handbook of Empirical Research on Islam and Economic Life, Edward Elgar Publishing, August 2016 [SCOPUS]</w:t>
      </w:r>
    </w:p>
    <w:p w14:paraId="394FC17A" w14:textId="77777777" w:rsidR="00FF33A6" w:rsidRPr="00352FDF" w:rsidRDefault="00FF33A6" w:rsidP="00FF33A6">
      <w:pPr>
        <w:jc w:val="both"/>
        <w:rPr>
          <w:rFonts w:ascii="Times" w:hAnsi="Times" w:cs="Times"/>
        </w:rPr>
      </w:pPr>
    </w:p>
    <w:p w14:paraId="43BE47B4" w14:textId="77777777" w:rsidR="00FF33A6" w:rsidRPr="00352FDF" w:rsidRDefault="00FF33A6" w:rsidP="00FF33A6">
      <w:pPr>
        <w:jc w:val="both"/>
        <w:rPr>
          <w:rFonts w:ascii="Times" w:hAnsi="Times" w:cs="Times"/>
        </w:rPr>
      </w:pPr>
      <w:r w:rsidRPr="00352FDF">
        <w:rPr>
          <w:rFonts w:ascii="Times" w:hAnsi="Times" w:cs="Times"/>
        </w:rPr>
        <w:t>41. Mamunur Rashid, M. Kabir Hassan, How Shi Min and GM Wali Ullah,</w:t>
      </w:r>
      <w:r w:rsidRPr="00352FDF">
        <w:rPr>
          <w:rFonts w:ascii="Times" w:hAnsi="Times" w:cs="Times"/>
          <w:lang w:eastAsia="zh-CN"/>
        </w:rPr>
        <w:t xml:space="preserve"> “</w:t>
      </w:r>
      <w:r w:rsidRPr="00352FDF">
        <w:rPr>
          <w:rFonts w:ascii="Times" w:hAnsi="Times" w:cs="Times"/>
        </w:rPr>
        <w:t>Reporting of Zakat and Charitable Activities in Islamic Banks: Theory and Practice in a Multi-cultural Setting,” Handbook of Empirical Research on Islam and Economic Life, Edward Elgar Publishing, August 2016 [SCOPUS]</w:t>
      </w:r>
    </w:p>
    <w:p w14:paraId="75D18AD2" w14:textId="77777777" w:rsidR="00FF33A6" w:rsidRPr="00352FDF" w:rsidRDefault="00FF33A6" w:rsidP="00FF33A6">
      <w:pPr>
        <w:jc w:val="both"/>
        <w:rPr>
          <w:rFonts w:ascii="Times" w:hAnsi="Times" w:cs="Times"/>
        </w:rPr>
      </w:pPr>
    </w:p>
    <w:p w14:paraId="02C7909B" w14:textId="77777777" w:rsidR="00FF33A6" w:rsidRPr="00352FDF" w:rsidRDefault="00FF33A6" w:rsidP="00FF33A6">
      <w:pPr>
        <w:jc w:val="both"/>
        <w:rPr>
          <w:rFonts w:ascii="Times" w:hAnsi="Times" w:cs="Times"/>
        </w:rPr>
      </w:pPr>
      <w:r w:rsidRPr="00352FDF">
        <w:rPr>
          <w:rFonts w:ascii="Times" w:hAnsi="Times" w:cs="Times"/>
        </w:rPr>
        <w:t>40. Chaker Aloui, M. Kabir Hassan and Hela Ben Hamida, “Value at Risk and Capital Regulation for Shariah Stock in the Gulf Cooperation Countries,” Handbook of Empirical Research on Islam and Economic Life, Edward Elgar Publishing, August 2016 [SCOPUS]</w:t>
      </w:r>
    </w:p>
    <w:p w14:paraId="3D033697" w14:textId="77777777" w:rsidR="00FF33A6" w:rsidRPr="00352FDF" w:rsidRDefault="00FF33A6" w:rsidP="00FF33A6">
      <w:pPr>
        <w:jc w:val="both"/>
        <w:rPr>
          <w:rFonts w:ascii="Times" w:hAnsi="Times" w:cs="Times"/>
        </w:rPr>
      </w:pPr>
    </w:p>
    <w:p w14:paraId="3F52261C" w14:textId="77777777" w:rsidR="00FF33A6" w:rsidRPr="00352FDF" w:rsidRDefault="00FF33A6" w:rsidP="00FF33A6">
      <w:pPr>
        <w:jc w:val="both"/>
        <w:rPr>
          <w:rFonts w:ascii="Times" w:hAnsi="Times" w:cs="Times"/>
        </w:rPr>
      </w:pPr>
      <w:r w:rsidRPr="00352FDF">
        <w:rPr>
          <w:rFonts w:ascii="Times" w:hAnsi="Times" w:cs="Times"/>
        </w:rPr>
        <w:t>39. Fadzlan Sufian, M. Kabir Hassan, Fakarudin Kamarudin and Annuar Md. Nassir, “Country Governance and the Performance of Islamic and Conventional Banks: International Evidence,” Handbook of Empirical Research on Islam and Economic Life, Edward Elgar Publishing, August 2016 [SCOPUS]</w:t>
      </w:r>
    </w:p>
    <w:p w14:paraId="4D8CD630" w14:textId="77777777" w:rsidR="00FF33A6" w:rsidRPr="00352FDF" w:rsidRDefault="00FF33A6" w:rsidP="00FF33A6">
      <w:pPr>
        <w:jc w:val="both"/>
        <w:rPr>
          <w:rFonts w:ascii="Times" w:hAnsi="Times" w:cs="Times"/>
        </w:rPr>
      </w:pPr>
    </w:p>
    <w:p w14:paraId="2F01DD5C" w14:textId="77777777" w:rsidR="00FF33A6" w:rsidRPr="00352FDF" w:rsidRDefault="00FF33A6" w:rsidP="00FF33A6">
      <w:pPr>
        <w:jc w:val="both"/>
        <w:rPr>
          <w:rFonts w:ascii="Times" w:hAnsi="Times" w:cs="Times"/>
        </w:rPr>
      </w:pPr>
      <w:r w:rsidRPr="00352FDF">
        <w:rPr>
          <w:rFonts w:ascii="Times" w:hAnsi="Times" w:cs="Times"/>
        </w:rPr>
        <w:lastRenderedPageBreak/>
        <w:t>38. Meryem Mehri, Kaouther and M. Kabir Hassan, “Profit-Sharing Ratio as a Screening Device in Venture Capital,” Handbook of Empirical Research on Islam and Economic Life, Edward Elgar Publishing,  August 2016  [SCOPUS]</w:t>
      </w:r>
    </w:p>
    <w:p w14:paraId="7595D7CD" w14:textId="77777777" w:rsidR="00FF33A6" w:rsidRPr="00352FDF" w:rsidRDefault="00FF33A6" w:rsidP="00FF33A6">
      <w:pPr>
        <w:jc w:val="both"/>
        <w:rPr>
          <w:rFonts w:ascii="Times" w:hAnsi="Times" w:cs="Times"/>
        </w:rPr>
      </w:pPr>
    </w:p>
    <w:p w14:paraId="1084DB52" w14:textId="77777777" w:rsidR="00FF33A6" w:rsidRPr="00352FDF" w:rsidRDefault="00FF33A6" w:rsidP="00FF33A6">
      <w:pPr>
        <w:jc w:val="both"/>
        <w:rPr>
          <w:rFonts w:ascii="Times" w:hAnsi="Times" w:cs="Times"/>
        </w:rPr>
      </w:pPr>
      <w:r w:rsidRPr="00352FDF">
        <w:rPr>
          <w:rFonts w:ascii="Times" w:hAnsi="Times" w:cs="Times"/>
        </w:rPr>
        <w:t>37. Mahmoud Bekri, M. Kabir Hassan and Nafis Alam, “On the dependency structure of Islamic assets,” Handbook of Empirical Research on Islam and Economic Life, Edward Elgar Publishing, August 2016 [SCOPUS]</w:t>
      </w:r>
    </w:p>
    <w:p w14:paraId="53DE9867" w14:textId="77777777" w:rsidR="00FF33A6" w:rsidRPr="00352FDF" w:rsidRDefault="00FF33A6" w:rsidP="00FF33A6">
      <w:pPr>
        <w:jc w:val="both"/>
        <w:rPr>
          <w:rFonts w:ascii="Times" w:hAnsi="Times" w:cs="Times"/>
        </w:rPr>
      </w:pPr>
    </w:p>
    <w:p w14:paraId="1D89896D" w14:textId="77777777" w:rsidR="00FF33A6" w:rsidRPr="00352FDF" w:rsidRDefault="00FF33A6" w:rsidP="00FF33A6">
      <w:pPr>
        <w:jc w:val="both"/>
        <w:rPr>
          <w:rFonts w:ascii="Times" w:hAnsi="Times" w:cs="Times"/>
        </w:rPr>
      </w:pPr>
      <w:r w:rsidRPr="00352FDF">
        <w:rPr>
          <w:rFonts w:ascii="Times" w:hAnsi="Times" w:cs="Times"/>
        </w:rPr>
        <w:t>36. Kaouthar Gazdar, Rihab Grassa and M. Kabir Hassan, “Openness, Culture, Legal Environment and Islamic Finance,” Handbook of Empirical Research on Islam and Economic Life, Edward Elgar Publishing, August 2016  [SCOPUS]</w:t>
      </w:r>
    </w:p>
    <w:p w14:paraId="4069E48D" w14:textId="77777777" w:rsidR="00FF33A6" w:rsidRPr="00352FDF" w:rsidRDefault="00FF33A6" w:rsidP="00FF33A6">
      <w:pPr>
        <w:jc w:val="both"/>
        <w:rPr>
          <w:rFonts w:ascii="Times" w:hAnsi="Times" w:cs="Times"/>
        </w:rPr>
      </w:pPr>
    </w:p>
    <w:p w14:paraId="3971D9C7" w14:textId="77777777" w:rsidR="00FF33A6" w:rsidRPr="00352FDF" w:rsidRDefault="00FF33A6" w:rsidP="00FF33A6">
      <w:pPr>
        <w:jc w:val="both"/>
        <w:rPr>
          <w:rFonts w:ascii="Times" w:hAnsi="Times" w:cs="Times"/>
        </w:rPr>
      </w:pPr>
    </w:p>
    <w:p w14:paraId="5FBC77FD" w14:textId="77777777" w:rsidR="00FF33A6" w:rsidRPr="00352FDF" w:rsidRDefault="00FF33A6" w:rsidP="00FF33A6">
      <w:pPr>
        <w:jc w:val="both"/>
        <w:rPr>
          <w:rFonts w:ascii="Times" w:hAnsi="Times" w:cs="Times"/>
          <w:b/>
          <w:bCs/>
        </w:rPr>
      </w:pPr>
      <w:r w:rsidRPr="00352FDF">
        <w:rPr>
          <w:rFonts w:ascii="Times" w:hAnsi="Times" w:cs="Times"/>
          <w:b/>
          <w:bCs/>
        </w:rPr>
        <w:t>2011-2015</w:t>
      </w:r>
    </w:p>
    <w:p w14:paraId="5C5416CD" w14:textId="77777777" w:rsidR="00FF33A6" w:rsidRPr="00352FDF" w:rsidRDefault="00FF33A6" w:rsidP="00FF33A6">
      <w:pPr>
        <w:jc w:val="both"/>
        <w:rPr>
          <w:rFonts w:ascii="Times" w:hAnsi="Times" w:cs="Times"/>
        </w:rPr>
      </w:pPr>
    </w:p>
    <w:p w14:paraId="20FB93E9" w14:textId="77777777" w:rsidR="00FF33A6" w:rsidRPr="00352FDF" w:rsidRDefault="00FF33A6" w:rsidP="00FF33A6">
      <w:pPr>
        <w:jc w:val="both"/>
        <w:rPr>
          <w:rFonts w:ascii="Times" w:hAnsi="Times" w:cs="Times"/>
        </w:rPr>
      </w:pPr>
      <w:r w:rsidRPr="00352FDF">
        <w:rPr>
          <w:rFonts w:ascii="Times" w:hAnsi="Times" w:cs="Times"/>
        </w:rPr>
        <w:t xml:space="preserve">35.  Rasem N. Kayed and M. Kabir Hassan, “Finance, Entrepreneurship, and Economic Development in Islam,” in </w:t>
      </w:r>
      <w:r w:rsidRPr="00352FDF">
        <w:rPr>
          <w:rFonts w:ascii="Times" w:hAnsi="Times" w:cs="Times"/>
          <w:u w:val="single"/>
        </w:rPr>
        <w:t>Islamic Finance and Development</w:t>
      </w:r>
      <w:r w:rsidRPr="00352FDF">
        <w:rPr>
          <w:rFonts w:ascii="Times" w:hAnsi="Times" w:cs="Times"/>
        </w:rPr>
        <w:t>, edited by S. Nazim Ali and Associate Editors Umar Oseni and Shariq Nisar, Pages 69-88, Islamic Finance Project-Islamic Legal Studies Program-Harvard Law School, Harvard University, 2014. [SCOPUS]</w:t>
      </w:r>
    </w:p>
    <w:p w14:paraId="6E661886" w14:textId="77777777" w:rsidR="00FF33A6" w:rsidRPr="00352FDF" w:rsidRDefault="00FF33A6" w:rsidP="00FF33A6">
      <w:pPr>
        <w:jc w:val="both"/>
        <w:rPr>
          <w:rFonts w:ascii="Times" w:hAnsi="Times" w:cs="Times"/>
        </w:rPr>
      </w:pPr>
    </w:p>
    <w:p w14:paraId="5DC7C670" w14:textId="77777777" w:rsidR="00FF33A6" w:rsidRPr="00352FDF" w:rsidRDefault="00FF33A6" w:rsidP="00FF33A6">
      <w:pPr>
        <w:jc w:val="both"/>
        <w:rPr>
          <w:rFonts w:ascii="Times" w:hAnsi="Times" w:cs="Times"/>
        </w:rPr>
      </w:pPr>
      <w:r w:rsidRPr="00352FDF">
        <w:rPr>
          <w:rFonts w:ascii="Times" w:hAnsi="Times" w:cs="Times"/>
        </w:rPr>
        <w:t>34. M. Kabir Hassan and Ouidad Yousfi, “Moral Hazard in Islamic Profit-loss Sharing Contracts and Private Equity,” Handbook on Islam and Economic Life, Edward Elgar Publishing Company, December 2014. [SCOPUS]</w:t>
      </w:r>
    </w:p>
    <w:p w14:paraId="541496F8" w14:textId="77777777" w:rsidR="00FF33A6" w:rsidRPr="00352FDF" w:rsidRDefault="00FF33A6" w:rsidP="00FF33A6">
      <w:pPr>
        <w:jc w:val="both"/>
        <w:rPr>
          <w:rFonts w:ascii="Times" w:hAnsi="Times" w:cs="Times"/>
        </w:rPr>
      </w:pPr>
    </w:p>
    <w:p w14:paraId="34F09198" w14:textId="77777777" w:rsidR="00FF33A6" w:rsidRPr="00352FDF" w:rsidRDefault="00FF33A6" w:rsidP="00FF33A6">
      <w:pPr>
        <w:jc w:val="both"/>
        <w:rPr>
          <w:rFonts w:ascii="Times" w:hAnsi="Times" w:cs="Times"/>
        </w:rPr>
      </w:pPr>
      <w:r w:rsidRPr="00352FDF">
        <w:rPr>
          <w:rFonts w:ascii="Times" w:hAnsi="Times" w:cs="Times"/>
        </w:rPr>
        <w:t>33. M. Kabir Hassan and Umar A. Oseni, “The Regulation and Supervision of Sukuk in Global Capital Markets,” Handbook on Islam and Economic Life, Edward Elgar Publishing Company, December 2014. [SCOPUS]</w:t>
      </w:r>
    </w:p>
    <w:p w14:paraId="0C0E4478" w14:textId="77777777" w:rsidR="00FF33A6" w:rsidRPr="00352FDF" w:rsidRDefault="00FF33A6" w:rsidP="00FF33A6">
      <w:pPr>
        <w:jc w:val="both"/>
        <w:rPr>
          <w:rFonts w:ascii="Times" w:hAnsi="Times" w:cs="Times"/>
        </w:rPr>
      </w:pPr>
    </w:p>
    <w:p w14:paraId="1A6577AD" w14:textId="77777777" w:rsidR="00FF33A6" w:rsidRPr="00352FDF" w:rsidRDefault="00FF33A6" w:rsidP="00FF33A6">
      <w:pPr>
        <w:jc w:val="both"/>
        <w:rPr>
          <w:rFonts w:ascii="Times" w:hAnsi="Times" w:cs="Times"/>
        </w:rPr>
      </w:pPr>
      <w:r w:rsidRPr="00352FDF">
        <w:rPr>
          <w:rFonts w:ascii="Times" w:hAnsi="Times" w:cs="Times"/>
        </w:rPr>
        <w:t>32. Adewale Abideen Adeyemi and M. Kabir Hassan,” Islamic Micro-financing,” Handbook on Islam and Economic Life, Edward Elgar Publishing Company, December 2014. [SCOPUS]</w:t>
      </w:r>
    </w:p>
    <w:p w14:paraId="41ACF7A6" w14:textId="77777777" w:rsidR="00FF33A6" w:rsidRPr="00352FDF" w:rsidRDefault="00FF33A6" w:rsidP="00FF33A6">
      <w:pPr>
        <w:jc w:val="both"/>
        <w:rPr>
          <w:rFonts w:ascii="Times" w:hAnsi="Times" w:cs="Times"/>
        </w:rPr>
      </w:pPr>
    </w:p>
    <w:p w14:paraId="23A55FF1" w14:textId="77777777" w:rsidR="00FF33A6" w:rsidRPr="00352FDF" w:rsidRDefault="00FF33A6" w:rsidP="00FF33A6">
      <w:pPr>
        <w:jc w:val="both"/>
        <w:rPr>
          <w:rFonts w:ascii="Times" w:hAnsi="Times" w:cs="Times"/>
        </w:rPr>
      </w:pPr>
      <w:r w:rsidRPr="00352FDF">
        <w:rPr>
          <w:rFonts w:ascii="Times" w:hAnsi="Times" w:cs="Times"/>
        </w:rPr>
        <w:t>31. Umar A. Oseni and M. Kabir Hassan, “Islamic Microfinance,” Encyclopedia of Management, Wiley-Blackwell Publishing Company, 2014: Wiley [SCOPUS]</w:t>
      </w:r>
    </w:p>
    <w:p w14:paraId="1A5E62B7" w14:textId="77777777" w:rsidR="00FF33A6" w:rsidRPr="00352FDF" w:rsidRDefault="00FF33A6" w:rsidP="00FF33A6">
      <w:pPr>
        <w:jc w:val="both"/>
        <w:rPr>
          <w:rFonts w:ascii="Times" w:hAnsi="Times" w:cs="Times"/>
        </w:rPr>
      </w:pPr>
    </w:p>
    <w:p w14:paraId="31FDC8DE" w14:textId="77777777" w:rsidR="00FF33A6" w:rsidRPr="00352FDF" w:rsidRDefault="00FF33A6" w:rsidP="00FF33A6">
      <w:pPr>
        <w:jc w:val="both"/>
        <w:rPr>
          <w:rFonts w:ascii="Times" w:hAnsi="Times" w:cs="Times"/>
        </w:rPr>
      </w:pPr>
      <w:r w:rsidRPr="00352FDF">
        <w:rPr>
          <w:rFonts w:ascii="Times" w:hAnsi="Times" w:cs="Times"/>
        </w:rPr>
        <w:t>30. Ali Ashraf and M. Kabir Hassan, “An Integrated Islamic Poverty Alleviation Model” Chapter 14 in Contemporary Islamic Finance:  Applications, Innovations and Best Practices, edited by Karen Hunt-Ahmed, John Wiley and Sons, 2012  [SCOPUS]</w:t>
      </w:r>
    </w:p>
    <w:p w14:paraId="700FC3F0" w14:textId="77777777" w:rsidR="00FF33A6" w:rsidRPr="00352FDF" w:rsidRDefault="00FF33A6" w:rsidP="00FF33A6">
      <w:pPr>
        <w:jc w:val="both"/>
        <w:rPr>
          <w:rFonts w:ascii="Times" w:hAnsi="Times" w:cs="Times"/>
        </w:rPr>
      </w:pPr>
    </w:p>
    <w:p w14:paraId="27DCBF7B" w14:textId="77777777" w:rsidR="00FF33A6" w:rsidRPr="00352FDF" w:rsidRDefault="00FF33A6" w:rsidP="00FF33A6">
      <w:pPr>
        <w:jc w:val="both"/>
        <w:rPr>
          <w:rFonts w:ascii="Times" w:hAnsi="Times" w:cs="Times"/>
        </w:rPr>
      </w:pPr>
      <w:r w:rsidRPr="00352FDF">
        <w:rPr>
          <w:rFonts w:ascii="Times" w:hAnsi="Times" w:cs="Times"/>
        </w:rPr>
        <w:t>29. Hesham Merdad and M.  Kabir Hassan, “Islamic Mutual Funds Performance in Saudi Arabia” Chapter 20 in Contemporary Islamic Finance:  Applications, Innovations and Best Practices, edited by Karen Hunt-Ahmed, John Wiley and Sons, 2012 [SCOPUS]</w:t>
      </w:r>
    </w:p>
    <w:p w14:paraId="5AAA9DBC" w14:textId="77777777" w:rsidR="00FF33A6" w:rsidRPr="00352FDF" w:rsidRDefault="00FF33A6" w:rsidP="00FF33A6">
      <w:pPr>
        <w:tabs>
          <w:tab w:val="left" w:pos="2910"/>
        </w:tabs>
        <w:jc w:val="both"/>
        <w:rPr>
          <w:rFonts w:ascii="Times" w:hAnsi="Times" w:cs="Times"/>
        </w:rPr>
      </w:pPr>
      <w:r w:rsidRPr="00352FDF">
        <w:rPr>
          <w:rFonts w:ascii="Times" w:hAnsi="Times" w:cs="Times"/>
        </w:rPr>
        <w:tab/>
      </w:r>
    </w:p>
    <w:p w14:paraId="5E721D25" w14:textId="77777777" w:rsidR="00FF33A6" w:rsidRPr="00352FDF" w:rsidRDefault="00FF33A6" w:rsidP="00FF33A6">
      <w:pPr>
        <w:jc w:val="both"/>
        <w:rPr>
          <w:rFonts w:ascii="Times" w:hAnsi="Times" w:cs="Times"/>
        </w:rPr>
      </w:pPr>
      <w:r w:rsidRPr="00352FDF">
        <w:rPr>
          <w:rFonts w:ascii="Times" w:hAnsi="Times" w:cs="Times"/>
        </w:rPr>
        <w:t>28. M. Kabir Hassan and Abdullah Mamun, “Global Impact of the Gramm-Leach-Bliley Act: Evidence from Insurance Industries of Developed Countries,” Chapter 5 in Financial Market Regulation: Legislation and Implications, edited by John A Tatom, Springer, 2011</w:t>
      </w:r>
    </w:p>
    <w:p w14:paraId="5AD50B34" w14:textId="77777777" w:rsidR="00FF33A6" w:rsidRPr="00352FDF" w:rsidRDefault="00FF33A6" w:rsidP="00FF33A6">
      <w:pPr>
        <w:jc w:val="both"/>
        <w:rPr>
          <w:rFonts w:ascii="Times" w:hAnsi="Times" w:cs="Times"/>
        </w:rPr>
      </w:pPr>
    </w:p>
    <w:p w14:paraId="3A1B9FE9" w14:textId="77777777" w:rsidR="00FF33A6" w:rsidRPr="00352FDF" w:rsidRDefault="00FF33A6" w:rsidP="00FF33A6">
      <w:pPr>
        <w:jc w:val="both"/>
        <w:rPr>
          <w:rFonts w:ascii="Times" w:hAnsi="Times" w:cs="Times"/>
        </w:rPr>
      </w:pPr>
      <w:r w:rsidRPr="00352FDF">
        <w:rPr>
          <w:rFonts w:ascii="Times" w:hAnsi="Times" w:cs="Times"/>
        </w:rPr>
        <w:t>27.  Sami Al-Suwailem and M. Kabir Hassan, An Islamic Perspective of Financial Engineering, Chapter 18 in Islamic Capital Markets: Products and Strategies, edited by M. Kabir Hassan and Michael Mahlknecht. John Wiley and Sons, 2011, London, UK. [SCOPUS]</w:t>
      </w:r>
    </w:p>
    <w:p w14:paraId="50D27533" w14:textId="77777777" w:rsidR="00FF33A6" w:rsidRPr="00352FDF" w:rsidRDefault="00FF33A6" w:rsidP="00FF33A6">
      <w:pPr>
        <w:jc w:val="both"/>
        <w:rPr>
          <w:rFonts w:ascii="Times" w:hAnsi="Times" w:cs="Times"/>
        </w:rPr>
      </w:pPr>
    </w:p>
    <w:p w14:paraId="34E71146" w14:textId="77777777" w:rsidR="00FF33A6" w:rsidRPr="00352FDF" w:rsidRDefault="00FF33A6" w:rsidP="00FF33A6">
      <w:pPr>
        <w:jc w:val="both"/>
        <w:rPr>
          <w:rFonts w:ascii="Times" w:hAnsi="Times" w:cs="Times"/>
        </w:rPr>
      </w:pPr>
      <w:r w:rsidRPr="00352FDF">
        <w:rPr>
          <w:rFonts w:ascii="Times" w:hAnsi="Times" w:cs="Times"/>
        </w:rPr>
        <w:t>26. Rasem N Kayed, Michael Mahlknecht and M. Kabir Hassan, The Current Financial Market Crisis: Lessons Learned, Risks and Strengths of Islamic Capital Markets Compared to the Conventional System, Chapter 17 in Islamic Capital Markets: Products and Strategies, edited by M. Kabir Hassan and Michael Mahlknecht. John Wiley and Sons, 2011, London, UK. [SCOPUS]</w:t>
      </w:r>
    </w:p>
    <w:p w14:paraId="1F8E8BEA" w14:textId="77777777" w:rsidR="00FF33A6" w:rsidRPr="00352FDF" w:rsidRDefault="00FF33A6" w:rsidP="00FF33A6">
      <w:pPr>
        <w:jc w:val="both"/>
        <w:rPr>
          <w:rFonts w:ascii="Times" w:hAnsi="Times" w:cs="Times"/>
        </w:rPr>
      </w:pPr>
    </w:p>
    <w:p w14:paraId="3A9A4F8C" w14:textId="77777777" w:rsidR="00FF33A6" w:rsidRPr="00352FDF" w:rsidRDefault="00FF33A6" w:rsidP="00FF33A6">
      <w:pPr>
        <w:jc w:val="both"/>
        <w:rPr>
          <w:rFonts w:ascii="Times" w:hAnsi="Times" w:cs="Times"/>
        </w:rPr>
      </w:pPr>
      <w:r w:rsidRPr="00352FDF">
        <w:rPr>
          <w:rFonts w:ascii="Times" w:hAnsi="Times" w:cs="Times"/>
        </w:rPr>
        <w:lastRenderedPageBreak/>
        <w:t>25. Abu Umar Faruq Ahmad and M. Kabir Hassan (2011), Developments in Islamic Finance Practice: The Experience of Australia, Chapter 16 in Islamic Capital Markets: Products and Strategies, edited by M. Kabir Hassan and Michael Mahlknecht. John Wiley and Sons, 2011, London, UK. [SCOPUS]</w:t>
      </w:r>
    </w:p>
    <w:p w14:paraId="4CEA88E6" w14:textId="77777777" w:rsidR="00FF33A6" w:rsidRPr="00352FDF" w:rsidRDefault="00FF33A6" w:rsidP="00FF33A6">
      <w:pPr>
        <w:jc w:val="both"/>
        <w:rPr>
          <w:rFonts w:ascii="Times" w:hAnsi="Times" w:cs="Times"/>
        </w:rPr>
      </w:pPr>
    </w:p>
    <w:p w14:paraId="5C92ADA1" w14:textId="77777777" w:rsidR="00FF33A6" w:rsidRPr="00352FDF" w:rsidRDefault="00FF33A6" w:rsidP="00FF33A6">
      <w:pPr>
        <w:jc w:val="both"/>
        <w:rPr>
          <w:rFonts w:ascii="Times" w:hAnsi="Times" w:cs="Times"/>
        </w:rPr>
      </w:pPr>
      <w:r w:rsidRPr="00352FDF">
        <w:rPr>
          <w:rFonts w:ascii="Times" w:hAnsi="Times" w:cs="Times"/>
        </w:rPr>
        <w:t>24. Blake Goud and M. Kabir Hassan (2011), Islamic Finance in the United States, Chapter 14 in Islamic Capital Markets: Products and Strategies, edited by M. Kabir Hassan and Michael Mahlknecht. John Wiley and Sons, 2011, London, UK. , [SCOPUS]</w:t>
      </w:r>
    </w:p>
    <w:p w14:paraId="021BDDAC" w14:textId="77777777" w:rsidR="00FF33A6" w:rsidRPr="00352FDF" w:rsidRDefault="00FF33A6" w:rsidP="00FF33A6">
      <w:pPr>
        <w:jc w:val="both"/>
        <w:rPr>
          <w:rFonts w:ascii="Times" w:hAnsi="Times" w:cs="Times"/>
        </w:rPr>
      </w:pPr>
    </w:p>
    <w:p w14:paraId="0213BD58" w14:textId="77777777" w:rsidR="00FF33A6" w:rsidRPr="00352FDF" w:rsidRDefault="00FF33A6" w:rsidP="00FF33A6">
      <w:pPr>
        <w:jc w:val="both"/>
        <w:rPr>
          <w:rFonts w:ascii="Times" w:hAnsi="Times" w:cs="Times"/>
        </w:rPr>
      </w:pPr>
      <w:r w:rsidRPr="00352FDF">
        <w:rPr>
          <w:rFonts w:ascii="Times" w:hAnsi="Times" w:cs="Times"/>
        </w:rPr>
        <w:t>23. Umar A. Oseni and M. Kabir Hassan (2011), The Dispute Resolution Framework for the Islamic Capital Market in Malaysia: Legal Obstacles and Options, Chapter 4 in Islamic Capital Markets: Products and Strategies, edited by M. Kabir Hassan and Michael Mahlknecht. John Wiley and Sons, 2011, London, UK. [SCOPUS]</w:t>
      </w:r>
    </w:p>
    <w:p w14:paraId="4A5392BE" w14:textId="77777777" w:rsidR="00FF33A6" w:rsidRPr="00352FDF" w:rsidRDefault="00FF33A6" w:rsidP="00FF33A6">
      <w:pPr>
        <w:jc w:val="both"/>
        <w:rPr>
          <w:rFonts w:ascii="Times" w:hAnsi="Times" w:cs="Times"/>
        </w:rPr>
      </w:pPr>
    </w:p>
    <w:p w14:paraId="03314F3A" w14:textId="77777777" w:rsidR="00FF33A6" w:rsidRPr="00352FDF" w:rsidRDefault="00FF33A6" w:rsidP="00FF33A6">
      <w:pPr>
        <w:jc w:val="both"/>
        <w:rPr>
          <w:rFonts w:ascii="Times" w:hAnsi="Times" w:cs="Times"/>
        </w:rPr>
      </w:pPr>
      <w:r w:rsidRPr="00352FDF">
        <w:rPr>
          <w:rFonts w:ascii="Times" w:hAnsi="Times" w:cs="Times"/>
        </w:rPr>
        <w:t>22. Ahcene Lahsasna and M. Kabir Hassan (2011), The Shariah Process in Product Development and Approval in ICM. Chapter 2 in Islamic Capital Markets: Products and Strategies, edited by M. Kabir Hassan and Michael Mahlknecht. John Wiley and Sons, 2011, London, UK. [SCOPUS]</w:t>
      </w:r>
    </w:p>
    <w:p w14:paraId="15B9057E" w14:textId="77777777" w:rsidR="00FF33A6" w:rsidRPr="00352FDF" w:rsidRDefault="00FF33A6" w:rsidP="00FF33A6">
      <w:pPr>
        <w:jc w:val="both"/>
        <w:rPr>
          <w:rFonts w:ascii="Times" w:hAnsi="Times" w:cs="Times"/>
          <w:b/>
          <w:bCs/>
        </w:rPr>
      </w:pPr>
    </w:p>
    <w:p w14:paraId="761466B3" w14:textId="77777777" w:rsidR="00FF33A6" w:rsidRPr="00352FDF" w:rsidRDefault="00FF33A6" w:rsidP="00FF33A6">
      <w:pPr>
        <w:jc w:val="both"/>
        <w:rPr>
          <w:rFonts w:ascii="Times" w:hAnsi="Times" w:cs="Times"/>
        </w:rPr>
      </w:pPr>
      <w:r w:rsidRPr="00352FDF">
        <w:rPr>
          <w:rFonts w:ascii="Times" w:hAnsi="Times" w:cs="Times"/>
          <w:bCs/>
        </w:rPr>
        <w:t xml:space="preserve">21. M. Kabir Hassan and Eric Girard, “Shariah-Consistent Investment Vehicles in Malaysia,” Chapter 9 in </w:t>
      </w:r>
      <w:r w:rsidRPr="00352FDF">
        <w:rPr>
          <w:rFonts w:ascii="Times" w:hAnsi="Times" w:cs="Times"/>
          <w:bCs/>
          <w:u w:val="single"/>
        </w:rPr>
        <w:t>The Foundations of Islamic Banking: Theory, Practice and Education</w:t>
      </w:r>
      <w:r w:rsidRPr="00352FDF">
        <w:rPr>
          <w:rFonts w:ascii="Times" w:hAnsi="Times" w:cs="Times"/>
          <w:bCs/>
        </w:rPr>
        <w:t>, Edited by Mohamed Ariff and Munawar Iqbal, Edward Elgar Publishing, London, 2011; pp: 153-183</w:t>
      </w:r>
      <w:r w:rsidRPr="00352FDF">
        <w:rPr>
          <w:rFonts w:ascii="Times" w:hAnsi="Times" w:cs="Times"/>
        </w:rPr>
        <w:t>[SCOPUS]</w:t>
      </w:r>
    </w:p>
    <w:p w14:paraId="07B4CD27" w14:textId="77777777" w:rsidR="00FF33A6" w:rsidRPr="00352FDF" w:rsidRDefault="00FF33A6" w:rsidP="00FF33A6">
      <w:pPr>
        <w:jc w:val="both"/>
        <w:rPr>
          <w:rFonts w:ascii="Times" w:hAnsi="Times" w:cs="Times"/>
        </w:rPr>
      </w:pPr>
    </w:p>
    <w:p w14:paraId="3E2F08D7" w14:textId="77777777" w:rsidR="00FF33A6" w:rsidRPr="00352FDF" w:rsidRDefault="00FF33A6" w:rsidP="00FF33A6">
      <w:pPr>
        <w:jc w:val="both"/>
        <w:rPr>
          <w:rFonts w:ascii="Times" w:hAnsi="Times" w:cs="Times"/>
        </w:rPr>
      </w:pPr>
    </w:p>
    <w:p w14:paraId="2D72F85F" w14:textId="77777777" w:rsidR="00FF33A6" w:rsidRPr="00352FDF" w:rsidRDefault="00FF33A6" w:rsidP="00FF33A6">
      <w:pPr>
        <w:jc w:val="both"/>
        <w:rPr>
          <w:rFonts w:ascii="Times" w:hAnsi="Times" w:cs="Times"/>
          <w:b/>
          <w:bCs/>
        </w:rPr>
      </w:pPr>
      <w:r w:rsidRPr="00352FDF">
        <w:rPr>
          <w:rFonts w:ascii="Times" w:hAnsi="Times" w:cs="Times"/>
          <w:b/>
          <w:bCs/>
        </w:rPr>
        <w:t>2006-2010</w:t>
      </w:r>
    </w:p>
    <w:p w14:paraId="2EAF2D4E" w14:textId="77777777" w:rsidR="00FF33A6" w:rsidRPr="00352FDF" w:rsidRDefault="00FF33A6" w:rsidP="00FF33A6">
      <w:pPr>
        <w:jc w:val="both"/>
        <w:rPr>
          <w:rFonts w:ascii="Times" w:hAnsi="Times" w:cs="Times"/>
        </w:rPr>
      </w:pPr>
    </w:p>
    <w:p w14:paraId="1169C62E" w14:textId="77777777" w:rsidR="00FF33A6" w:rsidRPr="00352FDF" w:rsidRDefault="00FF33A6" w:rsidP="00FF33A6">
      <w:pPr>
        <w:jc w:val="both"/>
        <w:rPr>
          <w:rFonts w:ascii="Times" w:hAnsi="Times" w:cs="Times"/>
        </w:rPr>
      </w:pPr>
      <w:r w:rsidRPr="00352FDF">
        <w:rPr>
          <w:rFonts w:ascii="Times" w:hAnsi="Times" w:cs="Times"/>
        </w:rPr>
        <w:t xml:space="preserve">20. Edib Smolo and M. Kabir Hassan, “Capital Adequacy Requirements for Islamic Financial Institutions,” </w:t>
      </w:r>
      <w:r w:rsidRPr="00352FDF">
        <w:rPr>
          <w:rFonts w:ascii="Times" w:hAnsi="Times" w:cs="Times"/>
          <w:u w:val="single"/>
        </w:rPr>
        <w:t>Islamic Finance: Instruments and Markets</w:t>
      </w:r>
      <w:r w:rsidRPr="00352FDF">
        <w:rPr>
          <w:rFonts w:ascii="Times" w:hAnsi="Times" w:cs="Times"/>
        </w:rPr>
        <w:t>, Bloomsbury Press, London, UK, 2010 [SCOPUS]</w:t>
      </w:r>
    </w:p>
    <w:p w14:paraId="21E49912" w14:textId="77777777" w:rsidR="00FF33A6" w:rsidRPr="00352FDF" w:rsidRDefault="00FF33A6" w:rsidP="00FF33A6">
      <w:pPr>
        <w:jc w:val="both"/>
        <w:rPr>
          <w:rFonts w:ascii="Times" w:hAnsi="Times" w:cs="Times"/>
        </w:rPr>
      </w:pPr>
    </w:p>
    <w:p w14:paraId="59D11085" w14:textId="77777777" w:rsidR="00FF33A6" w:rsidRPr="00352FDF" w:rsidRDefault="00FF33A6" w:rsidP="00FF33A6">
      <w:pPr>
        <w:jc w:val="both"/>
        <w:rPr>
          <w:rFonts w:ascii="Times" w:hAnsi="Times" w:cs="Times"/>
        </w:rPr>
      </w:pPr>
      <w:r w:rsidRPr="00352FDF">
        <w:rPr>
          <w:rFonts w:ascii="Times" w:hAnsi="Times" w:cs="Times"/>
        </w:rPr>
        <w:t xml:space="preserve">19. </w:t>
      </w:r>
      <w:bookmarkStart w:id="59" w:name="_Hlk106565864"/>
      <w:r w:rsidRPr="00352FDF">
        <w:rPr>
          <w:rFonts w:ascii="Times" w:hAnsi="Times" w:cs="Times"/>
        </w:rPr>
        <w:t xml:space="preserve">Umer Oseni and M. Kabir Hassan, “The Emergence and Development of Islamic Banking,” </w:t>
      </w:r>
      <w:r w:rsidRPr="00352FDF">
        <w:rPr>
          <w:rFonts w:ascii="Times" w:hAnsi="Times" w:cs="Times"/>
          <w:u w:val="single"/>
        </w:rPr>
        <w:t>Islamic Finance: Instruments and Markets</w:t>
      </w:r>
      <w:r w:rsidRPr="00352FDF">
        <w:rPr>
          <w:rFonts w:ascii="Times" w:hAnsi="Times" w:cs="Times"/>
        </w:rPr>
        <w:t xml:space="preserve">, Bloomsbury Press, London, UK, 2010 </w:t>
      </w:r>
      <w:bookmarkEnd w:id="59"/>
      <w:r w:rsidRPr="00352FDF">
        <w:rPr>
          <w:rFonts w:ascii="Times" w:hAnsi="Times" w:cs="Times"/>
        </w:rPr>
        <w:t>[SCOPUS]</w:t>
      </w:r>
    </w:p>
    <w:p w14:paraId="44739502" w14:textId="77777777" w:rsidR="00FF33A6" w:rsidRPr="00352FDF" w:rsidRDefault="00FF33A6" w:rsidP="00FF33A6">
      <w:pPr>
        <w:jc w:val="both"/>
        <w:rPr>
          <w:rFonts w:ascii="Times" w:hAnsi="Times" w:cs="Times"/>
        </w:rPr>
      </w:pPr>
    </w:p>
    <w:p w14:paraId="21284DA3" w14:textId="77777777" w:rsidR="00FF33A6" w:rsidRPr="00352FDF" w:rsidRDefault="00FF33A6" w:rsidP="00FF33A6">
      <w:pPr>
        <w:jc w:val="both"/>
        <w:rPr>
          <w:rFonts w:ascii="Times" w:hAnsi="Times" w:cs="Times"/>
        </w:rPr>
      </w:pPr>
      <w:r w:rsidRPr="00352FDF">
        <w:rPr>
          <w:rFonts w:ascii="Times" w:hAnsi="Times" w:cs="Times"/>
        </w:rPr>
        <w:t>18. M. Humayun Kabir and M. Kabir Hassan, “Russian Financial Crisis, US Financial Stock Returns and the IMF,” Financial Contagion: The Viral Threat to Wealth of Nations, Robert Kolb Edited, John Wiley and Company, USA, 2010. [SCOPUS]</w:t>
      </w:r>
    </w:p>
    <w:p w14:paraId="22372CE0" w14:textId="77777777" w:rsidR="00FF33A6" w:rsidRPr="00352FDF" w:rsidRDefault="00FF33A6" w:rsidP="00FF33A6">
      <w:pPr>
        <w:jc w:val="both"/>
        <w:rPr>
          <w:rFonts w:ascii="Times" w:hAnsi="Times" w:cs="Times"/>
        </w:rPr>
      </w:pPr>
    </w:p>
    <w:p w14:paraId="39C14BDE" w14:textId="77777777" w:rsidR="00FF33A6" w:rsidRPr="00352FDF" w:rsidRDefault="00FF33A6" w:rsidP="00FF33A6">
      <w:pPr>
        <w:jc w:val="both"/>
        <w:rPr>
          <w:rFonts w:ascii="Times" w:hAnsi="Times" w:cs="Times"/>
        </w:rPr>
      </w:pPr>
      <w:r w:rsidRPr="00352FDF">
        <w:rPr>
          <w:rFonts w:ascii="Times" w:hAnsi="Times" w:cs="Times"/>
        </w:rPr>
        <w:t>17. Hassan, M. Kabir and Mehmet F. Dicle, “Basel II and Corporate Governance of Islamic Banks,” in Integrating Islamic Finance into the Mainstream: Regulation, Standardization and Transparency, edited by Nazim Ali, Islamic Finance Project, Islamic Legal Studies Program, Harvard Law School, 2007 [SCOPUS]</w:t>
      </w:r>
    </w:p>
    <w:p w14:paraId="478849DB" w14:textId="77777777" w:rsidR="00FF33A6" w:rsidRPr="00352FDF" w:rsidRDefault="00FF33A6" w:rsidP="00FF33A6">
      <w:pPr>
        <w:jc w:val="both"/>
        <w:rPr>
          <w:rFonts w:ascii="Times" w:hAnsi="Times" w:cs="Times"/>
        </w:rPr>
      </w:pPr>
    </w:p>
    <w:p w14:paraId="528637F7" w14:textId="77777777" w:rsidR="00FF33A6" w:rsidRPr="00352FDF" w:rsidRDefault="00FF33A6" w:rsidP="00FF33A6">
      <w:pPr>
        <w:jc w:val="both"/>
        <w:rPr>
          <w:rFonts w:ascii="Times" w:hAnsi="Times" w:cs="Times"/>
        </w:rPr>
      </w:pPr>
      <w:r w:rsidRPr="00352FDF">
        <w:rPr>
          <w:rFonts w:ascii="Times" w:hAnsi="Times" w:cs="Times"/>
        </w:rPr>
        <w:t xml:space="preserve">16. </w:t>
      </w:r>
      <w:bookmarkStart w:id="60" w:name="_Hlk106565907"/>
      <w:r w:rsidRPr="00352FDF">
        <w:rPr>
          <w:rFonts w:ascii="Times" w:hAnsi="Times" w:cs="Times"/>
        </w:rPr>
        <w:t>Md. Kabir Ahmed and M. Kabir Hassan. “Application of Linkage Banking Models to Mobilize Rural Savings for Financial Intermediation in Bangladesh,” Chapter 8 in Development Issues of Bangladesh II, edited by M. Faizul Islam and Syed Saad Andaleeb, published by the University Press Limited, Dhaka, Bangladesh 2007. pages: 195-220.</w:t>
      </w:r>
    </w:p>
    <w:bookmarkEnd w:id="60"/>
    <w:p w14:paraId="021DDDAB" w14:textId="77777777" w:rsidR="00FF33A6" w:rsidRPr="00352FDF" w:rsidRDefault="00FF33A6" w:rsidP="00FF33A6">
      <w:pPr>
        <w:jc w:val="both"/>
        <w:rPr>
          <w:rFonts w:ascii="Times" w:hAnsi="Times" w:cs="Times"/>
        </w:rPr>
      </w:pPr>
    </w:p>
    <w:p w14:paraId="4ECDA1EB" w14:textId="77777777" w:rsidR="00FF33A6" w:rsidRPr="00352FDF" w:rsidRDefault="00FF33A6" w:rsidP="00FF33A6">
      <w:pPr>
        <w:jc w:val="both"/>
        <w:rPr>
          <w:rFonts w:ascii="Times" w:hAnsi="Times" w:cs="Times"/>
        </w:rPr>
      </w:pPr>
      <w:r w:rsidRPr="00352FDF">
        <w:rPr>
          <w:rFonts w:ascii="Times" w:hAnsi="Times" w:cs="Times"/>
        </w:rPr>
        <w:t>15</w:t>
      </w:r>
      <w:bookmarkStart w:id="61" w:name="_Hlk106565924"/>
      <w:r w:rsidRPr="00352FDF">
        <w:rPr>
          <w:rFonts w:ascii="Times" w:hAnsi="Times" w:cs="Times"/>
        </w:rPr>
        <w:t xml:space="preserve">. Brown, Kym, M.K. Hassan and Michael Skully, ‘Operational efficiency and performance of Islamic banks,’as chapter 7 in M.K. Hassan and Mervyn Lewis (editors), </w:t>
      </w:r>
      <w:r w:rsidRPr="00352FDF">
        <w:rPr>
          <w:rFonts w:ascii="Times" w:hAnsi="Times" w:cs="Times"/>
          <w:i/>
        </w:rPr>
        <w:t>Handbook of Islamic Banking</w:t>
      </w:r>
      <w:r w:rsidRPr="00352FDF">
        <w:rPr>
          <w:rFonts w:ascii="Times" w:hAnsi="Times" w:cs="Times"/>
        </w:rPr>
        <w:t>, Published by Edward Elgar Publishing Company, U.K. and U.S.A., April 2007.  [SCOPUS]</w:t>
      </w:r>
      <w:bookmarkEnd w:id="61"/>
    </w:p>
    <w:p w14:paraId="41C98213" w14:textId="77777777" w:rsidR="00FF33A6" w:rsidRPr="00352FDF" w:rsidRDefault="00FF33A6" w:rsidP="00FF33A6">
      <w:pPr>
        <w:jc w:val="both"/>
        <w:rPr>
          <w:rFonts w:ascii="Times" w:hAnsi="Times" w:cs="Times"/>
        </w:rPr>
      </w:pPr>
    </w:p>
    <w:p w14:paraId="6A8FEB3E" w14:textId="77777777" w:rsidR="00FF33A6" w:rsidRPr="00352FDF" w:rsidRDefault="00FF33A6" w:rsidP="00FF33A6">
      <w:pPr>
        <w:jc w:val="both"/>
        <w:rPr>
          <w:rFonts w:ascii="Times" w:hAnsi="Times" w:cs="Times"/>
        </w:rPr>
      </w:pPr>
      <w:r w:rsidRPr="00352FDF">
        <w:rPr>
          <w:rFonts w:ascii="Times" w:hAnsi="Times" w:cs="Times"/>
        </w:rPr>
        <w:t xml:space="preserve">14. Tag El-Din, Seif El-Din and M.K. Hassan, ‘Islam and speculation in the stock exchange,’ as Chapter 15 in M.K. Hassan and Mervyn Lewis (editors), </w:t>
      </w:r>
      <w:r w:rsidRPr="00352FDF">
        <w:rPr>
          <w:rFonts w:ascii="Times" w:hAnsi="Times" w:cs="Times"/>
          <w:i/>
        </w:rPr>
        <w:t>Handbook of Islamic Banking</w:t>
      </w:r>
      <w:r w:rsidRPr="00352FDF">
        <w:rPr>
          <w:rFonts w:ascii="Times" w:hAnsi="Times" w:cs="Times"/>
        </w:rPr>
        <w:t>, Published by Edward Elgar Publishing Company, U.K. and U.S.A., April 2007. [SCOPUS]</w:t>
      </w:r>
    </w:p>
    <w:p w14:paraId="2E408948" w14:textId="77777777" w:rsidR="00FF33A6" w:rsidRPr="00352FDF" w:rsidRDefault="00FF33A6" w:rsidP="00FF33A6">
      <w:pPr>
        <w:jc w:val="both"/>
        <w:rPr>
          <w:rFonts w:ascii="Times" w:hAnsi="Times" w:cs="Times"/>
        </w:rPr>
      </w:pPr>
    </w:p>
    <w:p w14:paraId="7CDF6E3D" w14:textId="77777777" w:rsidR="00FF33A6" w:rsidRPr="00352FDF" w:rsidRDefault="00FF33A6" w:rsidP="00FF33A6">
      <w:pPr>
        <w:jc w:val="both"/>
        <w:rPr>
          <w:rFonts w:ascii="Times" w:hAnsi="Times" w:cs="Times"/>
        </w:rPr>
      </w:pPr>
      <w:r w:rsidRPr="00352FDF">
        <w:rPr>
          <w:rFonts w:ascii="Times" w:hAnsi="Times" w:cs="Times"/>
        </w:rPr>
        <w:t>13. Elfakhani, Said, M.K. Hassan  and</w:t>
      </w:r>
      <w:r w:rsidRPr="00352FDF">
        <w:rPr>
          <w:rFonts w:ascii="Times" w:hAnsi="Times" w:cs="Times"/>
          <w:b/>
        </w:rPr>
        <w:t xml:space="preserve"> </w:t>
      </w:r>
      <w:r w:rsidRPr="00352FDF">
        <w:rPr>
          <w:rFonts w:ascii="Times" w:hAnsi="Times" w:cs="Times"/>
        </w:rPr>
        <w:t xml:space="preserve">Yusuf Sidani, ‘Islamic mutual funds,’ as Chapter 16 in M.K. Hassan and Mervyn Lewis (editors), </w:t>
      </w:r>
      <w:r w:rsidRPr="00352FDF">
        <w:rPr>
          <w:rFonts w:ascii="Times" w:hAnsi="Times" w:cs="Times"/>
          <w:i/>
        </w:rPr>
        <w:t>Handbook of Islamic Banking</w:t>
      </w:r>
      <w:r w:rsidRPr="00352FDF">
        <w:rPr>
          <w:rFonts w:ascii="Times" w:hAnsi="Times" w:cs="Times"/>
        </w:rPr>
        <w:t>, Published by Edward Elgar Publishing Company, U.K. and U.S.A.,  April 2007. [SCOPUS]</w:t>
      </w:r>
    </w:p>
    <w:p w14:paraId="22950742" w14:textId="77777777" w:rsidR="00FF33A6" w:rsidRPr="00352FDF" w:rsidRDefault="00FF33A6" w:rsidP="00FF33A6">
      <w:pPr>
        <w:jc w:val="both"/>
        <w:rPr>
          <w:rFonts w:ascii="Times" w:hAnsi="Times" w:cs="Times"/>
        </w:rPr>
      </w:pPr>
    </w:p>
    <w:p w14:paraId="4A44346F" w14:textId="77777777" w:rsidR="00FF33A6" w:rsidRPr="00352FDF" w:rsidRDefault="00FF33A6" w:rsidP="00FF33A6">
      <w:pPr>
        <w:jc w:val="both"/>
        <w:rPr>
          <w:rFonts w:ascii="Times" w:hAnsi="Times" w:cs="Times"/>
          <w:b/>
          <w:bCs/>
        </w:rPr>
      </w:pPr>
      <w:r w:rsidRPr="00352FDF">
        <w:rPr>
          <w:rFonts w:ascii="Times" w:hAnsi="Times" w:cs="Times"/>
          <w:b/>
          <w:bCs/>
        </w:rPr>
        <w:t>2001-2005</w:t>
      </w:r>
    </w:p>
    <w:p w14:paraId="359C6EC6" w14:textId="77777777" w:rsidR="00FF33A6" w:rsidRPr="00352FDF" w:rsidRDefault="00FF33A6" w:rsidP="00FF33A6">
      <w:pPr>
        <w:jc w:val="both"/>
        <w:rPr>
          <w:rFonts w:ascii="Times" w:hAnsi="Times" w:cs="Times"/>
          <w:b/>
          <w:bCs/>
        </w:rPr>
      </w:pPr>
    </w:p>
    <w:p w14:paraId="4D5283B6" w14:textId="77777777" w:rsidR="00FF33A6" w:rsidRPr="00352FDF" w:rsidRDefault="00FF33A6" w:rsidP="00FF33A6">
      <w:pPr>
        <w:jc w:val="both"/>
        <w:rPr>
          <w:rFonts w:ascii="Times" w:hAnsi="Times" w:cs="Times"/>
        </w:rPr>
      </w:pPr>
      <w:r w:rsidRPr="00352FDF">
        <w:rPr>
          <w:rFonts w:ascii="Times" w:hAnsi="Times" w:cs="Times"/>
        </w:rPr>
        <w:t xml:space="preserve">12. Bashir, Abdel-Hameed and M. Kabir Hassan, “Financial Development and Economic Growth in Some Muslim Countries,” Chapter 6 in </w:t>
      </w:r>
      <w:r w:rsidRPr="00352FDF">
        <w:rPr>
          <w:rFonts w:ascii="Times" w:hAnsi="Times" w:cs="Times"/>
          <w:i/>
          <w:iCs/>
        </w:rPr>
        <w:t>Islamic Perspectives on Sustainable Development</w:t>
      </w:r>
      <w:r w:rsidRPr="00352FDF">
        <w:rPr>
          <w:rFonts w:ascii="Times" w:hAnsi="Times" w:cs="Times"/>
        </w:rPr>
        <w:t>, Edited by Munawar Iqbal, Published by Palgrave-MacMillan, 2005, New York, pages 148-174. [SCOPUS]</w:t>
      </w:r>
    </w:p>
    <w:p w14:paraId="7193B887" w14:textId="77777777" w:rsidR="00FF33A6" w:rsidRPr="00352FDF" w:rsidRDefault="00FF33A6" w:rsidP="00FF33A6">
      <w:pPr>
        <w:jc w:val="both"/>
        <w:rPr>
          <w:rFonts w:ascii="Times" w:hAnsi="Times" w:cs="Times"/>
        </w:rPr>
      </w:pPr>
    </w:p>
    <w:p w14:paraId="4B1B03F6" w14:textId="77777777" w:rsidR="00FF33A6" w:rsidRPr="00352FDF" w:rsidRDefault="00FF33A6" w:rsidP="00FF33A6">
      <w:pPr>
        <w:jc w:val="both"/>
        <w:rPr>
          <w:rFonts w:ascii="Times" w:hAnsi="Times" w:cs="Times"/>
        </w:rPr>
      </w:pPr>
      <w:r w:rsidRPr="00352FDF">
        <w:rPr>
          <w:rFonts w:ascii="Times" w:hAnsi="Times" w:cs="Times"/>
        </w:rPr>
        <w:t xml:space="preserve">11. Hassan, M. Kabir, “Return Volatility, Predictability and Dynamic Relationships in the Stock Markets of the Member Countries of the Organization of Islamic Conference,” Chapter 7 in </w:t>
      </w:r>
      <w:r w:rsidRPr="00352FDF">
        <w:rPr>
          <w:rFonts w:ascii="Times" w:hAnsi="Times" w:cs="Times"/>
          <w:i/>
          <w:iCs/>
        </w:rPr>
        <w:t>Islamic Perspectives on Sustainable Development</w:t>
      </w:r>
      <w:r w:rsidRPr="00352FDF">
        <w:rPr>
          <w:rFonts w:ascii="Times" w:hAnsi="Times" w:cs="Times"/>
        </w:rPr>
        <w:t>, Edited by Munawar Iqbal, Published by Palgrave-MacMillan, 2005, New York, pages 185-213. [SCOPUS]</w:t>
      </w:r>
    </w:p>
    <w:p w14:paraId="6673C404" w14:textId="77777777" w:rsidR="00FF33A6" w:rsidRPr="00352FDF" w:rsidRDefault="00FF33A6" w:rsidP="00FF33A6">
      <w:pPr>
        <w:jc w:val="both"/>
        <w:rPr>
          <w:rFonts w:ascii="Times" w:hAnsi="Times" w:cs="Times"/>
        </w:rPr>
      </w:pPr>
    </w:p>
    <w:p w14:paraId="0233AA85" w14:textId="77777777" w:rsidR="00FF33A6" w:rsidRPr="00352FDF" w:rsidRDefault="00FF33A6" w:rsidP="00FF33A6">
      <w:pPr>
        <w:jc w:val="both"/>
        <w:rPr>
          <w:rFonts w:ascii="Times" w:hAnsi="Times" w:cs="Times"/>
          <w:lang w:val="en-AU"/>
        </w:rPr>
      </w:pPr>
      <w:r w:rsidRPr="00352FDF">
        <w:rPr>
          <w:rFonts w:ascii="Times" w:hAnsi="Times" w:cs="Times"/>
          <w:lang w:val="en-AU"/>
        </w:rPr>
        <w:t>10</w:t>
      </w:r>
      <w:bookmarkStart w:id="62" w:name="_Hlk106566147"/>
      <w:r w:rsidRPr="00352FDF">
        <w:rPr>
          <w:rFonts w:ascii="Times" w:hAnsi="Times" w:cs="Times"/>
          <w:lang w:val="en-AU"/>
        </w:rPr>
        <w:t xml:space="preserve">. Hassan, M.K., and A. H. Bashir (2005), ‘Determinants of Islamic banking profitability’ in Munawar Iqbal and Rodney Wilson (editors), </w:t>
      </w:r>
      <w:r w:rsidRPr="00352FDF">
        <w:rPr>
          <w:rFonts w:ascii="Times" w:hAnsi="Times" w:cs="Times"/>
          <w:i/>
          <w:lang w:val="en-AU"/>
        </w:rPr>
        <w:t>Islamic Perspectives on Wealth Creation</w:t>
      </w:r>
      <w:r w:rsidRPr="00352FDF">
        <w:rPr>
          <w:rFonts w:ascii="Times" w:hAnsi="Times" w:cs="Times"/>
          <w:lang w:val="en-AU"/>
        </w:rPr>
        <w:t xml:space="preserve">, Edinburgh: Edinburgh University Press. </w:t>
      </w:r>
      <w:r w:rsidRPr="00352FDF">
        <w:rPr>
          <w:rFonts w:ascii="Times" w:hAnsi="Times" w:cs="Times"/>
        </w:rPr>
        <w:t>[SCOPUS]</w:t>
      </w:r>
      <w:bookmarkEnd w:id="62"/>
    </w:p>
    <w:p w14:paraId="1321545C" w14:textId="77777777" w:rsidR="00FF33A6" w:rsidRPr="00352FDF" w:rsidRDefault="00FF33A6" w:rsidP="00FF33A6">
      <w:pPr>
        <w:jc w:val="both"/>
        <w:rPr>
          <w:rFonts w:ascii="Times" w:hAnsi="Times" w:cs="Times"/>
        </w:rPr>
      </w:pPr>
    </w:p>
    <w:p w14:paraId="00AE0F11" w14:textId="77777777" w:rsidR="00FF33A6" w:rsidRPr="00352FDF" w:rsidRDefault="00FF33A6" w:rsidP="00FF33A6">
      <w:pPr>
        <w:jc w:val="both"/>
        <w:rPr>
          <w:rFonts w:ascii="Times" w:hAnsi="Times" w:cs="Times"/>
        </w:rPr>
      </w:pPr>
      <w:r w:rsidRPr="00352FDF">
        <w:rPr>
          <w:rFonts w:ascii="Times" w:hAnsi="Times" w:cs="Times"/>
        </w:rPr>
        <w:t xml:space="preserve">9. Syed Mahbub Harun and M. Kabir Hassan. “Merton Miller (1923-2000): A Guru of Corporate Finance and a Laureate of 1990,” </w:t>
      </w:r>
      <w:r w:rsidRPr="00352FDF">
        <w:rPr>
          <w:rFonts w:ascii="Times" w:hAnsi="Times" w:cs="Times"/>
          <w:u w:val="single"/>
        </w:rPr>
        <w:t xml:space="preserve">Frontiers of Economics: Nobel Laureates of the Twentieth Century, </w:t>
      </w:r>
      <w:r w:rsidRPr="00352FDF">
        <w:rPr>
          <w:rFonts w:ascii="Times" w:hAnsi="Times" w:cs="Times"/>
        </w:rPr>
        <w:t>Edited by Abu N.M. Wahid, 2002, Chapter 30: 243-252. Greenwood Press, Westport, Connecticut. [SCOPUS]</w:t>
      </w:r>
    </w:p>
    <w:p w14:paraId="3084A7CA" w14:textId="77777777" w:rsidR="00FF33A6" w:rsidRPr="00352FDF" w:rsidRDefault="00FF33A6" w:rsidP="00FF33A6">
      <w:pPr>
        <w:jc w:val="both"/>
        <w:rPr>
          <w:rFonts w:ascii="Times" w:hAnsi="Times" w:cs="Times"/>
        </w:rPr>
      </w:pPr>
    </w:p>
    <w:p w14:paraId="6C25B517" w14:textId="77777777" w:rsidR="00FF33A6" w:rsidRPr="00352FDF" w:rsidRDefault="00FF33A6" w:rsidP="00FF33A6">
      <w:pPr>
        <w:jc w:val="both"/>
        <w:rPr>
          <w:rFonts w:ascii="Times" w:hAnsi="Times" w:cs="Times"/>
        </w:rPr>
      </w:pPr>
      <w:r w:rsidRPr="00352FDF">
        <w:rPr>
          <w:rFonts w:ascii="Times" w:hAnsi="Times" w:cs="Times"/>
        </w:rPr>
        <w:t xml:space="preserve">8. Ihsan Isik and M. Kabir Hassan. “Robert Merton (1944- ): A Solver of Option Pricing Model and a Laureate of 1997,” in </w:t>
      </w:r>
      <w:r w:rsidRPr="00352FDF">
        <w:rPr>
          <w:rFonts w:ascii="Times" w:hAnsi="Times" w:cs="Times"/>
          <w:u w:val="single"/>
        </w:rPr>
        <w:t xml:space="preserve">Frontiers of Economics: Nobel Laureates of the Twentieth Century, </w:t>
      </w:r>
      <w:r w:rsidRPr="00352FDF">
        <w:rPr>
          <w:rFonts w:ascii="Times" w:hAnsi="Times" w:cs="Times"/>
        </w:rPr>
        <w:t>Edited by Abu N.M. Wahid, 2002, Chapter 42: 351-358. Greenwood Press, Westport, Connecticut.  [SCOPUS]</w:t>
      </w:r>
    </w:p>
    <w:p w14:paraId="7DA12E59" w14:textId="77777777" w:rsidR="00FF33A6" w:rsidRPr="00352FDF" w:rsidRDefault="00FF33A6" w:rsidP="00FF33A6">
      <w:pPr>
        <w:jc w:val="both"/>
        <w:rPr>
          <w:rFonts w:ascii="Times" w:hAnsi="Times" w:cs="Times"/>
        </w:rPr>
      </w:pPr>
    </w:p>
    <w:p w14:paraId="2B7BFFA6" w14:textId="77777777" w:rsidR="00FF33A6" w:rsidRPr="00352FDF" w:rsidRDefault="00FF33A6" w:rsidP="00FF33A6">
      <w:pPr>
        <w:jc w:val="both"/>
        <w:rPr>
          <w:rFonts w:ascii="Times" w:hAnsi="Times" w:cs="Times"/>
        </w:rPr>
      </w:pPr>
      <w:r w:rsidRPr="00352FDF">
        <w:rPr>
          <w:rFonts w:ascii="Times" w:hAnsi="Times" w:cs="Times"/>
        </w:rPr>
        <w:t xml:space="preserve">7. Isik, Ihsan and M. Kabir Hassan. “Myron Scholes (1944 - ): An Applied Financial Economist and a Laureate of 1997,” in </w:t>
      </w:r>
      <w:r w:rsidRPr="00352FDF">
        <w:rPr>
          <w:rFonts w:ascii="Times" w:hAnsi="Times" w:cs="Times"/>
          <w:u w:val="single"/>
        </w:rPr>
        <w:t>Frontiers of Economics: Nobel Laureates of the Twentieth Century,</w:t>
      </w:r>
      <w:r w:rsidRPr="00352FDF">
        <w:rPr>
          <w:rFonts w:ascii="Times" w:hAnsi="Times" w:cs="Times"/>
        </w:rPr>
        <w:t xml:space="preserve"> Edited by Abu N.M. Wahid, 2002, Chapter 43: 359-366. Greenwood Press, Westport, Connecticut. [SCOPUS]</w:t>
      </w:r>
    </w:p>
    <w:p w14:paraId="4F0B4BC2" w14:textId="77777777" w:rsidR="00FF33A6" w:rsidRPr="00352FDF" w:rsidRDefault="00FF33A6" w:rsidP="00FF33A6">
      <w:pPr>
        <w:jc w:val="both"/>
        <w:rPr>
          <w:rFonts w:ascii="Times" w:hAnsi="Times" w:cs="Times"/>
        </w:rPr>
      </w:pPr>
    </w:p>
    <w:p w14:paraId="7F66441D" w14:textId="77777777" w:rsidR="00FF33A6" w:rsidRPr="00352FDF" w:rsidRDefault="00FF33A6" w:rsidP="00FF33A6">
      <w:pPr>
        <w:jc w:val="both"/>
        <w:rPr>
          <w:rFonts w:ascii="Times" w:hAnsi="Times" w:cs="Times"/>
        </w:rPr>
      </w:pPr>
      <w:r w:rsidRPr="00352FDF">
        <w:rPr>
          <w:rFonts w:ascii="Times" w:hAnsi="Times" w:cs="Times"/>
        </w:rPr>
        <w:t xml:space="preserve">6.M. Kabir Hassan. “Trade With India and Trade Policies of Bangladesh,” Chapter 10 in Towards Greater Sub-Regional Economic Cooperation: Limitations, Obstacles and Benefits, Edited by Forrest E. Cookson and A.K.M. Shamsul Alam,. University Press Limited (UPL), Dhaka, Bangladesh, 2002: 349-402. </w:t>
      </w:r>
    </w:p>
    <w:p w14:paraId="1150094B" w14:textId="77777777" w:rsidR="00FF33A6" w:rsidRPr="00352FDF" w:rsidRDefault="00FF33A6" w:rsidP="00FF33A6">
      <w:pPr>
        <w:jc w:val="both"/>
        <w:rPr>
          <w:rFonts w:ascii="Times" w:hAnsi="Times" w:cs="Times"/>
        </w:rPr>
      </w:pPr>
    </w:p>
    <w:p w14:paraId="4681465B" w14:textId="77777777" w:rsidR="00FF33A6" w:rsidRPr="00352FDF" w:rsidRDefault="00FF33A6" w:rsidP="00FF33A6">
      <w:pPr>
        <w:jc w:val="both"/>
        <w:rPr>
          <w:rFonts w:ascii="Times" w:hAnsi="Times" w:cs="Times"/>
        </w:rPr>
      </w:pPr>
      <w:r w:rsidRPr="00352FDF">
        <w:rPr>
          <w:rFonts w:ascii="Times" w:hAnsi="Times" w:cs="Times"/>
        </w:rPr>
        <w:t xml:space="preserve">5.M. Kabir Hassan. “Bank Restructuring and Privatization Experience in Bangladesh,” in </w:t>
      </w:r>
      <w:r w:rsidRPr="00352FDF">
        <w:rPr>
          <w:rFonts w:ascii="Times" w:hAnsi="Times" w:cs="Times"/>
          <w:u w:val="single"/>
        </w:rPr>
        <w:t>Socio-Economic and Political Development of Bangladesh</w:t>
      </w:r>
      <w:r w:rsidRPr="00352FDF">
        <w:rPr>
          <w:rFonts w:ascii="Times" w:hAnsi="Times" w:cs="Times"/>
        </w:rPr>
        <w:t xml:space="preserve">, in Ali, A., Kuddus, R. and Andaleeb S.S. (editors) </w:t>
      </w:r>
      <w:r w:rsidRPr="00352FDF">
        <w:rPr>
          <w:rFonts w:ascii="Times" w:hAnsi="Times" w:cs="Times"/>
          <w:u w:val="single"/>
        </w:rPr>
        <w:t>Studies on Socio-Economic and Political Development of Bangladesh</w:t>
      </w:r>
      <w:r w:rsidRPr="00352FDF">
        <w:rPr>
          <w:rFonts w:ascii="Times" w:hAnsi="Times" w:cs="Times"/>
        </w:rPr>
        <w:t xml:space="preserve">. The University Press Limited (UPL): Dhaka, Bangladesh. </w:t>
      </w:r>
    </w:p>
    <w:p w14:paraId="6874EF2B" w14:textId="77777777" w:rsidR="00FF33A6" w:rsidRPr="00352FDF" w:rsidRDefault="00FF33A6" w:rsidP="00FF33A6">
      <w:pPr>
        <w:jc w:val="both"/>
        <w:rPr>
          <w:rFonts w:ascii="Times" w:hAnsi="Times" w:cs="Times"/>
        </w:rPr>
      </w:pPr>
    </w:p>
    <w:p w14:paraId="690823DA" w14:textId="77777777" w:rsidR="00FF33A6" w:rsidRPr="00352FDF" w:rsidRDefault="00FF33A6" w:rsidP="00FF33A6">
      <w:pPr>
        <w:jc w:val="both"/>
        <w:rPr>
          <w:rFonts w:ascii="Times" w:hAnsi="Times" w:cs="Times"/>
        </w:rPr>
      </w:pPr>
      <w:r w:rsidRPr="00352FDF">
        <w:rPr>
          <w:rFonts w:ascii="Times" w:hAnsi="Times" w:cs="Times"/>
        </w:rPr>
        <w:t xml:space="preserve">4.Hassan, M. Kabir and Dewan A. H. Alamgir. “Microfinancial Services and Poverty Alleviation in Bangladesh: A Comparative Analysis of Secular and Islamic NGOs,” Chapter 4 in </w:t>
      </w:r>
      <w:r w:rsidRPr="00352FDF">
        <w:rPr>
          <w:rFonts w:ascii="Times" w:hAnsi="Times" w:cs="Times"/>
          <w:u w:val="single"/>
        </w:rPr>
        <w:t>Islamic Economic Institutions and the Elimination of Poverty</w:t>
      </w:r>
      <w:r w:rsidRPr="00352FDF">
        <w:rPr>
          <w:rFonts w:ascii="Times" w:hAnsi="Times" w:cs="Times"/>
        </w:rPr>
        <w:t>, Edited by Munawar Iqbal, and published by Islamic Foundation, Leicester, U.K. 2002.</w:t>
      </w:r>
    </w:p>
    <w:p w14:paraId="78545D39" w14:textId="77777777" w:rsidR="00FF33A6" w:rsidRPr="00352FDF" w:rsidRDefault="00FF33A6" w:rsidP="00FF33A6">
      <w:pPr>
        <w:jc w:val="both"/>
        <w:rPr>
          <w:rFonts w:ascii="Times" w:hAnsi="Times" w:cs="Times"/>
        </w:rPr>
      </w:pPr>
    </w:p>
    <w:p w14:paraId="57895DA6" w14:textId="77777777" w:rsidR="00FF33A6" w:rsidRPr="00352FDF" w:rsidRDefault="00FF33A6" w:rsidP="00FF33A6">
      <w:pPr>
        <w:jc w:val="both"/>
        <w:rPr>
          <w:rFonts w:ascii="Times" w:hAnsi="Times" w:cs="Times"/>
          <w:b/>
          <w:bCs/>
        </w:rPr>
      </w:pPr>
    </w:p>
    <w:p w14:paraId="4BDA9294" w14:textId="77777777" w:rsidR="00FF33A6" w:rsidRPr="00352FDF" w:rsidRDefault="00FF33A6" w:rsidP="00FF33A6">
      <w:pPr>
        <w:jc w:val="both"/>
        <w:rPr>
          <w:rFonts w:ascii="Times" w:hAnsi="Times" w:cs="Times"/>
          <w:b/>
          <w:bCs/>
        </w:rPr>
      </w:pPr>
      <w:r w:rsidRPr="00352FDF">
        <w:rPr>
          <w:rFonts w:ascii="Times" w:hAnsi="Times" w:cs="Times"/>
          <w:b/>
          <w:bCs/>
        </w:rPr>
        <w:t>1995-2000</w:t>
      </w:r>
    </w:p>
    <w:p w14:paraId="1B36197A" w14:textId="77777777" w:rsidR="00FF33A6" w:rsidRPr="00352FDF" w:rsidRDefault="00FF33A6" w:rsidP="00FF33A6">
      <w:pPr>
        <w:jc w:val="both"/>
        <w:rPr>
          <w:rFonts w:ascii="Times" w:hAnsi="Times" w:cs="Times"/>
        </w:rPr>
      </w:pPr>
    </w:p>
    <w:p w14:paraId="057C0B68" w14:textId="77777777" w:rsidR="00FF33A6" w:rsidRPr="00352FDF" w:rsidRDefault="00FF33A6" w:rsidP="00FF33A6">
      <w:pPr>
        <w:jc w:val="both"/>
        <w:rPr>
          <w:rFonts w:ascii="Times" w:hAnsi="Times" w:cs="Times"/>
        </w:rPr>
      </w:pPr>
      <w:r w:rsidRPr="00352FDF">
        <w:rPr>
          <w:rFonts w:ascii="Times" w:hAnsi="Times" w:cs="Times"/>
        </w:rPr>
        <w:t xml:space="preserve">3.Hassan, M. Kabir. "Financial Repression in Economic Development: A Test of the McKinnon Hypothesis for Bangladesh" in </w:t>
      </w:r>
      <w:r w:rsidRPr="00352FDF">
        <w:rPr>
          <w:rFonts w:ascii="Times" w:hAnsi="Times" w:cs="Times"/>
          <w:u w:val="single"/>
        </w:rPr>
        <w:t>The Economy of Bangladesh: From Stagnation to a Threshold of Breakthrough</w:t>
      </w:r>
      <w:r w:rsidRPr="00352FDF">
        <w:rPr>
          <w:rFonts w:ascii="Times" w:hAnsi="Times" w:cs="Times"/>
        </w:rPr>
        <w:t xml:space="preserve"> edited by Abu N. M. Wahid and Charles Weis, 1996 (Praeger, Westport, Connecticut): Chapter 12: 81-90.</w:t>
      </w:r>
    </w:p>
    <w:p w14:paraId="02CE3D19" w14:textId="77777777" w:rsidR="00FF33A6" w:rsidRPr="00352FDF" w:rsidRDefault="00FF33A6" w:rsidP="00FF33A6">
      <w:pPr>
        <w:jc w:val="both"/>
        <w:rPr>
          <w:rFonts w:ascii="Times" w:hAnsi="Times" w:cs="Times"/>
        </w:rPr>
      </w:pPr>
    </w:p>
    <w:p w14:paraId="3D0A90EB" w14:textId="77777777" w:rsidR="00FF33A6" w:rsidRPr="00352FDF" w:rsidRDefault="00FF33A6" w:rsidP="00FF33A6">
      <w:pPr>
        <w:jc w:val="both"/>
        <w:rPr>
          <w:rFonts w:ascii="Times" w:hAnsi="Times" w:cs="Times"/>
        </w:rPr>
      </w:pPr>
      <w:r w:rsidRPr="00352FDF">
        <w:rPr>
          <w:rFonts w:ascii="Times" w:hAnsi="Times" w:cs="Times"/>
        </w:rPr>
        <w:t xml:space="preserve">2.Hassan, M. Kabir. "The Review of Financial Sector Reform in Bangladesh" in </w:t>
      </w:r>
      <w:r w:rsidRPr="00352FDF">
        <w:rPr>
          <w:rFonts w:ascii="Times" w:hAnsi="Times" w:cs="Times"/>
          <w:u w:val="single"/>
        </w:rPr>
        <w:t>Growth or Stagnation? A Review of Bangladesh's Development 1996</w:t>
      </w:r>
      <w:r w:rsidRPr="00352FDF">
        <w:rPr>
          <w:rFonts w:ascii="Times" w:hAnsi="Times" w:cs="Times"/>
        </w:rPr>
        <w:t xml:space="preserve"> edited by Rehman Sobhan, 1997 (Center for Policy Dialogue and University Press Limited: Dhaka, Bangladesh): 55-98.</w:t>
      </w:r>
    </w:p>
    <w:p w14:paraId="596660FD" w14:textId="77777777" w:rsidR="00FF33A6" w:rsidRPr="00352FDF" w:rsidRDefault="00FF33A6" w:rsidP="00FF33A6">
      <w:pPr>
        <w:jc w:val="both"/>
        <w:rPr>
          <w:rFonts w:ascii="Times" w:hAnsi="Times" w:cs="Times"/>
        </w:rPr>
      </w:pPr>
    </w:p>
    <w:p w14:paraId="47A39DAE" w14:textId="77777777" w:rsidR="00FF33A6" w:rsidRPr="00352FDF" w:rsidRDefault="00FF33A6" w:rsidP="00FF33A6">
      <w:pPr>
        <w:jc w:val="both"/>
        <w:rPr>
          <w:rFonts w:ascii="Times" w:hAnsi="Times" w:cs="Times"/>
        </w:rPr>
      </w:pPr>
      <w:r w:rsidRPr="00352FDF">
        <w:rPr>
          <w:rFonts w:ascii="Times" w:hAnsi="Times" w:cs="Times"/>
        </w:rPr>
        <w:lastRenderedPageBreak/>
        <w:t xml:space="preserve">1.Hassan, M. Kabir, M. M. Islam and A. Nakibullah. "The Role of Black-Market Exchange-Rate Expectations in the Demand for Money in SAARC Countries: An Empirical Investigation", as chapter nine in </w:t>
      </w:r>
      <w:r w:rsidRPr="00352FDF">
        <w:rPr>
          <w:rFonts w:ascii="Times" w:hAnsi="Times" w:cs="Times"/>
          <w:u w:val="single"/>
        </w:rPr>
        <w:t>International Finance in the New World Order</w:t>
      </w:r>
      <w:r w:rsidRPr="00352FDF">
        <w:rPr>
          <w:rFonts w:ascii="Times" w:hAnsi="Times" w:cs="Times"/>
        </w:rPr>
        <w:t>, edited by Peter H. Gray and Sandra Richard, Pergamon Press 1995: 119-130.</w:t>
      </w:r>
    </w:p>
    <w:p w14:paraId="5B26BFD0" w14:textId="77777777" w:rsidR="005C5E12" w:rsidRPr="00352FDF" w:rsidRDefault="005C5E12" w:rsidP="00254859">
      <w:pPr>
        <w:jc w:val="both"/>
        <w:rPr>
          <w:b/>
        </w:rPr>
      </w:pPr>
    </w:p>
    <w:p w14:paraId="08B5E5C5" w14:textId="77777777" w:rsidR="00BA0C7D" w:rsidRPr="00352FDF" w:rsidRDefault="00BA0C7D" w:rsidP="00254859">
      <w:pPr>
        <w:jc w:val="both"/>
        <w:rPr>
          <w:b/>
        </w:rPr>
      </w:pPr>
    </w:p>
    <w:p w14:paraId="7A2A60CB" w14:textId="385AA698" w:rsidR="00F03232" w:rsidRPr="00352FDF" w:rsidRDefault="00F03232" w:rsidP="00254859">
      <w:pPr>
        <w:jc w:val="both"/>
        <w:rPr>
          <w:b/>
        </w:rPr>
      </w:pPr>
      <w:r w:rsidRPr="00352FDF">
        <w:rPr>
          <w:b/>
        </w:rPr>
        <w:t>b. Journal Articles</w:t>
      </w:r>
    </w:p>
    <w:p w14:paraId="5AE87946" w14:textId="77777777" w:rsidR="00670C39" w:rsidRPr="00352FDF" w:rsidRDefault="00670C39" w:rsidP="00685E2F">
      <w:pPr>
        <w:jc w:val="both"/>
        <w:rPr>
          <w:b/>
        </w:rPr>
      </w:pPr>
      <w:bookmarkStart w:id="63" w:name="_Hlk137575941"/>
    </w:p>
    <w:p w14:paraId="513A97FF" w14:textId="4250DB73" w:rsidR="00CE573C" w:rsidRPr="00352FDF" w:rsidRDefault="00CE573C" w:rsidP="00CB387F">
      <w:pPr>
        <w:jc w:val="both"/>
        <w:rPr>
          <w:b/>
        </w:rPr>
      </w:pPr>
      <w:bookmarkStart w:id="64" w:name="OLE_LINK1"/>
      <w:r w:rsidRPr="00352FDF">
        <w:rPr>
          <w:b/>
        </w:rPr>
        <w:t>2025</w:t>
      </w:r>
    </w:p>
    <w:p w14:paraId="7AE56F53" w14:textId="77777777" w:rsidR="00B5113E" w:rsidRPr="00352FDF" w:rsidRDefault="00B5113E" w:rsidP="00CB387F">
      <w:pPr>
        <w:jc w:val="both"/>
        <w:rPr>
          <w:b/>
        </w:rPr>
      </w:pPr>
    </w:p>
    <w:p w14:paraId="0B554B17" w14:textId="77777777" w:rsidR="00F63487" w:rsidRPr="00352FDF" w:rsidRDefault="00F63487" w:rsidP="00B16BA2">
      <w:pPr>
        <w:jc w:val="both"/>
        <w:rPr>
          <w:bCs/>
          <w:iCs/>
          <w:lang w:bidi="en-US"/>
        </w:rPr>
      </w:pPr>
    </w:p>
    <w:p w14:paraId="3AF95C79" w14:textId="7D59F1F8" w:rsidR="005E5D48" w:rsidRPr="00352FDF" w:rsidRDefault="005E5D48" w:rsidP="005E5D48">
      <w:pPr>
        <w:jc w:val="both"/>
        <w:rPr>
          <w:bCs/>
          <w:iCs/>
          <w:lang w:bidi="en-US"/>
        </w:rPr>
      </w:pPr>
      <w:bookmarkStart w:id="65" w:name="_Hlk210677078"/>
      <w:r w:rsidRPr="00352FDF">
        <w:rPr>
          <w:bCs/>
          <w:iCs/>
          <w:lang w:bidi="en-US"/>
        </w:rPr>
        <w:t xml:space="preserve">569. Nguyen-Quynh-Nhu Ngo, Ngoc-Yen-Nhi-Vuong, M. Kabir Hassan and Syed Mabruk Billah, “Enhancing Anti-Money Laundering Effectiveness: The Crucial Roles of Monetary Policy and Corruption Control,” Quarterly Review of Economics and Finance, December 2025; </w:t>
      </w:r>
      <w:hyperlink r:id="rId37" w:tgtFrame="_blank" w:tooltip="Persistent link using digital object identifier" w:history="1">
        <w:r w:rsidRPr="00352FDF">
          <w:rPr>
            <w:rStyle w:val="Hyperlink"/>
            <w:bCs/>
            <w:iCs/>
            <w:lang w:bidi="en-US"/>
          </w:rPr>
          <w:t>https://doi.org/10.1016/j.qref.2025.102051</w:t>
        </w:r>
      </w:hyperlink>
    </w:p>
    <w:p w14:paraId="0B5D58AA" w14:textId="77777777" w:rsidR="005E5D48" w:rsidRPr="00352FDF" w:rsidRDefault="005E5D48" w:rsidP="005E5D48">
      <w:pPr>
        <w:jc w:val="both"/>
        <w:rPr>
          <w:bCs/>
          <w:iCs/>
          <w:lang w:bidi="en-US"/>
        </w:rPr>
      </w:pPr>
    </w:p>
    <w:p w14:paraId="171F28E8" w14:textId="36182637" w:rsidR="005E5D48" w:rsidRPr="00352FDF" w:rsidRDefault="005E5D48" w:rsidP="005E5D48">
      <w:pPr>
        <w:jc w:val="both"/>
        <w:rPr>
          <w:bCs/>
          <w:iCs/>
          <w:lang w:bidi="en-US"/>
        </w:rPr>
      </w:pPr>
      <w:bookmarkStart w:id="66" w:name="_Hlk210681879"/>
      <w:r w:rsidRPr="00352FDF">
        <w:rPr>
          <w:bCs/>
          <w:iCs/>
          <w:lang w:bidi="en-US"/>
        </w:rPr>
        <w:t xml:space="preserve">568. Syeda Arooj Naz, Gulzar Saqib and M. Kabir Hassan, “Can Islamic Securities Foster Economic Growth Amid the Financial Crisis? Empirical Insights from Sukuk Markets" </w:t>
      </w:r>
      <w:bookmarkStart w:id="67" w:name="_Hlk201946718"/>
      <w:r w:rsidRPr="00352FDF">
        <w:rPr>
          <w:bCs/>
          <w:iCs/>
          <w:lang w:bidi="en-US"/>
        </w:rPr>
        <w:t xml:space="preserve">Journal of Business and Socio-economic Development, October 2, 2025: </w:t>
      </w:r>
      <w:hyperlink r:id="rId38" w:tgtFrame="_blank" w:history="1">
        <w:r w:rsidRPr="00352FDF">
          <w:rPr>
            <w:rStyle w:val="Hyperlink"/>
            <w:bCs/>
            <w:iCs/>
            <w:lang w:bidi="en-US"/>
          </w:rPr>
          <w:t>https://doi.org/10.1108/JBSED-0</w:t>
        </w:r>
        <w:r w:rsidRPr="00352FDF">
          <w:rPr>
            <w:rStyle w:val="Hyperlink"/>
            <w:bCs/>
            <w:iCs/>
            <w:lang w:bidi="en-US"/>
          </w:rPr>
          <w:t>6</w:t>
        </w:r>
        <w:r w:rsidRPr="00352FDF">
          <w:rPr>
            <w:rStyle w:val="Hyperlink"/>
            <w:bCs/>
            <w:iCs/>
            <w:lang w:bidi="en-US"/>
          </w:rPr>
          <w:t>-2025-0204</w:t>
        </w:r>
      </w:hyperlink>
    </w:p>
    <w:bookmarkEnd w:id="66"/>
    <w:bookmarkEnd w:id="67"/>
    <w:p w14:paraId="21711A22" w14:textId="77777777" w:rsidR="005E5D48" w:rsidRPr="00352FDF" w:rsidRDefault="005E5D48" w:rsidP="005E5D48">
      <w:pPr>
        <w:jc w:val="both"/>
        <w:rPr>
          <w:bCs/>
          <w:iCs/>
          <w:lang w:bidi="en-US"/>
        </w:rPr>
      </w:pPr>
    </w:p>
    <w:p w14:paraId="4DE33884" w14:textId="5630511C" w:rsidR="00511214" w:rsidRPr="00352FDF" w:rsidRDefault="00511214" w:rsidP="00511214">
      <w:pPr>
        <w:jc w:val="both"/>
        <w:rPr>
          <w:bCs/>
          <w:iCs/>
          <w:lang w:bidi="en-US"/>
        </w:rPr>
      </w:pPr>
      <w:bookmarkStart w:id="68" w:name="_Hlk208299004"/>
      <w:r w:rsidRPr="00352FDF">
        <w:rPr>
          <w:bCs/>
          <w:iCs/>
          <w:lang w:bidi="en-US"/>
        </w:rPr>
        <w:t>567. Sharif Mozumder, M. Kabir Hassan, Ghulam Sorwar, M. Humayun Kabir and Farzana Afroz, “Should Practitioners Hedge with Truncated Asset Prices?</w:t>
      </w:r>
      <w:bookmarkStart w:id="69" w:name="_Hlk85415751"/>
      <w:r w:rsidRPr="00352FDF">
        <w:rPr>
          <w:bCs/>
          <w:iCs/>
          <w:lang w:bidi="en-US"/>
        </w:rPr>
        <w:t>” International Journal of Finance and Economics, Accepted: August 24, 2025</w:t>
      </w:r>
    </w:p>
    <w:bookmarkEnd w:id="65"/>
    <w:bookmarkEnd w:id="69"/>
    <w:p w14:paraId="68B5E759" w14:textId="77777777" w:rsidR="00511214" w:rsidRPr="00352FDF" w:rsidRDefault="00511214" w:rsidP="00F63487">
      <w:pPr>
        <w:jc w:val="both"/>
        <w:rPr>
          <w:bCs/>
          <w:iCs/>
          <w:lang w:bidi="en-US"/>
        </w:rPr>
      </w:pPr>
    </w:p>
    <w:p w14:paraId="4D2A4FBE" w14:textId="00917EB0" w:rsidR="00F63487" w:rsidRPr="00352FDF" w:rsidRDefault="00F63487" w:rsidP="00F63487">
      <w:pPr>
        <w:jc w:val="both"/>
        <w:rPr>
          <w:bCs/>
          <w:iCs/>
          <w:lang w:bidi="en-US"/>
        </w:rPr>
      </w:pPr>
      <w:r w:rsidRPr="00352FDF">
        <w:rPr>
          <w:bCs/>
          <w:iCs/>
          <w:lang w:bidi="en-US"/>
        </w:rPr>
        <w:t>566. Hassan, M. K., Bayat, T., Yüzbaşı, B., &amp; Kayhan, S. (2025). Was Digitalization Effective in Enhancing Financial Inclusion in the EU-27 During the COVID–19 Pandemic? </w:t>
      </w:r>
      <w:r w:rsidRPr="00352FDF">
        <w:rPr>
          <w:bCs/>
          <w:i/>
          <w:iCs/>
          <w:lang w:bidi="en-US"/>
        </w:rPr>
        <w:t>Eastern European Economics</w:t>
      </w:r>
      <w:r w:rsidRPr="00352FDF">
        <w:rPr>
          <w:bCs/>
          <w:iCs/>
          <w:lang w:bidi="en-US"/>
        </w:rPr>
        <w:t xml:space="preserve">, 1–17. </w:t>
      </w:r>
      <w:hyperlink r:id="rId39" w:history="1">
        <w:r w:rsidRPr="00352FDF">
          <w:rPr>
            <w:rStyle w:val="Hyperlink"/>
            <w:bCs/>
            <w:iCs/>
            <w:lang w:bidi="en-US"/>
          </w:rPr>
          <w:t>https://doi.org/10.1080/00128775.2025.2546468</w:t>
        </w:r>
      </w:hyperlink>
    </w:p>
    <w:p w14:paraId="6B420FAD" w14:textId="77777777" w:rsidR="00F63487" w:rsidRPr="00352FDF" w:rsidRDefault="00F63487" w:rsidP="00F63487">
      <w:pPr>
        <w:jc w:val="both"/>
        <w:rPr>
          <w:bCs/>
          <w:iCs/>
          <w:lang w:bidi="en-US"/>
        </w:rPr>
      </w:pPr>
    </w:p>
    <w:p w14:paraId="60605003" w14:textId="273BF452" w:rsidR="00F63487" w:rsidRPr="00352FDF" w:rsidRDefault="00F63487" w:rsidP="00F63487">
      <w:pPr>
        <w:jc w:val="both"/>
        <w:rPr>
          <w:bCs/>
          <w:iCs/>
          <w:lang w:bidi="en-US"/>
        </w:rPr>
      </w:pPr>
      <w:bookmarkStart w:id="70" w:name="_Hlk208303548"/>
      <w:bookmarkStart w:id="71" w:name="_Hlk208300593"/>
      <w:r w:rsidRPr="00352FDF">
        <w:rPr>
          <w:bCs/>
          <w:iCs/>
          <w:lang w:bidi="en-US"/>
        </w:rPr>
        <w:t xml:space="preserve">565. M. Kabir Hassan, Mustafa Raza Rabbani, and Madiha Kiran, “Does Digital Financial Inclusion Impact ESG Disclosure in Islamic and Conventional Financial Institutions? A Global Evidence,” </w:t>
      </w:r>
      <w:r w:rsidRPr="00352FDF">
        <w:rPr>
          <w:bCs/>
          <w:i/>
          <w:iCs/>
          <w:lang w:bidi="en-US"/>
        </w:rPr>
        <w:t>Journal of Islamic Monetary Economics and Finance</w:t>
      </w:r>
      <w:r w:rsidRPr="00352FDF">
        <w:rPr>
          <w:bCs/>
          <w:iCs/>
          <w:lang w:bidi="en-US"/>
        </w:rPr>
        <w:t>, </w:t>
      </w:r>
      <w:r w:rsidRPr="00352FDF">
        <w:rPr>
          <w:bCs/>
          <w:i/>
          <w:iCs/>
          <w:lang w:bidi="en-US"/>
        </w:rPr>
        <w:t>11</w:t>
      </w:r>
      <w:r w:rsidRPr="00352FDF">
        <w:rPr>
          <w:bCs/>
          <w:iCs/>
          <w:lang w:bidi="en-US"/>
        </w:rPr>
        <w:t>(3). </w:t>
      </w:r>
      <w:hyperlink r:id="rId40" w:history="1">
        <w:r w:rsidRPr="00352FDF">
          <w:rPr>
            <w:rStyle w:val="Hyperlink"/>
            <w:bCs/>
            <w:iCs/>
            <w:lang w:bidi="en-US"/>
          </w:rPr>
          <w:t>https://doi.org/10.21098/jimf.v11i3.2340</w:t>
        </w:r>
      </w:hyperlink>
    </w:p>
    <w:bookmarkEnd w:id="70"/>
    <w:p w14:paraId="69EA8025" w14:textId="77777777" w:rsidR="00F63487" w:rsidRPr="00352FDF" w:rsidRDefault="00F63487" w:rsidP="00F63487">
      <w:pPr>
        <w:jc w:val="both"/>
        <w:rPr>
          <w:bCs/>
          <w:iCs/>
          <w:lang w:bidi="en-US"/>
        </w:rPr>
      </w:pPr>
    </w:p>
    <w:p w14:paraId="6442EB59" w14:textId="3ADD31C7" w:rsidR="00F63487" w:rsidRPr="00352FDF" w:rsidRDefault="00F63487" w:rsidP="00F63487">
      <w:pPr>
        <w:jc w:val="both"/>
        <w:rPr>
          <w:bCs/>
          <w:iCs/>
          <w:lang w:bidi="en-US"/>
        </w:rPr>
      </w:pPr>
      <w:bookmarkStart w:id="72" w:name="_Hlk208303147"/>
      <w:r w:rsidRPr="00352FDF">
        <w:rPr>
          <w:bCs/>
          <w:iCs/>
          <w:lang w:bidi="en-US"/>
        </w:rPr>
        <w:t xml:space="preserve">564. </w:t>
      </w:r>
      <w:r w:rsidR="00F70AE9" w:rsidRPr="00352FDF">
        <w:rPr>
          <w:bCs/>
          <w:iCs/>
          <w:lang w:bidi="en-US"/>
        </w:rPr>
        <w:t>Ergün, T., Hassan, M. K., &amp; Dağlı, H. (2025). Determinants of corporate customers’ preference toward Islamic banking in Turkey. </w:t>
      </w:r>
      <w:r w:rsidR="00F70AE9" w:rsidRPr="00352FDF">
        <w:rPr>
          <w:bCs/>
          <w:i/>
          <w:iCs/>
          <w:lang w:bidi="en-US"/>
        </w:rPr>
        <w:t>Journal of Islamic Accounting and Business Research</w:t>
      </w:r>
      <w:r w:rsidR="00F70AE9" w:rsidRPr="00352FDF">
        <w:rPr>
          <w:bCs/>
          <w:iCs/>
          <w:lang w:bidi="en-US"/>
        </w:rPr>
        <w:t xml:space="preserve">. </w:t>
      </w:r>
      <w:hyperlink r:id="rId41" w:tgtFrame="_blank" w:history="1">
        <w:r w:rsidRPr="00352FDF">
          <w:rPr>
            <w:rStyle w:val="Hyperlink"/>
            <w:bCs/>
            <w:iCs/>
            <w:lang w:bidi="en-US"/>
          </w:rPr>
          <w:t>https://doi.org/10.1108/JIABR-01-2025-0057</w:t>
        </w:r>
      </w:hyperlink>
    </w:p>
    <w:bookmarkEnd w:id="71"/>
    <w:bookmarkEnd w:id="72"/>
    <w:p w14:paraId="764BA25A" w14:textId="77777777" w:rsidR="00F63487" w:rsidRPr="00352FDF" w:rsidRDefault="00F63487" w:rsidP="00F63487">
      <w:pPr>
        <w:jc w:val="both"/>
        <w:rPr>
          <w:bCs/>
          <w:iCs/>
          <w:lang w:bidi="en-US"/>
        </w:rPr>
      </w:pPr>
    </w:p>
    <w:p w14:paraId="65F15D4C" w14:textId="049E91CA" w:rsidR="00B16BA2" w:rsidRPr="00352FDF" w:rsidRDefault="00B16BA2" w:rsidP="00B16BA2">
      <w:pPr>
        <w:jc w:val="both"/>
        <w:rPr>
          <w:bCs/>
          <w:iCs/>
          <w:lang w:bidi="en-US"/>
        </w:rPr>
      </w:pPr>
      <w:r w:rsidRPr="00352FDF">
        <w:rPr>
          <w:bCs/>
          <w:iCs/>
          <w:lang w:bidi="en-US"/>
        </w:rPr>
        <w:t xml:space="preserve">563. </w:t>
      </w:r>
      <w:bookmarkStart w:id="73" w:name="_Hlk207811988"/>
      <w:r w:rsidRPr="00352FDF">
        <w:rPr>
          <w:bCs/>
          <w:iCs/>
          <w:lang w:bidi="en-US"/>
        </w:rPr>
        <w:t>Wei Feng, David Spohn, Lianfen Qian and M. Kabir Hassan, “</w:t>
      </w:r>
      <w:bookmarkStart w:id="74" w:name="_Hlk195877236"/>
      <w:r w:rsidRPr="00352FDF">
        <w:rPr>
          <w:bCs/>
          <w:iCs/>
          <w:lang w:bidi="en-US"/>
        </w:rPr>
        <w:t xml:space="preserve">Consumer Financial Anxiety during the COVID-19 Pandemic,” Borsa Istanbul Review,Published online: September 1, 2025;  </w:t>
      </w:r>
      <w:hyperlink r:id="rId42" w:tgtFrame="_blank" w:tooltip="Persistent link using digital object identifier" w:history="1">
        <w:r w:rsidRPr="00352FDF">
          <w:rPr>
            <w:rStyle w:val="Hyperlink"/>
            <w:bCs/>
            <w:iCs/>
            <w:lang w:bidi="en-US"/>
          </w:rPr>
          <w:t>https://doi.org/10.1016/j.bir.2025.08.008</w:t>
        </w:r>
      </w:hyperlink>
    </w:p>
    <w:bookmarkEnd w:id="68"/>
    <w:bookmarkEnd w:id="73"/>
    <w:bookmarkEnd w:id="74"/>
    <w:p w14:paraId="3A45CCBC" w14:textId="77777777" w:rsidR="00B16BA2" w:rsidRPr="00352FDF" w:rsidRDefault="00B16BA2" w:rsidP="00694414">
      <w:pPr>
        <w:jc w:val="both"/>
        <w:rPr>
          <w:bCs/>
          <w:iCs/>
        </w:rPr>
      </w:pPr>
    </w:p>
    <w:p w14:paraId="7E460B5F" w14:textId="645F622A" w:rsidR="00694414" w:rsidRPr="00352FDF" w:rsidRDefault="00B5113E" w:rsidP="00694414">
      <w:pPr>
        <w:jc w:val="both"/>
        <w:rPr>
          <w:bCs/>
          <w:iCs/>
        </w:rPr>
      </w:pPr>
      <w:r w:rsidRPr="00352FDF">
        <w:rPr>
          <w:bCs/>
          <w:iCs/>
        </w:rPr>
        <w:t xml:space="preserve">562. </w:t>
      </w:r>
      <w:r w:rsidR="00694414" w:rsidRPr="00352FDF">
        <w:rPr>
          <w:bCs/>
          <w:iCs/>
        </w:rPr>
        <w:t>Alkhan, A. M., Hassan, M. K., &amp; Alsaadi, A. (2025). Rethinking Uṣūl al-Fiqh in Islamic Finance: From Diversified Jurisprudential Schools to Unified Uṣūl?. </w:t>
      </w:r>
      <w:r w:rsidR="00694414" w:rsidRPr="00352FDF">
        <w:rPr>
          <w:bCs/>
          <w:i/>
          <w:iCs/>
        </w:rPr>
        <w:t>Arab Law Quarterly</w:t>
      </w:r>
      <w:r w:rsidR="00694414" w:rsidRPr="00352FDF">
        <w:rPr>
          <w:bCs/>
          <w:iCs/>
        </w:rPr>
        <w:t>, </w:t>
      </w:r>
      <w:r w:rsidR="00694414" w:rsidRPr="00352FDF">
        <w:rPr>
          <w:bCs/>
          <w:i/>
          <w:iCs/>
        </w:rPr>
        <w:t>1</w:t>
      </w:r>
      <w:r w:rsidR="00694414" w:rsidRPr="00352FDF">
        <w:rPr>
          <w:bCs/>
          <w:iCs/>
        </w:rPr>
        <w:t xml:space="preserve">(aop), 1-34. </w:t>
      </w:r>
      <w:hyperlink r:id="rId43" w:tgtFrame="_blank" w:history="1">
        <w:r w:rsidR="00694414" w:rsidRPr="00352FDF">
          <w:rPr>
            <w:rStyle w:val="Hyperlink"/>
            <w:bCs/>
            <w:iCs/>
          </w:rPr>
          <w:t>https://doi.org/10.1163/15730255-bja10192</w:t>
        </w:r>
      </w:hyperlink>
    </w:p>
    <w:p w14:paraId="6A20B95F" w14:textId="77777777" w:rsidR="00694414" w:rsidRPr="00352FDF" w:rsidRDefault="00694414" w:rsidP="00CB387F">
      <w:pPr>
        <w:jc w:val="both"/>
        <w:rPr>
          <w:b/>
        </w:rPr>
      </w:pPr>
    </w:p>
    <w:p w14:paraId="2EE27861" w14:textId="4FCB7F2C" w:rsidR="00D24132" w:rsidRPr="00352FDF" w:rsidRDefault="00B5113E" w:rsidP="00D24132">
      <w:pPr>
        <w:jc w:val="both"/>
        <w:rPr>
          <w:bCs/>
          <w:iCs/>
          <w:lang w:bidi="en-US"/>
        </w:rPr>
      </w:pPr>
      <w:r w:rsidRPr="00352FDF">
        <w:rPr>
          <w:bCs/>
          <w:iCs/>
          <w:lang w:bidi="en-US"/>
        </w:rPr>
        <w:t xml:space="preserve">561. </w:t>
      </w:r>
      <w:r w:rsidR="00D24132" w:rsidRPr="00352FDF">
        <w:rPr>
          <w:bCs/>
          <w:iCs/>
          <w:lang w:bidi="en-US"/>
        </w:rPr>
        <w:t>Alkhan, A. M., &amp; Hassan, M. K. (2025). Special purpose vehicles in Islamic finance: the Kingdom of Bahrain as a case study. </w:t>
      </w:r>
      <w:r w:rsidR="00D24132" w:rsidRPr="00352FDF">
        <w:rPr>
          <w:bCs/>
          <w:i/>
          <w:iCs/>
          <w:lang w:bidi="en-US"/>
        </w:rPr>
        <w:t>International Journal of Law and Management</w:t>
      </w:r>
      <w:r w:rsidR="00D24132" w:rsidRPr="00352FDF">
        <w:rPr>
          <w:bCs/>
          <w:iCs/>
          <w:lang w:bidi="en-US"/>
        </w:rPr>
        <w:t xml:space="preserve">. </w:t>
      </w:r>
      <w:hyperlink r:id="rId44" w:tgtFrame="_blank" w:history="1">
        <w:r w:rsidR="00D24132" w:rsidRPr="00352FDF">
          <w:rPr>
            <w:rStyle w:val="Hyperlink"/>
            <w:bCs/>
            <w:iCs/>
            <w:lang w:bidi="en-US"/>
          </w:rPr>
          <w:t>https://doi.org/10.1108/IJLMA-09-2024-0332</w:t>
        </w:r>
      </w:hyperlink>
      <w:r w:rsidR="00D24132" w:rsidRPr="00352FDF">
        <w:rPr>
          <w:bCs/>
          <w:iCs/>
          <w:lang w:bidi="en-US"/>
        </w:rPr>
        <w:t xml:space="preserve"> </w:t>
      </w:r>
    </w:p>
    <w:p w14:paraId="43D07342" w14:textId="77777777" w:rsidR="00D24132" w:rsidRPr="00352FDF" w:rsidRDefault="00D24132" w:rsidP="00CB387F">
      <w:pPr>
        <w:jc w:val="both"/>
        <w:rPr>
          <w:b/>
        </w:rPr>
      </w:pPr>
    </w:p>
    <w:p w14:paraId="07385933" w14:textId="084D09E2" w:rsidR="00D24132" w:rsidRPr="00352FDF" w:rsidRDefault="00B5113E" w:rsidP="00CB387F">
      <w:pPr>
        <w:jc w:val="both"/>
        <w:rPr>
          <w:bCs/>
          <w:iCs/>
          <w:lang w:bidi="en-US"/>
        </w:rPr>
      </w:pPr>
      <w:r w:rsidRPr="00352FDF">
        <w:rPr>
          <w:bCs/>
          <w:iCs/>
          <w:lang w:bidi="en-US"/>
        </w:rPr>
        <w:t xml:space="preserve">560. </w:t>
      </w:r>
      <w:r w:rsidR="00D24132" w:rsidRPr="00352FDF">
        <w:rPr>
          <w:bCs/>
          <w:iCs/>
          <w:lang w:bidi="en-US"/>
        </w:rPr>
        <w:t>Almoaheem, Y., Hassan, M. K., &amp; Hasan, R. (2025). Impact of Covid-19 on Islamic versus Conventional Insurance Performance in OIC. </w:t>
      </w:r>
      <w:r w:rsidR="00D24132" w:rsidRPr="00352FDF">
        <w:rPr>
          <w:bCs/>
          <w:i/>
          <w:iCs/>
          <w:lang w:bidi="en-US"/>
        </w:rPr>
        <w:t>Review of Middle East Economics and Finance</w:t>
      </w:r>
      <w:r w:rsidR="00D24132" w:rsidRPr="00352FDF">
        <w:rPr>
          <w:bCs/>
          <w:iCs/>
          <w:lang w:bidi="en-US"/>
        </w:rPr>
        <w:t xml:space="preserve">, (0). </w:t>
      </w:r>
      <w:hyperlink r:id="rId45" w:tgtFrame="_blank" w:history="1">
        <w:r w:rsidR="00D24132" w:rsidRPr="00352FDF">
          <w:rPr>
            <w:rStyle w:val="Hyperlink"/>
            <w:bCs/>
            <w:iCs/>
            <w:lang w:bidi="en-US"/>
          </w:rPr>
          <w:t>https://doi.org/10.1515/rmeef-2024-0035</w:t>
        </w:r>
      </w:hyperlink>
    </w:p>
    <w:p w14:paraId="63895F9E" w14:textId="77777777" w:rsidR="00D24132" w:rsidRPr="00352FDF" w:rsidRDefault="00D24132" w:rsidP="00CB387F">
      <w:pPr>
        <w:jc w:val="both"/>
        <w:rPr>
          <w:b/>
        </w:rPr>
      </w:pPr>
    </w:p>
    <w:p w14:paraId="7AB329FA" w14:textId="2DC4ED7C" w:rsidR="00D24132" w:rsidRPr="00352FDF" w:rsidRDefault="00CB2502" w:rsidP="00D24132">
      <w:pPr>
        <w:jc w:val="both"/>
        <w:rPr>
          <w:bCs/>
          <w:iCs/>
          <w:lang w:bidi="en-US"/>
        </w:rPr>
      </w:pPr>
      <w:r w:rsidRPr="00352FDF">
        <w:rPr>
          <w:bCs/>
          <w:iCs/>
          <w:lang w:bidi="en-US"/>
        </w:rPr>
        <w:t>55</w:t>
      </w:r>
      <w:r w:rsidR="00B5113E" w:rsidRPr="00352FDF">
        <w:rPr>
          <w:bCs/>
          <w:iCs/>
          <w:lang w:bidi="en-US"/>
        </w:rPr>
        <w:t xml:space="preserve">9. </w:t>
      </w:r>
      <w:r w:rsidR="00D24132" w:rsidRPr="00352FDF">
        <w:rPr>
          <w:bCs/>
          <w:iCs/>
          <w:lang w:bidi="en-US"/>
        </w:rPr>
        <w:t>Hudaefi, F. A., Hassan, M. K., Laallam, A., Apriantoro, M. S., &amp; Hakim, L. (2025). Measuring Nonprofit Institution Performances: A Case of Islamic Social Finance. </w:t>
      </w:r>
      <w:r w:rsidR="00D24132" w:rsidRPr="00352FDF">
        <w:rPr>
          <w:bCs/>
          <w:i/>
          <w:iCs/>
          <w:lang w:bidi="en-US"/>
        </w:rPr>
        <w:t>Journal of Philanthropy</w:t>
      </w:r>
      <w:r w:rsidR="00D24132" w:rsidRPr="00352FDF">
        <w:rPr>
          <w:bCs/>
          <w:iCs/>
          <w:lang w:bidi="en-US"/>
        </w:rPr>
        <w:t>, </w:t>
      </w:r>
      <w:r w:rsidR="00D24132" w:rsidRPr="00352FDF">
        <w:rPr>
          <w:bCs/>
          <w:i/>
          <w:iCs/>
          <w:lang w:bidi="en-US"/>
        </w:rPr>
        <w:t>30</w:t>
      </w:r>
      <w:r w:rsidR="00D24132" w:rsidRPr="00352FDF">
        <w:rPr>
          <w:bCs/>
          <w:iCs/>
          <w:lang w:bidi="en-US"/>
        </w:rPr>
        <w:t xml:space="preserve">(3), e70027. </w:t>
      </w:r>
      <w:hyperlink r:id="rId46" w:history="1">
        <w:r w:rsidR="00D24132" w:rsidRPr="00352FDF">
          <w:rPr>
            <w:rStyle w:val="Hyperlink"/>
            <w:bCs/>
            <w:iCs/>
            <w:lang w:bidi="en-US"/>
          </w:rPr>
          <w:t>https://doi.org/10.1002/nvsm.70027</w:t>
        </w:r>
      </w:hyperlink>
    </w:p>
    <w:p w14:paraId="13067B41" w14:textId="77777777" w:rsidR="00D24132" w:rsidRPr="00352FDF" w:rsidRDefault="00D24132" w:rsidP="00CB387F">
      <w:pPr>
        <w:jc w:val="both"/>
        <w:rPr>
          <w:b/>
        </w:rPr>
      </w:pPr>
    </w:p>
    <w:p w14:paraId="482FA204" w14:textId="0EBC5FA5" w:rsidR="00D24132" w:rsidRPr="00352FDF" w:rsidRDefault="00CB2502" w:rsidP="00D24132">
      <w:pPr>
        <w:jc w:val="both"/>
        <w:rPr>
          <w:bCs/>
          <w:iCs/>
          <w:lang w:bidi="en-US"/>
        </w:rPr>
      </w:pPr>
      <w:r w:rsidRPr="00352FDF">
        <w:rPr>
          <w:rFonts w:eastAsia="Times New Roman"/>
        </w:rPr>
        <w:lastRenderedPageBreak/>
        <w:t xml:space="preserve">558. </w:t>
      </w:r>
      <w:r w:rsidR="00D24132" w:rsidRPr="00352FDF">
        <w:rPr>
          <w:rFonts w:eastAsia="Times New Roman"/>
        </w:rPr>
        <w:t>Risfandy, T., &amp; Hassan, M. K. (2025). Excess Remuneration, Governance, and Risk‐Taking in Islamic Banks. </w:t>
      </w:r>
      <w:r w:rsidR="00D24132" w:rsidRPr="00352FDF">
        <w:rPr>
          <w:rFonts w:eastAsia="Times New Roman"/>
          <w:i/>
          <w:iCs/>
        </w:rPr>
        <w:t>International Journal of Finance &amp; Economics</w:t>
      </w:r>
      <w:r w:rsidR="00D24132" w:rsidRPr="00352FDF">
        <w:rPr>
          <w:rFonts w:eastAsia="Times New Roman"/>
        </w:rPr>
        <w:t xml:space="preserve">. </w:t>
      </w:r>
      <w:hyperlink r:id="rId47" w:history="1">
        <w:r w:rsidR="00D24132" w:rsidRPr="00352FDF">
          <w:rPr>
            <w:rStyle w:val="Hyperlink"/>
            <w:rFonts w:eastAsia="Times New Roman"/>
          </w:rPr>
          <w:t>https://doi.org/10.1002/ijfe.70022</w:t>
        </w:r>
      </w:hyperlink>
    </w:p>
    <w:p w14:paraId="0E78B7CB" w14:textId="77777777" w:rsidR="00D24132" w:rsidRPr="00352FDF" w:rsidRDefault="00D24132" w:rsidP="00CB387F">
      <w:pPr>
        <w:jc w:val="both"/>
        <w:rPr>
          <w:b/>
        </w:rPr>
      </w:pPr>
    </w:p>
    <w:p w14:paraId="1456B825" w14:textId="06F3A70D" w:rsidR="00D24132" w:rsidRPr="00352FDF" w:rsidRDefault="00CB2502" w:rsidP="00D24132">
      <w:pPr>
        <w:jc w:val="both"/>
        <w:rPr>
          <w:rFonts w:eastAsia="Times New Roman"/>
        </w:rPr>
      </w:pPr>
      <w:r w:rsidRPr="00352FDF">
        <w:rPr>
          <w:rFonts w:eastAsia="Times New Roman"/>
          <w:bCs/>
          <w:iCs/>
          <w:lang w:bidi="en-US"/>
        </w:rPr>
        <w:t xml:space="preserve">557. </w:t>
      </w:r>
      <w:r w:rsidR="00D24132" w:rsidRPr="00352FDF">
        <w:rPr>
          <w:rFonts w:eastAsia="Times New Roman"/>
          <w:bCs/>
          <w:iCs/>
          <w:lang w:bidi="en-US"/>
        </w:rPr>
        <w:t>Mohanan, M. M., Vukovic, D. B., Hassan, M. K., Shakib, M., &amp; Krishnan, S. M. (2025). Is Shariah compliance a buffer against market shocks?. </w:t>
      </w:r>
      <w:r w:rsidR="00D24132" w:rsidRPr="00352FDF">
        <w:rPr>
          <w:rFonts w:eastAsia="Times New Roman"/>
          <w:bCs/>
          <w:i/>
          <w:iCs/>
          <w:lang w:bidi="en-US"/>
        </w:rPr>
        <w:t>International Journal of Islamic and Middle Eastern Finance and Management</w:t>
      </w:r>
      <w:r w:rsidR="00D24132" w:rsidRPr="00352FDF">
        <w:rPr>
          <w:rFonts w:eastAsia="Times New Roman"/>
          <w:bCs/>
          <w:iCs/>
          <w:lang w:bidi="en-US"/>
        </w:rPr>
        <w:t xml:space="preserve">. </w:t>
      </w:r>
      <w:hyperlink r:id="rId48" w:tgtFrame="_blank" w:history="1">
        <w:r w:rsidR="00D24132" w:rsidRPr="00352FDF">
          <w:rPr>
            <w:rStyle w:val="Hyperlink"/>
            <w:rFonts w:eastAsia="Times New Roman"/>
            <w:bCs/>
            <w:iCs/>
            <w:lang w:bidi="en-US"/>
          </w:rPr>
          <w:t>https://doi.org/10.1108/IMEFM-03-2025-0175</w:t>
        </w:r>
      </w:hyperlink>
    </w:p>
    <w:p w14:paraId="2A22CE72" w14:textId="77777777" w:rsidR="00D24132" w:rsidRPr="00352FDF" w:rsidRDefault="00D24132" w:rsidP="00CB387F">
      <w:pPr>
        <w:jc w:val="both"/>
        <w:rPr>
          <w:b/>
        </w:rPr>
      </w:pPr>
    </w:p>
    <w:p w14:paraId="6BCAF746" w14:textId="438DF1CE" w:rsidR="00D24132" w:rsidRPr="00352FDF" w:rsidRDefault="00CB2502" w:rsidP="00D24132">
      <w:pPr>
        <w:jc w:val="both"/>
        <w:rPr>
          <w:rFonts w:eastAsia="Times New Roman"/>
        </w:rPr>
      </w:pPr>
      <w:r w:rsidRPr="00352FDF">
        <w:rPr>
          <w:rFonts w:eastAsia="Times New Roman"/>
          <w:bCs/>
          <w:iCs/>
          <w:lang w:bidi="en-US"/>
        </w:rPr>
        <w:t xml:space="preserve">556. </w:t>
      </w:r>
      <w:r w:rsidR="00D24132" w:rsidRPr="00352FDF">
        <w:rPr>
          <w:rFonts w:eastAsia="Times New Roman"/>
          <w:bCs/>
          <w:iCs/>
          <w:lang w:bidi="en-US"/>
        </w:rPr>
        <w:t>Amuedo, J. A. P., Hassan, M. K., &amp; Houston, R. (2025). The ripple effect: How subsidies transform firm behavior. </w:t>
      </w:r>
      <w:r w:rsidR="00D24132" w:rsidRPr="00352FDF">
        <w:rPr>
          <w:rFonts w:eastAsia="Times New Roman"/>
          <w:bCs/>
          <w:i/>
          <w:iCs/>
          <w:lang w:bidi="en-US"/>
        </w:rPr>
        <w:t>Journal of Corporate Finance</w:t>
      </w:r>
      <w:r w:rsidR="00D24132" w:rsidRPr="00352FDF">
        <w:rPr>
          <w:rFonts w:eastAsia="Times New Roman"/>
          <w:bCs/>
          <w:iCs/>
          <w:lang w:bidi="en-US"/>
        </w:rPr>
        <w:t xml:space="preserve">, 102880. </w:t>
      </w:r>
      <w:hyperlink r:id="rId49" w:tgtFrame="_blank" w:tooltip="Persistent link using digital object identifier" w:history="1">
        <w:r w:rsidR="00D24132" w:rsidRPr="00352FDF">
          <w:rPr>
            <w:rStyle w:val="Hyperlink"/>
            <w:rFonts w:eastAsia="Times New Roman"/>
            <w:bCs/>
            <w:iCs/>
            <w:lang w:bidi="en-US"/>
          </w:rPr>
          <w:t>https://doi.org/10.1016/j.jcorpfin.2025.102880</w:t>
        </w:r>
      </w:hyperlink>
    </w:p>
    <w:p w14:paraId="5DD5BD45" w14:textId="77777777" w:rsidR="00D24132" w:rsidRPr="00352FDF" w:rsidRDefault="00D24132" w:rsidP="00CB387F">
      <w:pPr>
        <w:jc w:val="both"/>
        <w:rPr>
          <w:b/>
        </w:rPr>
      </w:pPr>
    </w:p>
    <w:p w14:paraId="25B4F007" w14:textId="18551593" w:rsidR="00AE3449" w:rsidRPr="00352FDF" w:rsidRDefault="00CB2502" w:rsidP="00AE3449">
      <w:pPr>
        <w:jc w:val="both"/>
        <w:rPr>
          <w:rFonts w:eastAsia="Times New Roman"/>
        </w:rPr>
      </w:pPr>
      <w:r w:rsidRPr="00352FDF">
        <w:rPr>
          <w:rFonts w:eastAsia="Times New Roman"/>
        </w:rPr>
        <w:t xml:space="preserve">555. </w:t>
      </w:r>
      <w:r w:rsidR="00AE3449" w:rsidRPr="00352FDF">
        <w:rPr>
          <w:rFonts w:eastAsia="Times New Roman"/>
        </w:rPr>
        <w:t>Alkhan, A. M., &amp; Hassan, M. K. (2025). A new Islamic legal theory? Islamic commercial jurisprudence within contemporary Islamic financial institutions. </w:t>
      </w:r>
      <w:r w:rsidR="00AE3449" w:rsidRPr="00352FDF">
        <w:rPr>
          <w:rFonts w:eastAsia="Times New Roman"/>
          <w:i/>
          <w:iCs/>
        </w:rPr>
        <w:t>Journal of Islamic Accounting and Business Research</w:t>
      </w:r>
      <w:r w:rsidR="00AE3449" w:rsidRPr="00352FDF">
        <w:rPr>
          <w:rFonts w:eastAsia="Times New Roman"/>
        </w:rPr>
        <w:t xml:space="preserve">. </w:t>
      </w:r>
      <w:hyperlink r:id="rId50" w:tgtFrame="_blank" w:history="1">
        <w:r w:rsidR="00AE3449" w:rsidRPr="00352FDF">
          <w:rPr>
            <w:rStyle w:val="Hyperlink"/>
            <w:rFonts w:eastAsia="Times New Roman"/>
          </w:rPr>
          <w:t>https://doi.org/10.1108/JIABR-12-2024-0525</w:t>
        </w:r>
      </w:hyperlink>
    </w:p>
    <w:p w14:paraId="4A687DF5" w14:textId="77777777" w:rsidR="00AE3449" w:rsidRPr="00352FDF" w:rsidRDefault="00AE3449" w:rsidP="00CB387F">
      <w:pPr>
        <w:jc w:val="both"/>
        <w:rPr>
          <w:b/>
        </w:rPr>
      </w:pPr>
    </w:p>
    <w:p w14:paraId="3EC8108F" w14:textId="03B595E5" w:rsidR="00AE3449" w:rsidRPr="00352FDF" w:rsidRDefault="00CB2502" w:rsidP="00AE3449">
      <w:pPr>
        <w:jc w:val="both"/>
        <w:rPr>
          <w:rFonts w:eastAsia="Times New Roman"/>
          <w:bCs/>
          <w:iCs/>
          <w:lang w:bidi="en-US"/>
        </w:rPr>
      </w:pPr>
      <w:r w:rsidRPr="00352FDF">
        <w:rPr>
          <w:rFonts w:eastAsia="Times New Roman"/>
          <w:bCs/>
          <w:iCs/>
          <w:lang w:bidi="en-US"/>
        </w:rPr>
        <w:t xml:space="preserve">554. </w:t>
      </w:r>
      <w:r w:rsidR="00AE3449" w:rsidRPr="00352FDF">
        <w:rPr>
          <w:rFonts w:eastAsia="Times New Roman"/>
          <w:bCs/>
          <w:iCs/>
          <w:lang w:bidi="en-US"/>
        </w:rPr>
        <w:t>Mishra, R., Pattnaik, D., Hassan, M. K., &amp; Chandra, A. (2025). Research on Related Party Transactions (RPTs): a systematic review and bibliometric analysis. </w:t>
      </w:r>
      <w:r w:rsidR="00AE3449" w:rsidRPr="00352FDF">
        <w:rPr>
          <w:rFonts w:eastAsia="Times New Roman"/>
          <w:bCs/>
          <w:i/>
          <w:iCs/>
          <w:lang w:bidi="en-US"/>
        </w:rPr>
        <w:t>International Review of Economics &amp; Finance</w:t>
      </w:r>
      <w:r w:rsidR="00AE3449" w:rsidRPr="00352FDF">
        <w:rPr>
          <w:rFonts w:eastAsia="Times New Roman"/>
          <w:bCs/>
          <w:iCs/>
          <w:lang w:bidi="en-US"/>
        </w:rPr>
        <w:t xml:space="preserve">, 104469. </w:t>
      </w:r>
      <w:hyperlink r:id="rId51" w:tgtFrame="_blank" w:tooltip="Persistent link using digital object identifier" w:history="1">
        <w:r w:rsidR="00AE3449" w:rsidRPr="00352FDF">
          <w:rPr>
            <w:rStyle w:val="Hyperlink"/>
            <w:rFonts w:eastAsia="Times New Roman"/>
            <w:bCs/>
            <w:iCs/>
            <w:lang w:bidi="en-US"/>
          </w:rPr>
          <w:t>https://doi.org/10.1016/j.iref.2025.104469</w:t>
        </w:r>
      </w:hyperlink>
      <w:r w:rsidR="00AE3449" w:rsidRPr="00352FDF">
        <w:rPr>
          <w:rFonts w:eastAsia="Times New Roman"/>
          <w:bCs/>
          <w:iCs/>
          <w:lang w:bidi="en-US"/>
        </w:rPr>
        <w:t xml:space="preserve"> </w:t>
      </w:r>
    </w:p>
    <w:p w14:paraId="3D534698" w14:textId="77777777" w:rsidR="00AE3449" w:rsidRPr="00352FDF" w:rsidRDefault="00AE3449" w:rsidP="00CB387F">
      <w:pPr>
        <w:jc w:val="both"/>
        <w:rPr>
          <w:b/>
        </w:rPr>
      </w:pPr>
    </w:p>
    <w:p w14:paraId="79D7FD26" w14:textId="4DBE74F0" w:rsidR="00AE3449" w:rsidRPr="00352FDF" w:rsidRDefault="00CB2502" w:rsidP="00AE3449">
      <w:pPr>
        <w:jc w:val="both"/>
        <w:rPr>
          <w:rFonts w:eastAsia="Times New Roman"/>
          <w:bCs/>
          <w:iCs/>
        </w:rPr>
      </w:pPr>
      <w:r w:rsidRPr="00352FDF">
        <w:rPr>
          <w:rFonts w:eastAsia="Times New Roman"/>
          <w:bCs/>
          <w:iCs/>
        </w:rPr>
        <w:t xml:space="preserve">553. </w:t>
      </w:r>
      <w:r w:rsidR="00AE3449" w:rsidRPr="00352FDF">
        <w:rPr>
          <w:rFonts w:eastAsia="Times New Roman"/>
          <w:bCs/>
          <w:iCs/>
        </w:rPr>
        <w:t>Pattnaik, D., &amp; Hassan, M. K. (2025). Mapping microfinance research to sustainable development goals: Insights from Scientometrics and BERTopic analysis. </w:t>
      </w:r>
      <w:r w:rsidR="00AE3449" w:rsidRPr="00352FDF">
        <w:rPr>
          <w:rFonts w:eastAsia="Times New Roman"/>
          <w:bCs/>
          <w:i/>
          <w:iCs/>
        </w:rPr>
        <w:t>Journal of Economic Surveys</w:t>
      </w:r>
      <w:r w:rsidR="00AE3449" w:rsidRPr="00352FDF">
        <w:rPr>
          <w:rFonts w:eastAsia="Times New Roman"/>
          <w:bCs/>
          <w:iCs/>
        </w:rPr>
        <w:t>, </w:t>
      </w:r>
      <w:r w:rsidR="00AE3449" w:rsidRPr="00352FDF">
        <w:rPr>
          <w:rFonts w:eastAsia="Times New Roman"/>
          <w:bCs/>
          <w:i/>
          <w:iCs/>
        </w:rPr>
        <w:t>39</w:t>
      </w:r>
      <w:r w:rsidR="00AE3449" w:rsidRPr="00352FDF">
        <w:rPr>
          <w:rFonts w:eastAsia="Times New Roman"/>
          <w:bCs/>
          <w:iCs/>
        </w:rPr>
        <w:t xml:space="preserve">(4), 1630-1676. </w:t>
      </w:r>
      <w:hyperlink r:id="rId52" w:history="1">
        <w:r w:rsidR="00AE3449" w:rsidRPr="00352FDF">
          <w:rPr>
            <w:rStyle w:val="Hyperlink"/>
            <w:rFonts w:eastAsia="Times New Roman"/>
            <w:iCs/>
          </w:rPr>
          <w:t>https://doi.org/10.1111/joes.12669</w:t>
        </w:r>
      </w:hyperlink>
    </w:p>
    <w:p w14:paraId="083F276C" w14:textId="77777777" w:rsidR="00AE3449" w:rsidRPr="00352FDF" w:rsidRDefault="00AE3449" w:rsidP="00CB387F">
      <w:pPr>
        <w:jc w:val="both"/>
        <w:rPr>
          <w:b/>
        </w:rPr>
      </w:pPr>
    </w:p>
    <w:p w14:paraId="14863122" w14:textId="6A92A6F2" w:rsidR="00CE573C" w:rsidRPr="00352FDF" w:rsidRDefault="00CB2502" w:rsidP="00CB387F">
      <w:pPr>
        <w:jc w:val="both"/>
        <w:rPr>
          <w:bCs/>
        </w:rPr>
      </w:pPr>
      <w:r w:rsidRPr="00352FDF">
        <w:rPr>
          <w:bCs/>
        </w:rPr>
        <w:t xml:space="preserve">552. </w:t>
      </w:r>
      <w:r w:rsidR="00AE3449" w:rsidRPr="00352FDF">
        <w:rPr>
          <w:bCs/>
        </w:rPr>
        <w:t>Vukovic, D. B., Hassan, M. K., Zinovev, V., Rogova, E. M., &amp; Shakib, M. (2025). Time‐Varying Efficiency and Predictability in Cryptocurrency Markets: Forward‐Looking Dynamics. </w:t>
      </w:r>
      <w:r w:rsidR="00AE3449" w:rsidRPr="00352FDF">
        <w:rPr>
          <w:bCs/>
          <w:i/>
          <w:iCs/>
        </w:rPr>
        <w:t>International Journal of Finance &amp; Economics</w:t>
      </w:r>
      <w:r w:rsidR="00AE3449" w:rsidRPr="00352FDF">
        <w:rPr>
          <w:bCs/>
        </w:rPr>
        <w:t>.</w:t>
      </w:r>
      <w:r w:rsidR="00694414" w:rsidRPr="00352FDF">
        <w:rPr>
          <w:bCs/>
        </w:rPr>
        <w:t xml:space="preserve"> </w:t>
      </w:r>
      <w:hyperlink r:id="rId53" w:history="1">
        <w:r w:rsidR="00694414" w:rsidRPr="00352FDF">
          <w:rPr>
            <w:rStyle w:val="Hyperlink"/>
            <w:bCs/>
          </w:rPr>
          <w:t>https://doi.org/10.1002/ijfe.70039</w:t>
        </w:r>
      </w:hyperlink>
    </w:p>
    <w:p w14:paraId="74EF9769" w14:textId="77777777" w:rsidR="00AE3449" w:rsidRPr="00352FDF" w:rsidRDefault="00AE3449" w:rsidP="00CB387F">
      <w:pPr>
        <w:jc w:val="both"/>
        <w:rPr>
          <w:b/>
        </w:rPr>
      </w:pPr>
    </w:p>
    <w:p w14:paraId="4FA27867" w14:textId="15D5FC25" w:rsidR="008C111A" w:rsidRPr="00352FDF" w:rsidRDefault="00CB2502" w:rsidP="00B0734C">
      <w:pPr>
        <w:jc w:val="both"/>
        <w:rPr>
          <w:iCs/>
        </w:rPr>
      </w:pPr>
      <w:r w:rsidRPr="00352FDF">
        <w:rPr>
          <w:iCs/>
        </w:rPr>
        <w:t xml:space="preserve">551. </w:t>
      </w:r>
      <w:r w:rsidR="00AE3449" w:rsidRPr="00352FDF">
        <w:rPr>
          <w:iCs/>
        </w:rPr>
        <w:t>Tahtamoni, T., Hassan, M. K., &amp; Sohag, K. (2025). Impact of ESG practices and economic volatility on firm performance in the US IT Sector: Evidence from 2010–2022. </w:t>
      </w:r>
      <w:r w:rsidR="00AE3449" w:rsidRPr="00352FDF">
        <w:rPr>
          <w:i/>
          <w:iCs/>
        </w:rPr>
        <w:t>Journal of Environmental Management</w:t>
      </w:r>
      <w:r w:rsidR="00AE3449" w:rsidRPr="00352FDF">
        <w:rPr>
          <w:iCs/>
        </w:rPr>
        <w:t>, </w:t>
      </w:r>
      <w:r w:rsidR="00AE3449" w:rsidRPr="00352FDF">
        <w:rPr>
          <w:i/>
          <w:iCs/>
        </w:rPr>
        <w:t>393</w:t>
      </w:r>
      <w:r w:rsidR="00AE3449" w:rsidRPr="00352FDF">
        <w:rPr>
          <w:iCs/>
        </w:rPr>
        <w:t>, 127048.</w:t>
      </w:r>
      <w:r w:rsidR="00694414" w:rsidRPr="00352FDF">
        <w:rPr>
          <w:iCs/>
        </w:rPr>
        <w:t xml:space="preserve"> </w:t>
      </w:r>
      <w:hyperlink r:id="rId54" w:tgtFrame="_blank" w:tooltip="Persistent link using digital object identifier" w:history="1">
        <w:r w:rsidR="00694414" w:rsidRPr="00352FDF">
          <w:rPr>
            <w:rStyle w:val="Hyperlink"/>
            <w:iCs/>
          </w:rPr>
          <w:t>https://doi.org/10.1016/j.jenvman.2025.127048</w:t>
        </w:r>
      </w:hyperlink>
      <w:r w:rsidR="00694414" w:rsidRPr="00352FDF">
        <w:rPr>
          <w:iCs/>
        </w:rPr>
        <w:t xml:space="preserve"> </w:t>
      </w:r>
    </w:p>
    <w:p w14:paraId="10BC1A17" w14:textId="77777777" w:rsidR="00694414" w:rsidRPr="00352FDF" w:rsidRDefault="00694414" w:rsidP="00B0734C">
      <w:pPr>
        <w:jc w:val="both"/>
        <w:rPr>
          <w:iCs/>
        </w:rPr>
      </w:pPr>
    </w:p>
    <w:p w14:paraId="2A3E5CEC" w14:textId="6A10DA01" w:rsidR="008C111A" w:rsidRPr="00352FDF" w:rsidRDefault="00CD6C66" w:rsidP="00B0734C">
      <w:pPr>
        <w:jc w:val="both"/>
        <w:rPr>
          <w:bCs/>
          <w:iCs/>
          <w:lang w:bidi="en-US"/>
        </w:rPr>
      </w:pPr>
      <w:r w:rsidRPr="00352FDF">
        <w:rPr>
          <w:bCs/>
          <w:iCs/>
          <w:lang w:bidi="en-US"/>
        </w:rPr>
        <w:t>55</w:t>
      </w:r>
      <w:r w:rsidR="002638B2" w:rsidRPr="00352FDF">
        <w:rPr>
          <w:bCs/>
          <w:iCs/>
          <w:lang w:bidi="en-US"/>
        </w:rPr>
        <w:t>0</w:t>
      </w:r>
      <w:r w:rsidR="008C111A" w:rsidRPr="00352FDF">
        <w:rPr>
          <w:bCs/>
          <w:iCs/>
          <w:lang w:bidi="en-US"/>
        </w:rPr>
        <w:t xml:space="preserve">. Ahmed Bouteska, M. Kabir Hassan and Mashuk Rahman, “Re-examining the Nexus between Chinese Carbon Markets with Energy and Non-energy Commodity Markets in a Novel Risk Spillover Network Approach,” Pacific-Basin Finance Journal, </w:t>
      </w:r>
      <w:hyperlink r:id="rId55" w:tooltip="Go to table of contents for this volume/issue" w:history="1">
        <w:r w:rsidR="008C111A" w:rsidRPr="00352FDF">
          <w:rPr>
            <w:rStyle w:val="Hyperlink"/>
            <w:bCs/>
            <w:iCs/>
            <w:lang w:bidi="en-US"/>
          </w:rPr>
          <w:t>Volume 92</w:t>
        </w:r>
      </w:hyperlink>
      <w:r w:rsidR="008C111A" w:rsidRPr="00352FDF">
        <w:rPr>
          <w:bCs/>
          <w:iCs/>
          <w:lang w:bidi="en-US"/>
        </w:rPr>
        <w:t xml:space="preserve">, September 2025, 102820; </w:t>
      </w:r>
      <w:hyperlink r:id="rId56" w:history="1">
        <w:r w:rsidR="008C111A" w:rsidRPr="00352FDF">
          <w:rPr>
            <w:rStyle w:val="Hyperlink"/>
            <w:bCs/>
            <w:iCs/>
            <w:lang w:bidi="en-US"/>
          </w:rPr>
          <w:t>https://doi.org/10.1016/j.pacfin.2025.102820</w:t>
        </w:r>
      </w:hyperlink>
    </w:p>
    <w:p w14:paraId="13BB403E" w14:textId="77777777" w:rsidR="008C111A" w:rsidRPr="00352FDF" w:rsidRDefault="008C111A" w:rsidP="00B0734C">
      <w:pPr>
        <w:jc w:val="both"/>
        <w:rPr>
          <w:iCs/>
        </w:rPr>
      </w:pPr>
    </w:p>
    <w:p w14:paraId="1B15783C" w14:textId="3F81E957" w:rsidR="00874187" w:rsidRPr="00352FDF" w:rsidRDefault="00874187" w:rsidP="00874187">
      <w:pPr>
        <w:rPr>
          <w:iCs/>
        </w:rPr>
      </w:pPr>
      <w:r w:rsidRPr="00352FDF">
        <w:rPr>
          <w:iCs/>
        </w:rPr>
        <w:t>5</w:t>
      </w:r>
      <w:r w:rsidR="002638B2" w:rsidRPr="00352FDF">
        <w:rPr>
          <w:iCs/>
        </w:rPr>
        <w:t>49</w:t>
      </w:r>
      <w:r w:rsidRPr="00352FDF">
        <w:rPr>
          <w:iCs/>
        </w:rPr>
        <w:t>. Ergün, T., Hassan, M.K. and Dağlı, H. (2025), "Determinants of corporate customers’ preference toward Islamic banking in Turkey", Journal of Islamic Accounting and Business Research, Vol. ahead-of-print No. ahead-of-print. https://doi.org/10.1108/JIABR-01-2025-0057</w:t>
      </w:r>
    </w:p>
    <w:p w14:paraId="4F5DDA30" w14:textId="77777777" w:rsidR="00874187" w:rsidRPr="00352FDF" w:rsidRDefault="00874187" w:rsidP="00B0734C">
      <w:pPr>
        <w:jc w:val="both"/>
        <w:rPr>
          <w:iCs/>
        </w:rPr>
      </w:pPr>
    </w:p>
    <w:p w14:paraId="50CE7DA3" w14:textId="01A787EE" w:rsidR="00D16156" w:rsidRPr="00352FDF" w:rsidRDefault="00D16156" w:rsidP="00D16156">
      <w:pPr>
        <w:jc w:val="both"/>
        <w:rPr>
          <w:bCs/>
          <w:iCs/>
          <w:lang w:bidi="en-US"/>
        </w:rPr>
      </w:pPr>
      <w:r w:rsidRPr="00352FDF">
        <w:rPr>
          <w:bCs/>
          <w:iCs/>
          <w:lang w:bidi="en-US"/>
        </w:rPr>
        <w:t>5</w:t>
      </w:r>
      <w:r w:rsidR="002638B2" w:rsidRPr="00352FDF">
        <w:rPr>
          <w:bCs/>
          <w:iCs/>
          <w:lang w:bidi="en-US"/>
        </w:rPr>
        <w:t>48</w:t>
      </w:r>
      <w:r w:rsidRPr="00352FDF">
        <w:rPr>
          <w:bCs/>
          <w:iCs/>
          <w:lang w:bidi="en-US"/>
        </w:rPr>
        <w:t>. Geoffrey M. Ngene, Ann Nduati Mungai and M. Kabir Hassan, “Hedging with Gold, Correlation Cycles and Risk Aversion: Evidence from Global Economic Sectors,” International Journal of Finance and Economics, First published: 07 July 2025 https://doi.org/10.1002/ijfe.70006</w:t>
      </w:r>
    </w:p>
    <w:p w14:paraId="59AB9343" w14:textId="77777777" w:rsidR="00D16156" w:rsidRPr="00352FDF" w:rsidRDefault="00D16156" w:rsidP="00B0734C">
      <w:pPr>
        <w:jc w:val="both"/>
        <w:rPr>
          <w:iCs/>
        </w:rPr>
      </w:pPr>
    </w:p>
    <w:p w14:paraId="699F9EA8" w14:textId="4EFD6A2A" w:rsidR="00CD6C66" w:rsidRPr="00352FDF" w:rsidRDefault="00CD6C66" w:rsidP="00B0734C">
      <w:pPr>
        <w:jc w:val="both"/>
        <w:rPr>
          <w:iCs/>
        </w:rPr>
      </w:pPr>
      <w:r w:rsidRPr="00352FDF">
        <w:rPr>
          <w:iCs/>
        </w:rPr>
        <w:t>54</w:t>
      </w:r>
      <w:r w:rsidR="002638B2" w:rsidRPr="00352FDF">
        <w:rPr>
          <w:iCs/>
        </w:rPr>
        <w:t>7</w:t>
      </w:r>
      <w:r w:rsidRPr="00352FDF">
        <w:rPr>
          <w:iCs/>
        </w:rPr>
        <w:t xml:space="preserve">. </w:t>
      </w:r>
      <w:hyperlink r:id="rId57" w:tooltip="Abdulaziz Alhaddab" w:history="1">
        <w:r w:rsidRPr="00352FDF">
          <w:rPr>
            <w:rStyle w:val="Hyperlink"/>
            <w:iCs/>
          </w:rPr>
          <w:t>Alhaddab, A.</w:t>
        </w:r>
      </w:hyperlink>
      <w:r w:rsidRPr="00352FDF">
        <w:rPr>
          <w:iCs/>
        </w:rPr>
        <w:t>, </w:t>
      </w:r>
      <w:hyperlink r:id="rId58" w:tooltip="M. Kabir Hassan" w:history="1">
        <w:r w:rsidRPr="00352FDF">
          <w:rPr>
            <w:rStyle w:val="Hyperlink"/>
            <w:iCs/>
          </w:rPr>
          <w:t>Hassan, M.K.</w:t>
        </w:r>
      </w:hyperlink>
      <w:r w:rsidRPr="00352FDF">
        <w:rPr>
          <w:iCs/>
        </w:rPr>
        <w:t> and </w:t>
      </w:r>
      <w:hyperlink r:id="rId59" w:tooltip="Rashedul Hasan" w:history="1">
        <w:r w:rsidRPr="00352FDF">
          <w:rPr>
            <w:rStyle w:val="Hyperlink"/>
            <w:iCs/>
          </w:rPr>
          <w:t>Hasan, R.</w:t>
        </w:r>
      </w:hyperlink>
      <w:r w:rsidRPr="00352FDF">
        <w:rPr>
          <w:iCs/>
        </w:rPr>
        <w:t> (2025), "Impact of COVID-19 on bank performance: a comparison between Islamic vs conventional banks in OIC countries", </w:t>
      </w:r>
      <w:hyperlink r:id="rId60" w:history="1">
        <w:r w:rsidRPr="00352FDF">
          <w:rPr>
            <w:rStyle w:val="Hyperlink"/>
            <w:i/>
            <w:iCs/>
          </w:rPr>
          <w:t>Accounting Research Journal</w:t>
        </w:r>
      </w:hyperlink>
      <w:r w:rsidRPr="00352FDF">
        <w:rPr>
          <w:iCs/>
        </w:rPr>
        <w:t>, Vol. ahead-of-print No. ahead-of-print. </w:t>
      </w:r>
      <w:hyperlink r:id="rId61" w:tooltip="DOI: https://doi.org/10.1108/ARJ-10-2024-0346" w:history="1">
        <w:r w:rsidRPr="00352FDF">
          <w:rPr>
            <w:rStyle w:val="Hyperlink"/>
            <w:iCs/>
          </w:rPr>
          <w:t>https://doi.org/10.1108/ARJ-10-2024-0346</w:t>
        </w:r>
      </w:hyperlink>
    </w:p>
    <w:p w14:paraId="33A5BE82" w14:textId="77777777" w:rsidR="00CD6C66" w:rsidRPr="00352FDF" w:rsidRDefault="00CD6C66" w:rsidP="00B0734C">
      <w:pPr>
        <w:jc w:val="both"/>
        <w:rPr>
          <w:iCs/>
        </w:rPr>
      </w:pPr>
    </w:p>
    <w:p w14:paraId="3A957E92" w14:textId="752AA6FA" w:rsidR="00B0734C" w:rsidRPr="00352FDF" w:rsidRDefault="00B0734C" w:rsidP="00B0734C">
      <w:pPr>
        <w:jc w:val="both"/>
        <w:rPr>
          <w:iCs/>
        </w:rPr>
      </w:pPr>
      <w:r w:rsidRPr="00352FDF">
        <w:rPr>
          <w:iCs/>
        </w:rPr>
        <w:t>54</w:t>
      </w:r>
      <w:r w:rsidR="002638B2" w:rsidRPr="00352FDF">
        <w:rPr>
          <w:iCs/>
        </w:rPr>
        <w:t>6</w:t>
      </w:r>
      <w:r w:rsidRPr="00352FDF">
        <w:rPr>
          <w:iCs/>
        </w:rPr>
        <w:t>.</w:t>
      </w:r>
      <w:bookmarkStart w:id="75" w:name="_Hlk108078049"/>
      <w:r w:rsidRPr="00352FDF">
        <w:rPr>
          <w:iCs/>
        </w:rPr>
        <w:t xml:space="preserve"> Dung Viet Tran, Ashraf Khan, and M. Kabir Hassan, “Funding cost and bank liquidity creation: Evidence from US,”</w:t>
      </w:r>
      <w:bookmarkEnd w:id="75"/>
      <w:r w:rsidRPr="00352FDF">
        <w:rPr>
          <w:iCs/>
        </w:rPr>
        <w:t xml:space="preserve"> Asian Academy of Management Journal of Accounting and Finance; Volume 21, No 1: 1-23 (2025).</w:t>
      </w:r>
    </w:p>
    <w:p w14:paraId="58C93676" w14:textId="2DA8BF2D" w:rsidR="00B3557C" w:rsidRPr="00352FDF" w:rsidRDefault="00B0734C" w:rsidP="00CB387F">
      <w:pPr>
        <w:jc w:val="both"/>
        <w:rPr>
          <w:b/>
        </w:rPr>
      </w:pPr>
      <w:r w:rsidRPr="00352FDF">
        <w:rPr>
          <w:iCs/>
        </w:rPr>
        <w:t xml:space="preserve"> </w:t>
      </w:r>
    </w:p>
    <w:p w14:paraId="66E5ECE5" w14:textId="75F40653" w:rsidR="00B3557C" w:rsidRPr="00352FDF" w:rsidRDefault="00B3557C" w:rsidP="00B3557C">
      <w:pPr>
        <w:jc w:val="both"/>
        <w:rPr>
          <w:bCs/>
          <w:iCs/>
          <w:lang w:bidi="en-US"/>
        </w:rPr>
      </w:pPr>
      <w:r w:rsidRPr="00352FDF">
        <w:rPr>
          <w:bCs/>
          <w:iCs/>
          <w:lang w:bidi="en-US"/>
        </w:rPr>
        <w:t>54</w:t>
      </w:r>
      <w:r w:rsidR="002638B2" w:rsidRPr="00352FDF">
        <w:rPr>
          <w:bCs/>
          <w:iCs/>
          <w:lang w:bidi="en-US"/>
        </w:rPr>
        <w:t>5</w:t>
      </w:r>
      <w:r w:rsidRPr="00352FDF">
        <w:rPr>
          <w:bCs/>
          <w:iCs/>
          <w:lang w:bidi="en-US"/>
        </w:rPr>
        <w:t xml:space="preserve">. M. Kabir Hassan and M. Sydul Karim, “Corporate Culture and Inventory Behavior,” International Review of Economics and Finance, </w:t>
      </w:r>
      <w:hyperlink r:id="rId62" w:tooltip="Go to table of contents for this volume/issue" w:history="1">
        <w:r w:rsidR="00704BA3" w:rsidRPr="00352FDF">
          <w:rPr>
            <w:rStyle w:val="Hyperlink"/>
            <w:bCs/>
            <w:iCs/>
            <w:lang w:bidi="en-US"/>
          </w:rPr>
          <w:t>Volume 102</w:t>
        </w:r>
      </w:hyperlink>
      <w:r w:rsidR="00704BA3" w:rsidRPr="00352FDF">
        <w:rPr>
          <w:bCs/>
          <w:iCs/>
          <w:lang w:bidi="en-US"/>
        </w:rPr>
        <w:t xml:space="preserve">, September 2025, 104267; </w:t>
      </w:r>
      <w:r w:rsidRPr="00352FDF">
        <w:rPr>
          <w:bCs/>
          <w:iCs/>
          <w:lang w:bidi="en-US"/>
        </w:rPr>
        <w:t xml:space="preserve"> </w:t>
      </w:r>
      <w:hyperlink r:id="rId63" w:history="1">
        <w:r w:rsidR="00704BA3" w:rsidRPr="00352FDF">
          <w:rPr>
            <w:rStyle w:val="Hyperlink"/>
            <w:bCs/>
            <w:iCs/>
            <w:lang w:bidi="en-US"/>
          </w:rPr>
          <w:t>https://doi.org/10.1016/j.iref.2025.104267</w:t>
        </w:r>
      </w:hyperlink>
    </w:p>
    <w:p w14:paraId="0C3FC8CC" w14:textId="77777777" w:rsidR="00B3557C" w:rsidRPr="00352FDF" w:rsidRDefault="00B3557C" w:rsidP="00CB387F">
      <w:pPr>
        <w:jc w:val="both"/>
        <w:rPr>
          <w:b/>
        </w:rPr>
      </w:pPr>
    </w:p>
    <w:p w14:paraId="3174245C" w14:textId="7C4A8FEB" w:rsidR="007617DA" w:rsidRPr="00352FDF" w:rsidRDefault="00F67E95" w:rsidP="00CB387F">
      <w:pPr>
        <w:jc w:val="both"/>
        <w:rPr>
          <w:bCs/>
        </w:rPr>
      </w:pPr>
      <w:r w:rsidRPr="00352FDF">
        <w:rPr>
          <w:bCs/>
        </w:rPr>
        <w:lastRenderedPageBreak/>
        <w:t>54</w:t>
      </w:r>
      <w:r w:rsidR="002638B2" w:rsidRPr="00352FDF">
        <w:rPr>
          <w:bCs/>
        </w:rPr>
        <w:t>4</w:t>
      </w:r>
      <w:r w:rsidRPr="00352FDF">
        <w:rPr>
          <w:bCs/>
        </w:rPr>
        <w:t>. Olatunji Ahmed and M. Kabir Hassan, “The Effect of Mobile Payment on U.S. Consumer Behavior: An Empirical Investigation,” International Journal of Research in Education and Management Science, Volume 7, Number 1, May 2025; ISSN: 2653-7446, UK</w:t>
      </w:r>
    </w:p>
    <w:p w14:paraId="46EE4B41" w14:textId="77777777" w:rsidR="00F67E95" w:rsidRPr="00352FDF" w:rsidRDefault="00F67E95" w:rsidP="00CB387F">
      <w:pPr>
        <w:jc w:val="both"/>
        <w:rPr>
          <w:b/>
        </w:rPr>
      </w:pPr>
    </w:p>
    <w:p w14:paraId="45FCEE0A" w14:textId="16401415" w:rsidR="004A394A" w:rsidRPr="00352FDF" w:rsidRDefault="00E11FBF" w:rsidP="00E11FBF">
      <w:pPr>
        <w:jc w:val="both"/>
        <w:rPr>
          <w:bCs/>
          <w:iCs/>
          <w:lang w:val="en-SG" w:bidi="en-US"/>
        </w:rPr>
      </w:pPr>
      <w:bookmarkStart w:id="76" w:name="_Hlk188493002"/>
      <w:bookmarkStart w:id="77" w:name="_Hlk188490922"/>
      <w:bookmarkStart w:id="78" w:name="_Hlk201059846"/>
      <w:r w:rsidRPr="00352FDF">
        <w:rPr>
          <w:bCs/>
          <w:iCs/>
          <w:lang w:bidi="en-US"/>
        </w:rPr>
        <w:t>54</w:t>
      </w:r>
      <w:r w:rsidR="002638B2" w:rsidRPr="00352FDF">
        <w:rPr>
          <w:bCs/>
          <w:iCs/>
          <w:lang w:bidi="en-US"/>
        </w:rPr>
        <w:t>3</w:t>
      </w:r>
      <w:r w:rsidRPr="00352FDF">
        <w:rPr>
          <w:bCs/>
          <w:iCs/>
          <w:lang w:bidi="en-US"/>
        </w:rPr>
        <w:t xml:space="preserve">. </w:t>
      </w:r>
      <w:r w:rsidRPr="00352FDF">
        <w:rPr>
          <w:bCs/>
          <w:iCs/>
          <w:lang w:val="en-SG" w:bidi="en-US"/>
        </w:rPr>
        <w:t xml:space="preserve">Faroque Ahmed, Kazi Sohag, Md Monirul Islam and M Kabir Hassan   “Global Spillovers Effect of Geopolitical Risks and Oil Market Shocks on Equity Market: A GVAR Approach,” Borsa Istanbul Review, </w:t>
      </w:r>
      <w:r w:rsidR="004A394A" w:rsidRPr="00352FDF">
        <w:rPr>
          <w:bCs/>
          <w:iCs/>
          <w:lang w:val="en-SG" w:bidi="en-US"/>
        </w:rPr>
        <w:t xml:space="preserve">Volume 25, Issue 3, May 2025, Pages 449-467, </w:t>
      </w:r>
      <w:hyperlink r:id="rId64" w:history="1">
        <w:r w:rsidR="004A394A" w:rsidRPr="00352FDF">
          <w:rPr>
            <w:rStyle w:val="Hyperlink"/>
            <w:bCs/>
            <w:iCs/>
            <w:lang w:val="en-SG" w:bidi="en-US"/>
          </w:rPr>
          <w:t>https://doi.org/10.1016/j.bir.2025.01.016</w:t>
        </w:r>
      </w:hyperlink>
    </w:p>
    <w:p w14:paraId="113DB4B5" w14:textId="77777777" w:rsidR="004A394A" w:rsidRPr="00352FDF" w:rsidRDefault="004A394A" w:rsidP="00E11FBF">
      <w:pPr>
        <w:jc w:val="both"/>
        <w:rPr>
          <w:bCs/>
          <w:iCs/>
          <w:lang w:val="en-SG" w:bidi="en-US"/>
        </w:rPr>
      </w:pPr>
    </w:p>
    <w:p w14:paraId="5CC25D12" w14:textId="0AA22774" w:rsidR="00607A0F" w:rsidRPr="00352FDF" w:rsidRDefault="00607A0F" w:rsidP="00607A0F">
      <w:pPr>
        <w:jc w:val="both"/>
        <w:rPr>
          <w:bCs/>
          <w:iCs/>
          <w:lang w:bidi="en-US"/>
        </w:rPr>
      </w:pPr>
      <w:r w:rsidRPr="00352FDF">
        <w:rPr>
          <w:bCs/>
          <w:iCs/>
          <w:lang w:bidi="en-US"/>
        </w:rPr>
        <w:t>54</w:t>
      </w:r>
      <w:r w:rsidR="002638B2" w:rsidRPr="00352FDF">
        <w:rPr>
          <w:bCs/>
          <w:iCs/>
          <w:lang w:bidi="en-US"/>
        </w:rPr>
        <w:t>2</w:t>
      </w:r>
      <w:r w:rsidRPr="00352FDF">
        <w:rPr>
          <w:bCs/>
          <w:iCs/>
          <w:lang w:bidi="en-US"/>
        </w:rPr>
        <w:t>. Muhammad Mahmudul Karim, Abu Hanifa Md. Noman, M. Kabir Hassan, Muhammad Asif Khan and Najmul Haque Kawsar, “Volatility Spillover Effects and Assets Intercorrelation Dynamics During and Before the COVID-19 Pandemic,” International Journal of Islamic and Middle Eastern Finance and Management, vol. 17 no. 4, 2025</w:t>
      </w:r>
    </w:p>
    <w:p w14:paraId="277950A9" w14:textId="77777777" w:rsidR="00607A0F" w:rsidRPr="00352FDF" w:rsidRDefault="00607A0F" w:rsidP="00607A0F">
      <w:pPr>
        <w:jc w:val="both"/>
        <w:rPr>
          <w:bCs/>
          <w:iCs/>
          <w:lang w:bidi="en-US"/>
        </w:rPr>
      </w:pPr>
      <w:r w:rsidRPr="00352FDF">
        <w:rPr>
          <w:bCs/>
          <w:iCs/>
          <w:lang w:bidi="en-US"/>
        </w:rPr>
        <w:t>DOI: </w:t>
      </w:r>
      <w:hyperlink r:id="rId65" w:tooltip="DOI: https://doi.org/10.1108/IMEFM-02-2023-0069." w:history="1">
        <w:r w:rsidRPr="00352FDF">
          <w:rPr>
            <w:rStyle w:val="Hyperlink"/>
            <w:b/>
            <w:bCs/>
            <w:iCs/>
            <w:lang w:bidi="en-US"/>
          </w:rPr>
          <w:t>https://doi.org/10.1108/IMEFM-02-2023-0069</w:t>
        </w:r>
      </w:hyperlink>
    </w:p>
    <w:p w14:paraId="1FD8D3EE" w14:textId="77777777" w:rsidR="00607A0F" w:rsidRPr="00352FDF" w:rsidRDefault="00607A0F" w:rsidP="00CF45D5">
      <w:pPr>
        <w:jc w:val="both"/>
        <w:rPr>
          <w:bCs/>
          <w:iCs/>
          <w:lang w:val="en-GB" w:bidi="en-US"/>
        </w:rPr>
      </w:pPr>
    </w:p>
    <w:p w14:paraId="2697E905" w14:textId="54F03253" w:rsidR="00CF45D5" w:rsidRPr="00352FDF" w:rsidRDefault="00CF45D5" w:rsidP="00CF45D5">
      <w:pPr>
        <w:jc w:val="both"/>
        <w:rPr>
          <w:bCs/>
          <w:iCs/>
          <w:lang w:val="en-GB" w:bidi="en-US"/>
        </w:rPr>
      </w:pPr>
      <w:bookmarkStart w:id="79" w:name="_Hlk200756097"/>
      <w:r w:rsidRPr="00352FDF">
        <w:rPr>
          <w:bCs/>
          <w:iCs/>
          <w:lang w:val="en-GB" w:bidi="en-US"/>
        </w:rPr>
        <w:t>54</w:t>
      </w:r>
      <w:r w:rsidR="002638B2" w:rsidRPr="00352FDF">
        <w:rPr>
          <w:bCs/>
          <w:iCs/>
          <w:lang w:val="en-GB" w:bidi="en-US"/>
        </w:rPr>
        <w:t>1</w:t>
      </w:r>
      <w:r w:rsidRPr="00352FDF">
        <w:rPr>
          <w:bCs/>
          <w:iCs/>
          <w:lang w:val="en-GB" w:bidi="en-US"/>
        </w:rPr>
        <w:t xml:space="preserve">. </w:t>
      </w:r>
      <w:bookmarkStart w:id="80" w:name="_Hlk183894223"/>
      <w:r w:rsidRPr="00352FDF">
        <w:rPr>
          <w:bCs/>
          <w:iCs/>
          <w:lang w:val="en-GB" w:bidi="en-US"/>
        </w:rPr>
        <w:t>Rashedul Hasan, M. Kabir Hassan and</w:t>
      </w:r>
      <w:r w:rsidR="00BB7B57" w:rsidRPr="00352FDF">
        <w:rPr>
          <w:bCs/>
          <w:iCs/>
          <w:lang w:val="en-GB" w:bidi="en-US"/>
        </w:rPr>
        <w:t xml:space="preserve">Mohammad </w:t>
      </w:r>
      <w:r w:rsidRPr="00352FDF">
        <w:rPr>
          <w:bCs/>
          <w:iCs/>
          <w:lang w:val="en-GB" w:bidi="en-US"/>
        </w:rPr>
        <w:t xml:space="preserve"> Dulal Miah, </w:t>
      </w:r>
      <w:r w:rsidR="00BB7B57" w:rsidRPr="00352FDF">
        <w:rPr>
          <w:bCs/>
          <w:iCs/>
          <w:lang w:val="en-GB" w:bidi="en-US"/>
        </w:rPr>
        <w:t xml:space="preserve">“A Qard Hassan (Benevolent Loan) Crowdfunding Model for Refugee Finance,” </w:t>
      </w:r>
      <w:r w:rsidRPr="00352FDF">
        <w:rPr>
          <w:bCs/>
          <w:iCs/>
          <w:lang w:val="en-GB" w:bidi="en-US"/>
        </w:rPr>
        <w:t xml:space="preserve">Global Policy Journal, </w:t>
      </w:r>
      <w:bookmarkEnd w:id="80"/>
      <w:r w:rsidRPr="00352FDF">
        <w:rPr>
          <w:bCs/>
          <w:iCs/>
          <w:lang w:val="en-GB" w:bidi="en-US"/>
        </w:rPr>
        <w:fldChar w:fldCharType="begin"/>
      </w:r>
      <w:r w:rsidRPr="00352FDF">
        <w:rPr>
          <w:bCs/>
          <w:iCs/>
          <w:lang w:val="en-GB" w:bidi="en-US"/>
        </w:rPr>
        <w:instrText>HYPERLINK "https://doi.org/10.1111/1758-5899.13473"</w:instrText>
      </w:r>
      <w:r w:rsidRPr="00352FDF">
        <w:rPr>
          <w:bCs/>
          <w:iCs/>
          <w:lang w:val="en-GB" w:bidi="en-US"/>
        </w:rPr>
      </w:r>
      <w:r w:rsidRPr="00352FDF">
        <w:rPr>
          <w:bCs/>
          <w:iCs/>
          <w:lang w:val="en-GB" w:bidi="en-US"/>
        </w:rPr>
        <w:fldChar w:fldCharType="separate"/>
      </w:r>
      <w:r w:rsidRPr="00352FDF">
        <w:rPr>
          <w:rStyle w:val="Hyperlink"/>
          <w:bCs/>
          <w:iCs/>
          <w:lang w:val="en-GB" w:bidi="en-US"/>
        </w:rPr>
        <w:t>https://doi.org/10.1111/1758-5899.13473</w:t>
      </w:r>
      <w:r w:rsidRPr="00352FDF">
        <w:rPr>
          <w:bCs/>
          <w:iCs/>
          <w:lang w:val="en-SG" w:bidi="en-US"/>
        </w:rPr>
        <w:fldChar w:fldCharType="end"/>
      </w:r>
      <w:r w:rsidRPr="00352FDF">
        <w:rPr>
          <w:bCs/>
          <w:iCs/>
          <w:lang w:val="en-GB" w:bidi="en-US"/>
        </w:rPr>
        <w:t>; 16 (Suppl 1): 38-45, 2025</w:t>
      </w:r>
    </w:p>
    <w:bookmarkEnd w:id="79"/>
    <w:p w14:paraId="287188C0" w14:textId="77777777" w:rsidR="00CF45D5" w:rsidRPr="00352FDF" w:rsidRDefault="00CF45D5" w:rsidP="000C1DCB">
      <w:pPr>
        <w:jc w:val="both"/>
        <w:rPr>
          <w:bCs/>
          <w:iCs/>
          <w:lang w:val="en-SG" w:bidi="en-US"/>
        </w:rPr>
      </w:pPr>
    </w:p>
    <w:p w14:paraId="56825E22" w14:textId="6DF01AB2" w:rsidR="000C1DCB" w:rsidRPr="00352FDF" w:rsidRDefault="000C1DCB" w:rsidP="000C1DCB">
      <w:pPr>
        <w:jc w:val="both"/>
        <w:rPr>
          <w:bCs/>
          <w:iCs/>
          <w:lang w:val="en-SG" w:bidi="en-US"/>
        </w:rPr>
      </w:pPr>
      <w:r w:rsidRPr="00352FDF">
        <w:rPr>
          <w:bCs/>
          <w:iCs/>
          <w:lang w:val="en-SG" w:bidi="en-US"/>
        </w:rPr>
        <w:t>54</w:t>
      </w:r>
      <w:r w:rsidR="002638B2" w:rsidRPr="00352FDF">
        <w:rPr>
          <w:bCs/>
          <w:iCs/>
          <w:lang w:val="en-SG" w:bidi="en-US"/>
        </w:rPr>
        <w:t>0</w:t>
      </w:r>
      <w:r w:rsidRPr="00352FDF">
        <w:rPr>
          <w:bCs/>
          <w:iCs/>
          <w:lang w:val="en-SG" w:bidi="en-US"/>
        </w:rPr>
        <w:t>. Mustafa Raza Rabbani, M. Kabir Hassan, Syed Mabruk Billah, Muneer Shaik and Zairihan Abdul Halim, “Religion vs ethics: Tail dependence between Sukuk, green bond and fourth industrial revolution assets,” Pacific-Basin Finance Journal,</w:t>
      </w:r>
      <w:hyperlink r:id="rId66" w:tooltip="Go to table of contents for this volume/issue" w:history="1">
        <w:r w:rsidRPr="00352FDF">
          <w:rPr>
            <w:rStyle w:val="Hyperlink"/>
            <w:bCs/>
            <w:iCs/>
            <w:lang w:val="en-SG" w:bidi="en-US"/>
          </w:rPr>
          <w:t>Volume 90</w:t>
        </w:r>
      </w:hyperlink>
      <w:r w:rsidRPr="00352FDF">
        <w:rPr>
          <w:bCs/>
          <w:iCs/>
          <w:lang w:val="en-SG" w:bidi="en-US"/>
        </w:rPr>
        <w:t>, April 2025, 102683,  https://doi.org/10.1016/j.pacfin.2025.102683</w:t>
      </w:r>
    </w:p>
    <w:p w14:paraId="6D9B12EE" w14:textId="77777777" w:rsidR="000C1DCB" w:rsidRPr="00352FDF" w:rsidRDefault="000C1DCB" w:rsidP="00453D3E">
      <w:pPr>
        <w:jc w:val="both"/>
        <w:rPr>
          <w:bCs/>
          <w:iCs/>
          <w:lang w:val="en-SG"/>
        </w:rPr>
      </w:pPr>
    </w:p>
    <w:p w14:paraId="0FC0AB58" w14:textId="62C0D043" w:rsidR="00453D3E" w:rsidRPr="00352FDF" w:rsidRDefault="00453D3E" w:rsidP="00453D3E">
      <w:pPr>
        <w:jc w:val="both"/>
        <w:rPr>
          <w:bCs/>
          <w:iCs/>
          <w:lang w:bidi="en-US"/>
        </w:rPr>
      </w:pPr>
      <w:r w:rsidRPr="00352FDF">
        <w:rPr>
          <w:bCs/>
          <w:iCs/>
          <w:lang w:val="en-SG"/>
        </w:rPr>
        <w:t>5</w:t>
      </w:r>
      <w:r w:rsidR="002638B2" w:rsidRPr="00352FDF">
        <w:rPr>
          <w:bCs/>
          <w:iCs/>
          <w:lang w:val="en-SG"/>
        </w:rPr>
        <w:t>39</w:t>
      </w:r>
      <w:r w:rsidRPr="00352FDF">
        <w:rPr>
          <w:bCs/>
          <w:iCs/>
          <w:lang w:val="en-SG"/>
        </w:rPr>
        <w:t xml:space="preserve">. </w:t>
      </w:r>
      <w:r w:rsidRPr="00352FDF">
        <w:rPr>
          <w:bCs/>
          <w:iCs/>
          <w:lang w:bidi="en-US"/>
        </w:rPr>
        <w:t>Mohammad Ashraful Ferdous Chowdhury, M. Kabir Hassan, Mohammad Abdullah and Md. Mofazzal Hossain, “Geopolitical risk transmission dynamics to commodity, stock and energy markets,” Quantitative Finance and Economics, 2025, </w:t>
      </w:r>
      <w:hyperlink r:id="rId67" w:history="1">
        <w:r w:rsidRPr="00352FDF">
          <w:rPr>
            <w:rStyle w:val="Hyperlink"/>
            <w:bCs/>
            <w:iCs/>
            <w:lang w:bidi="en-US"/>
          </w:rPr>
          <w:t>Volume 9</w:t>
        </w:r>
      </w:hyperlink>
      <w:r w:rsidRPr="00352FDF">
        <w:rPr>
          <w:bCs/>
          <w:iCs/>
          <w:lang w:bidi="en-US"/>
        </w:rPr>
        <w:t>, </w:t>
      </w:r>
      <w:hyperlink r:id="rId68" w:history="1">
        <w:r w:rsidRPr="00352FDF">
          <w:rPr>
            <w:rStyle w:val="Hyperlink"/>
            <w:bCs/>
            <w:iCs/>
            <w:lang w:bidi="en-US"/>
          </w:rPr>
          <w:t>Issue 1</w:t>
        </w:r>
      </w:hyperlink>
      <w:r w:rsidRPr="00352FDF">
        <w:rPr>
          <w:bCs/>
          <w:iCs/>
          <w:lang w:bidi="en-US"/>
        </w:rPr>
        <w:t>: 76-99. doi: </w:t>
      </w:r>
      <w:hyperlink r:id="rId69" w:tgtFrame="_blank" w:history="1">
        <w:r w:rsidRPr="00352FDF">
          <w:rPr>
            <w:rStyle w:val="Hyperlink"/>
            <w:bCs/>
            <w:iCs/>
            <w:lang w:bidi="en-US"/>
          </w:rPr>
          <w:t>10.3934/QFE.2025003</w:t>
        </w:r>
      </w:hyperlink>
    </w:p>
    <w:p w14:paraId="569A996F" w14:textId="77777777" w:rsidR="00453D3E" w:rsidRPr="00352FDF" w:rsidRDefault="00453D3E" w:rsidP="00CB387F">
      <w:pPr>
        <w:jc w:val="both"/>
        <w:rPr>
          <w:bCs/>
        </w:rPr>
      </w:pPr>
    </w:p>
    <w:p w14:paraId="77AEE2AC" w14:textId="0AAE0E45" w:rsidR="00CE573C" w:rsidRPr="00352FDF" w:rsidRDefault="006B412E" w:rsidP="00CB387F">
      <w:pPr>
        <w:jc w:val="both"/>
        <w:rPr>
          <w:bCs/>
        </w:rPr>
      </w:pPr>
      <w:bookmarkStart w:id="81" w:name="_Hlk200756151"/>
      <w:r w:rsidRPr="00352FDF">
        <w:rPr>
          <w:bCs/>
        </w:rPr>
        <w:t>5</w:t>
      </w:r>
      <w:r w:rsidR="002638B2" w:rsidRPr="00352FDF">
        <w:rPr>
          <w:bCs/>
        </w:rPr>
        <w:t>38</w:t>
      </w:r>
      <w:r w:rsidRPr="00352FDF">
        <w:rPr>
          <w:bCs/>
        </w:rPr>
        <w:t xml:space="preserve">. </w:t>
      </w:r>
      <w:r w:rsidR="00CE573C" w:rsidRPr="00352FDF">
        <w:rPr>
          <w:bCs/>
        </w:rPr>
        <w:t>Wajahat Azmi, M. Kabir Hassan, Lutfi Abdul Razak, and Mohsin Ali. "What's in a name? Uncovering a link between intermediation margins of Islamic banks and the reputation of Shariah Supervisory Boards." </w:t>
      </w:r>
      <w:r w:rsidR="00CE573C" w:rsidRPr="00352FDF">
        <w:rPr>
          <w:bCs/>
          <w:i/>
          <w:iCs/>
        </w:rPr>
        <w:t>Pacific-Basin Finance Journal</w:t>
      </w:r>
      <w:r w:rsidR="00CE573C" w:rsidRPr="00352FDF">
        <w:rPr>
          <w:bCs/>
        </w:rPr>
        <w:t xml:space="preserve"> 90 (2025): 102641. </w:t>
      </w:r>
      <w:hyperlink r:id="rId70" w:tgtFrame="_blank" w:tooltip="Persistent link using digital object identifier" w:history="1">
        <w:r w:rsidR="00CE573C" w:rsidRPr="00352FDF">
          <w:rPr>
            <w:rStyle w:val="Hyperlink"/>
            <w:bCs/>
          </w:rPr>
          <w:t>https://doi.org/10.1016/j.pacfin.2024.102641</w:t>
        </w:r>
      </w:hyperlink>
      <w:bookmarkEnd w:id="81"/>
      <w:r w:rsidR="00CE573C" w:rsidRPr="00352FDF">
        <w:rPr>
          <w:bCs/>
        </w:rPr>
        <w:t xml:space="preserve"> </w:t>
      </w:r>
    </w:p>
    <w:bookmarkEnd w:id="76"/>
    <w:p w14:paraId="66E34062" w14:textId="77777777" w:rsidR="000412AA" w:rsidRPr="00352FDF" w:rsidRDefault="000412AA" w:rsidP="00CB387F">
      <w:pPr>
        <w:jc w:val="both"/>
        <w:rPr>
          <w:bCs/>
        </w:rPr>
      </w:pPr>
    </w:p>
    <w:p w14:paraId="2DD9BC19" w14:textId="16E74726" w:rsidR="000412AA" w:rsidRPr="00352FDF" w:rsidRDefault="006B412E" w:rsidP="00CB387F">
      <w:pPr>
        <w:jc w:val="both"/>
        <w:rPr>
          <w:bCs/>
        </w:rPr>
      </w:pPr>
      <w:r w:rsidRPr="00352FDF">
        <w:rPr>
          <w:bCs/>
        </w:rPr>
        <w:t>53</w:t>
      </w:r>
      <w:r w:rsidR="002638B2" w:rsidRPr="00352FDF">
        <w:rPr>
          <w:bCs/>
        </w:rPr>
        <w:t>7</w:t>
      </w:r>
      <w:r w:rsidRPr="00352FDF">
        <w:rPr>
          <w:bCs/>
        </w:rPr>
        <w:t xml:space="preserve">. </w:t>
      </w:r>
      <w:r w:rsidR="000412AA" w:rsidRPr="00352FDF">
        <w:rPr>
          <w:bCs/>
        </w:rPr>
        <w:t>M. Kabir Hassan, Rashedul Hasan, Hassan Bataineh, and Mahfuzul Haque. "Bank board diversity and environmental risk management: does critical mass matter in project finance decisions?." </w:t>
      </w:r>
      <w:r w:rsidR="000412AA" w:rsidRPr="00352FDF">
        <w:rPr>
          <w:bCs/>
          <w:i/>
          <w:iCs/>
        </w:rPr>
        <w:t>Managerial Finance</w:t>
      </w:r>
      <w:r w:rsidR="000412AA" w:rsidRPr="00352FDF">
        <w:rPr>
          <w:bCs/>
        </w:rPr>
        <w:t> (2024).</w:t>
      </w:r>
      <w:r w:rsidR="00D95FFF" w:rsidRPr="00352FDF">
        <w:rPr>
          <w:bCs/>
        </w:rPr>
        <w:t xml:space="preserve">  </w:t>
      </w:r>
      <w:hyperlink r:id="rId71" w:tooltip="DOI: https://doi.org/10.1108/MF-03-2024-0168" w:history="1">
        <w:r w:rsidR="00D95FFF" w:rsidRPr="00352FDF">
          <w:rPr>
            <w:rStyle w:val="Hyperlink"/>
            <w:bCs/>
          </w:rPr>
          <w:t>https://doi.org/10.1108/MF-03-2024-0168</w:t>
        </w:r>
      </w:hyperlink>
      <w:r w:rsidR="00D95FFF" w:rsidRPr="00352FDF">
        <w:rPr>
          <w:bCs/>
        </w:rPr>
        <w:t xml:space="preserve"> </w:t>
      </w:r>
    </w:p>
    <w:bookmarkEnd w:id="77"/>
    <w:p w14:paraId="693E3A8D" w14:textId="77777777" w:rsidR="00CE573C" w:rsidRPr="00352FDF" w:rsidRDefault="00CE573C" w:rsidP="00CB387F">
      <w:pPr>
        <w:jc w:val="both"/>
        <w:rPr>
          <w:b/>
        </w:rPr>
      </w:pPr>
    </w:p>
    <w:p w14:paraId="3911049B" w14:textId="65A3A33E" w:rsidR="00CB387F" w:rsidRPr="00352FDF" w:rsidRDefault="00CB387F" w:rsidP="00CB387F">
      <w:pPr>
        <w:jc w:val="both"/>
        <w:rPr>
          <w:bCs/>
          <w:iCs/>
        </w:rPr>
      </w:pPr>
      <w:r w:rsidRPr="00352FDF">
        <w:rPr>
          <w:b/>
        </w:rPr>
        <w:t>2021-2024</w:t>
      </w:r>
      <w:r w:rsidRPr="00352FDF">
        <w:rPr>
          <w:b/>
        </w:rPr>
        <w:br/>
      </w:r>
    </w:p>
    <w:p w14:paraId="5CEA7231" w14:textId="522145E8" w:rsidR="00CB387F" w:rsidRPr="00352FDF" w:rsidRDefault="00CB387F" w:rsidP="00CB387F">
      <w:pPr>
        <w:jc w:val="both"/>
      </w:pPr>
      <w:r w:rsidRPr="00352FDF">
        <w:rPr>
          <w:bCs/>
          <w:iCs/>
        </w:rPr>
        <w:t>53</w:t>
      </w:r>
      <w:r w:rsidR="002638B2" w:rsidRPr="00352FDF">
        <w:rPr>
          <w:bCs/>
          <w:iCs/>
        </w:rPr>
        <w:t>6</w:t>
      </w:r>
      <w:r w:rsidRPr="00352FDF">
        <w:rPr>
          <w:bCs/>
          <w:iCs/>
        </w:rPr>
        <w:t>.</w:t>
      </w:r>
      <w:r w:rsidRPr="00352FDF">
        <w:rPr>
          <w:bCs/>
          <w:iCs/>
          <w:lang w:bidi="en-US"/>
        </w:rPr>
        <w:t xml:space="preserve"> Md. Bokhtiar Hasan, M. Kabir Hassan, Mamunur Rashid, Tanzila Akter and Humaira Tahsin Rafia, “The resilience of ethical assets against different uncertainty shocks,” Heliyon 10(2024), December 2024.</w:t>
      </w:r>
      <w:r w:rsidRPr="00352FDF">
        <w:t xml:space="preserve"> </w:t>
      </w:r>
      <w:hyperlink r:id="rId72" w:history="1">
        <w:r w:rsidRPr="00352FDF">
          <w:rPr>
            <w:rStyle w:val="Hyperlink"/>
            <w:bCs/>
            <w:iCs/>
            <w:lang w:bidi="en-US"/>
          </w:rPr>
          <w:t>https://doi.org/10.1016/j.heliyon.2024.e40980</w:t>
        </w:r>
      </w:hyperlink>
    </w:p>
    <w:p w14:paraId="292BB15F" w14:textId="77777777" w:rsidR="00CB387F" w:rsidRPr="00352FDF" w:rsidRDefault="00CB387F" w:rsidP="00CB387F">
      <w:pPr>
        <w:jc w:val="both"/>
        <w:rPr>
          <w:iCs/>
          <w:lang w:val="en-GB"/>
        </w:rPr>
      </w:pPr>
    </w:p>
    <w:p w14:paraId="031F05CD" w14:textId="6289209C" w:rsidR="00631480" w:rsidRPr="00352FDF" w:rsidRDefault="00631480" w:rsidP="00631480">
      <w:pPr>
        <w:rPr>
          <w:iCs/>
        </w:rPr>
      </w:pPr>
      <w:r w:rsidRPr="00352FDF">
        <w:rPr>
          <w:iCs/>
        </w:rPr>
        <w:t>53</w:t>
      </w:r>
      <w:r w:rsidR="002638B2" w:rsidRPr="00352FDF">
        <w:rPr>
          <w:iCs/>
        </w:rPr>
        <w:t>5</w:t>
      </w:r>
      <w:r w:rsidRPr="00352FDF">
        <w:rPr>
          <w:iCs/>
        </w:rPr>
        <w:t xml:space="preserve">. Hassan, M.K., Khan, M.Z.H., Miah, M.A. and Islam, M.K. (2024), "The national-level potential of Zakat and its integration into the fiscal framework: sector-specific insights from the economy of Bangladesh", International Journal of Islamic and Middle Eastern Finance and Management, Vol. 17 No. 1, pp. 146-169. </w:t>
      </w:r>
      <w:hyperlink r:id="rId73" w:history="1">
        <w:r w:rsidRPr="00352FDF">
          <w:rPr>
            <w:rStyle w:val="Hyperlink"/>
            <w:iCs/>
          </w:rPr>
          <w:t>https://doi.org/10.1108/IMEFM-09-2023-0313</w:t>
        </w:r>
      </w:hyperlink>
    </w:p>
    <w:p w14:paraId="3C111FD3" w14:textId="77777777" w:rsidR="00631480" w:rsidRPr="00352FDF" w:rsidRDefault="00631480" w:rsidP="00CB387F">
      <w:pPr>
        <w:jc w:val="both"/>
        <w:rPr>
          <w:iCs/>
          <w:lang w:val="en-GB"/>
        </w:rPr>
      </w:pPr>
    </w:p>
    <w:p w14:paraId="0C404EC0" w14:textId="68F80723" w:rsidR="00CB387F" w:rsidRPr="00352FDF" w:rsidRDefault="00CB387F" w:rsidP="00CB387F">
      <w:pPr>
        <w:jc w:val="both"/>
        <w:rPr>
          <w:iCs/>
          <w:lang w:val="en-GB"/>
        </w:rPr>
      </w:pPr>
      <w:r w:rsidRPr="00352FDF">
        <w:rPr>
          <w:iCs/>
          <w:lang w:val="en-GB"/>
        </w:rPr>
        <w:t>53</w:t>
      </w:r>
      <w:r w:rsidR="002638B2" w:rsidRPr="00352FDF">
        <w:rPr>
          <w:iCs/>
          <w:lang w:val="en-GB"/>
        </w:rPr>
        <w:t>4</w:t>
      </w:r>
      <w:r w:rsidRPr="00352FDF">
        <w:rPr>
          <w:iCs/>
          <w:lang w:val="en-GB"/>
        </w:rPr>
        <w:t xml:space="preserve">. Muhammad Arif Khan, Ashraf Khan, M. Kabir Hassan and Maria Pia Maraghini, “The Market Response to Environmental Social and Governance Performance: A Global Perspective,” Review of International Business and Finance, Available Online: January 2024; </w:t>
      </w:r>
      <w:hyperlink r:id="rId74" w:history="1">
        <w:r w:rsidRPr="00352FDF">
          <w:rPr>
            <w:rStyle w:val="Hyperlink"/>
            <w:lang w:val="en-GB"/>
          </w:rPr>
          <w:t>https://doi.org/10.1016/j.ribaf.2023.102131</w:t>
        </w:r>
      </w:hyperlink>
      <w:r w:rsidRPr="00352FDF">
        <w:rPr>
          <w:rStyle w:val="Hyperlink"/>
          <w:lang w:val="en-GB"/>
        </w:rPr>
        <w:t xml:space="preserve">  </w:t>
      </w:r>
      <w:r w:rsidRPr="00352FDF">
        <w:rPr>
          <w:iCs/>
          <w:lang w:val="en-GB"/>
        </w:rPr>
        <w:t xml:space="preserve"> [SCOPUS, SSCI] </w:t>
      </w:r>
    </w:p>
    <w:p w14:paraId="1A19C8EF" w14:textId="77777777" w:rsidR="00CB387F" w:rsidRPr="00352FDF" w:rsidRDefault="00CB387F" w:rsidP="00CB387F">
      <w:pPr>
        <w:jc w:val="both"/>
        <w:rPr>
          <w:bCs/>
          <w:iCs/>
        </w:rPr>
      </w:pPr>
    </w:p>
    <w:p w14:paraId="6A3E409A" w14:textId="0B9D1125" w:rsidR="00CB387F" w:rsidRPr="00352FDF" w:rsidRDefault="00CB387F" w:rsidP="00CB387F">
      <w:pPr>
        <w:jc w:val="both"/>
        <w:rPr>
          <w:bCs/>
          <w:iCs/>
        </w:rPr>
      </w:pPr>
      <w:r w:rsidRPr="00352FDF">
        <w:rPr>
          <w:bCs/>
          <w:iCs/>
        </w:rPr>
        <w:t>53</w:t>
      </w:r>
      <w:r w:rsidR="002638B2" w:rsidRPr="00352FDF">
        <w:rPr>
          <w:bCs/>
          <w:iCs/>
        </w:rPr>
        <w:t>3</w:t>
      </w:r>
      <w:r w:rsidRPr="00352FDF">
        <w:rPr>
          <w:bCs/>
          <w:iCs/>
        </w:rPr>
        <w:t xml:space="preserve">. Muhammad Ayaz, Zaheer Anwer, Xu Xiaoyang, and M. Kabir Hassan, “The inhabiting influence of digital finance on stock price synchronicity,” The Global Finance Journal, </w:t>
      </w:r>
      <w:hyperlink r:id="rId75" w:tooltip="Go to table of contents for this volume/issue" w:history="1">
        <w:r w:rsidRPr="00352FDF">
          <w:rPr>
            <w:rStyle w:val="Hyperlink"/>
            <w:bCs/>
            <w:iCs/>
          </w:rPr>
          <w:t>Volume 64</w:t>
        </w:r>
      </w:hyperlink>
      <w:r w:rsidRPr="00352FDF">
        <w:rPr>
          <w:bCs/>
          <w:iCs/>
        </w:rPr>
        <w:t xml:space="preserve">, March 2025, 101057; </w:t>
      </w:r>
      <w:hyperlink r:id="rId76" w:history="1">
        <w:r w:rsidRPr="00352FDF">
          <w:rPr>
            <w:rStyle w:val="Hyperlink"/>
            <w:bCs/>
            <w:iCs/>
          </w:rPr>
          <w:t>https://doi.org/10.1016/j.gfj.2024.101057</w:t>
        </w:r>
      </w:hyperlink>
    </w:p>
    <w:p w14:paraId="71415498" w14:textId="77777777" w:rsidR="00CB387F" w:rsidRPr="00352FDF" w:rsidRDefault="00CB387F" w:rsidP="00CB387F">
      <w:pPr>
        <w:jc w:val="both"/>
        <w:rPr>
          <w:bCs/>
          <w:iCs/>
        </w:rPr>
      </w:pPr>
    </w:p>
    <w:p w14:paraId="725746B3" w14:textId="7F9CB8F5" w:rsidR="00CB387F" w:rsidRPr="00352FDF" w:rsidRDefault="00CB387F" w:rsidP="00CB387F">
      <w:pPr>
        <w:jc w:val="both"/>
        <w:rPr>
          <w:bCs/>
          <w:iCs/>
        </w:rPr>
      </w:pPr>
      <w:r w:rsidRPr="00352FDF">
        <w:rPr>
          <w:bCs/>
          <w:iCs/>
        </w:rPr>
        <w:lastRenderedPageBreak/>
        <w:t>53</w:t>
      </w:r>
      <w:r w:rsidR="002638B2" w:rsidRPr="00352FDF">
        <w:rPr>
          <w:bCs/>
          <w:iCs/>
        </w:rPr>
        <w:t>2</w:t>
      </w:r>
      <w:r w:rsidRPr="00352FDF">
        <w:rPr>
          <w:bCs/>
          <w:iCs/>
        </w:rPr>
        <w:t>. Ahmed Bouteska, M. Kabir Hassan and M. Faisal Safa, “Investor Sentiment and Stock Markets during the War in Pandemic time,”International Journal of Accounting and Information Management, November 2024</w:t>
      </w:r>
    </w:p>
    <w:p w14:paraId="1940280E" w14:textId="77777777" w:rsidR="00CB387F" w:rsidRPr="00352FDF" w:rsidRDefault="00CB387F" w:rsidP="00CB387F">
      <w:pPr>
        <w:jc w:val="both"/>
        <w:rPr>
          <w:bCs/>
          <w:iCs/>
        </w:rPr>
      </w:pPr>
    </w:p>
    <w:p w14:paraId="4D4D71A2" w14:textId="27273714" w:rsidR="00CB387F" w:rsidRPr="00352FDF" w:rsidRDefault="00CB387F" w:rsidP="00CB387F">
      <w:pPr>
        <w:jc w:val="both"/>
        <w:rPr>
          <w:bCs/>
          <w:iCs/>
        </w:rPr>
      </w:pPr>
      <w:r w:rsidRPr="00352FDF">
        <w:rPr>
          <w:bCs/>
          <w:iCs/>
        </w:rPr>
        <w:t>53</w:t>
      </w:r>
      <w:r w:rsidR="002638B2" w:rsidRPr="00352FDF">
        <w:rPr>
          <w:bCs/>
          <w:iCs/>
        </w:rPr>
        <w:t>1</w:t>
      </w:r>
      <w:r w:rsidRPr="00352FDF">
        <w:rPr>
          <w:bCs/>
          <w:iCs/>
        </w:rPr>
        <w:t>. Iftekhar Ahmed Robin and M. Kabir Hassan, “Agent Banking: Impact on The Financial Performance of Commercial Banks in Bangladesh,” OECONOMICUS Journal of Economics 8 (2), 80-85, 2024;DOI: https://doi.org/10.15642/oje.2024.8.2.80-85</w:t>
      </w:r>
    </w:p>
    <w:p w14:paraId="2F0D37CF" w14:textId="77777777" w:rsidR="00CB387F" w:rsidRPr="00352FDF" w:rsidRDefault="00CB387F" w:rsidP="00CB387F">
      <w:pPr>
        <w:jc w:val="both"/>
        <w:rPr>
          <w:bCs/>
          <w:iCs/>
        </w:rPr>
      </w:pPr>
    </w:p>
    <w:p w14:paraId="2922BF84" w14:textId="79611828" w:rsidR="00CB387F" w:rsidRPr="00352FDF" w:rsidRDefault="00CB387F" w:rsidP="00CB387F">
      <w:pPr>
        <w:jc w:val="both"/>
        <w:rPr>
          <w:bCs/>
          <w:iCs/>
        </w:rPr>
      </w:pPr>
      <w:r w:rsidRPr="00352FDF">
        <w:rPr>
          <w:bCs/>
          <w:iCs/>
        </w:rPr>
        <w:t>53</w:t>
      </w:r>
      <w:r w:rsidR="002638B2" w:rsidRPr="00352FDF">
        <w:rPr>
          <w:bCs/>
          <w:iCs/>
        </w:rPr>
        <w:t>0</w:t>
      </w:r>
      <w:r w:rsidRPr="00352FDF">
        <w:rPr>
          <w:bCs/>
          <w:iCs/>
        </w:rPr>
        <w:t xml:space="preserve">. Ahmed Bouteska, Le Thanh Ha, M. Kabir Hassan, and Mohammad Faisal Safa, “Riding the Waves of Investor Sentiment: Cryptocurrency Price and Renewable Energy Volatility during the Pandemic-War Era; Journal of Behavioral and Experimental Finance ((JBEF); Volume 44, December 2024; </w:t>
      </w:r>
      <w:hyperlink r:id="rId77" w:history="1">
        <w:r w:rsidRPr="00352FDF">
          <w:rPr>
            <w:rStyle w:val="Hyperlink"/>
            <w:bCs/>
            <w:iCs/>
          </w:rPr>
          <w:t>https://www.sciencedirect.com/science/article/abs/pii/S2214635024001163?via%3Dihub</w:t>
        </w:r>
      </w:hyperlink>
    </w:p>
    <w:p w14:paraId="3519F116" w14:textId="77777777" w:rsidR="00CB387F" w:rsidRPr="00352FDF" w:rsidRDefault="00CB387F" w:rsidP="00CB387F">
      <w:pPr>
        <w:jc w:val="both"/>
        <w:rPr>
          <w:bCs/>
          <w:iCs/>
        </w:rPr>
      </w:pPr>
    </w:p>
    <w:p w14:paraId="3F42B36E" w14:textId="775C733C" w:rsidR="00CB387F" w:rsidRPr="00352FDF" w:rsidRDefault="00CB387F" w:rsidP="00CB387F">
      <w:pPr>
        <w:jc w:val="both"/>
        <w:rPr>
          <w:bCs/>
          <w:iCs/>
        </w:rPr>
      </w:pPr>
      <w:r w:rsidRPr="00352FDF">
        <w:rPr>
          <w:bCs/>
          <w:iCs/>
        </w:rPr>
        <w:t>5</w:t>
      </w:r>
      <w:r w:rsidR="002638B2" w:rsidRPr="00352FDF">
        <w:rPr>
          <w:bCs/>
          <w:iCs/>
        </w:rPr>
        <w:t>29</w:t>
      </w:r>
      <w:r w:rsidRPr="00352FDF">
        <w:rPr>
          <w:bCs/>
          <w:iCs/>
        </w:rPr>
        <w:t>. Uddin, M.H., Ali, M.H. &amp; Hassan, M.K. Cybersecurity hazards and financial system vulnerability: a synthesis of literature. </w:t>
      </w:r>
      <w:r w:rsidRPr="00352FDF">
        <w:rPr>
          <w:bCs/>
          <w:i/>
          <w:iCs/>
        </w:rPr>
        <w:t>Risk Manag</w:t>
      </w:r>
      <w:r w:rsidRPr="00352FDF">
        <w:rPr>
          <w:bCs/>
          <w:iCs/>
        </w:rPr>
        <w:t> </w:t>
      </w:r>
      <w:r w:rsidRPr="00352FDF">
        <w:rPr>
          <w:b/>
          <w:bCs/>
          <w:iCs/>
        </w:rPr>
        <w:t>22</w:t>
      </w:r>
      <w:r w:rsidRPr="00352FDF">
        <w:rPr>
          <w:bCs/>
          <w:iCs/>
        </w:rPr>
        <w:t xml:space="preserve">, 239–309 (2020). </w:t>
      </w:r>
      <w:hyperlink r:id="rId78" w:history="1">
        <w:r w:rsidRPr="00352FDF">
          <w:rPr>
            <w:rStyle w:val="Hyperlink"/>
            <w:bCs/>
            <w:iCs/>
          </w:rPr>
          <w:t>https://doi.org/10.1057/s41283-020-00063-2</w:t>
        </w:r>
      </w:hyperlink>
    </w:p>
    <w:p w14:paraId="7CEA6603" w14:textId="77777777" w:rsidR="00CB387F" w:rsidRPr="00352FDF" w:rsidRDefault="00CB387F" w:rsidP="00CB387F">
      <w:pPr>
        <w:jc w:val="both"/>
        <w:rPr>
          <w:bCs/>
          <w:iCs/>
        </w:rPr>
      </w:pPr>
    </w:p>
    <w:p w14:paraId="4758863D" w14:textId="3E304DDE" w:rsidR="00CB387F" w:rsidRPr="00352FDF" w:rsidRDefault="00CB387F" w:rsidP="00CB387F">
      <w:pPr>
        <w:jc w:val="both"/>
        <w:rPr>
          <w:bCs/>
          <w:iCs/>
        </w:rPr>
      </w:pPr>
      <w:r w:rsidRPr="00352FDF">
        <w:rPr>
          <w:bCs/>
          <w:iCs/>
        </w:rPr>
        <w:t>5</w:t>
      </w:r>
      <w:r w:rsidR="002638B2" w:rsidRPr="00352FDF">
        <w:rPr>
          <w:bCs/>
          <w:iCs/>
        </w:rPr>
        <w:t>28</w:t>
      </w:r>
      <w:r w:rsidRPr="00352FDF">
        <w:rPr>
          <w:bCs/>
          <w:iCs/>
        </w:rPr>
        <w:t xml:space="preserve">. Mansoora Ahmed, Asadullah Khaskheli, Syed Ali Raza, and Mohammad Kabir Hassan, “Eco-Tech Fusion: Unraveling the Nonparametric Causal Effects of Fintech, Natural Resources, Digital Infrastructure, and Economic Growth on Environmental Sustainability from a Quantile Perspective,” Resources Policy, Volume 98, November 2024, 105324; </w:t>
      </w:r>
      <w:hyperlink r:id="rId79" w:tgtFrame="_blank" w:tooltip="Persistent link using digital object identifier" w:history="1">
        <w:r w:rsidRPr="00352FDF">
          <w:rPr>
            <w:rStyle w:val="Hyperlink"/>
            <w:bCs/>
            <w:iCs/>
          </w:rPr>
          <w:t>https://doi.org/10.1016/j.resourpol.2024.105324</w:t>
        </w:r>
      </w:hyperlink>
    </w:p>
    <w:p w14:paraId="2A22A376" w14:textId="77777777" w:rsidR="00CB387F" w:rsidRPr="00352FDF" w:rsidRDefault="00CB387F" w:rsidP="00CB387F">
      <w:pPr>
        <w:jc w:val="both"/>
        <w:rPr>
          <w:bCs/>
          <w:iCs/>
        </w:rPr>
      </w:pPr>
    </w:p>
    <w:p w14:paraId="0DE59C6B" w14:textId="36B994F2" w:rsidR="00CB387F" w:rsidRPr="00352FDF" w:rsidRDefault="00CB387F" w:rsidP="00CB387F">
      <w:pPr>
        <w:jc w:val="both"/>
        <w:rPr>
          <w:bCs/>
          <w:iCs/>
          <w:lang w:val="en-GB"/>
        </w:rPr>
      </w:pPr>
      <w:bookmarkStart w:id="82" w:name="_Hlk183892668"/>
      <w:r w:rsidRPr="00352FDF">
        <w:rPr>
          <w:bCs/>
          <w:iCs/>
          <w:lang w:val="en-GB"/>
        </w:rPr>
        <w:t>52</w:t>
      </w:r>
      <w:r w:rsidR="002638B2" w:rsidRPr="00352FDF">
        <w:rPr>
          <w:bCs/>
          <w:iCs/>
          <w:lang w:val="en-GB"/>
        </w:rPr>
        <w:t>7</w:t>
      </w:r>
      <w:r w:rsidRPr="00352FDF">
        <w:rPr>
          <w:bCs/>
          <w:iCs/>
          <w:lang w:val="en-GB"/>
        </w:rPr>
        <w:t>. Yunice Karina Tumewang, Kemala Putri Ayunda, Maudi Rahmah Azzahra</w:t>
      </w:r>
      <w:r w:rsidRPr="00352FDF">
        <w:rPr>
          <w:bCs/>
          <w:iCs/>
          <w:vertAlign w:val="superscript"/>
          <w:lang w:val="en-GB"/>
        </w:rPr>
        <w:t xml:space="preserve"> </w:t>
      </w:r>
      <w:r w:rsidRPr="00352FDF">
        <w:rPr>
          <w:bCs/>
          <w:iCs/>
          <w:lang w:val="en-GB"/>
        </w:rPr>
        <w:t>and M. Kabir Hassan, “Diversity and Inclusion on ESG Performance: A Comparison between Islamic and Conventional Banks, Borsa Istanbul Review,</w:t>
      </w:r>
    </w:p>
    <w:p w14:paraId="3CAE7157" w14:textId="77777777" w:rsidR="00CB387F" w:rsidRPr="00352FDF" w:rsidRDefault="00CB387F" w:rsidP="00CB387F">
      <w:pPr>
        <w:jc w:val="both"/>
        <w:rPr>
          <w:bCs/>
          <w:iCs/>
          <w:lang w:val="en-GB"/>
        </w:rPr>
      </w:pPr>
      <w:r w:rsidRPr="00352FDF">
        <w:rPr>
          <w:bCs/>
          <w:iCs/>
          <w:lang w:val="en-GB"/>
        </w:rPr>
        <w:t xml:space="preserve">Online: October 19, 2024; </w:t>
      </w:r>
      <w:hyperlink r:id="rId80" w:tgtFrame="_blank" w:tooltip="Persistent link using digital object identifier" w:history="1">
        <w:r w:rsidRPr="00352FDF">
          <w:rPr>
            <w:rStyle w:val="Hyperlink"/>
            <w:bCs/>
            <w:iCs/>
          </w:rPr>
          <w:t>https://doi.org/10.1016/j.bir.2024.10.001</w:t>
        </w:r>
      </w:hyperlink>
    </w:p>
    <w:p w14:paraId="0B3EE07D" w14:textId="77777777" w:rsidR="00CB387F" w:rsidRPr="00352FDF" w:rsidRDefault="00CB387F" w:rsidP="00CB387F">
      <w:pPr>
        <w:jc w:val="both"/>
        <w:rPr>
          <w:bCs/>
          <w:iCs/>
        </w:rPr>
      </w:pPr>
    </w:p>
    <w:p w14:paraId="0636D2A3" w14:textId="2F848D86" w:rsidR="00CB387F" w:rsidRPr="00352FDF" w:rsidRDefault="00CB387F" w:rsidP="00CB387F">
      <w:pPr>
        <w:rPr>
          <w:bCs/>
          <w:iCs/>
        </w:rPr>
      </w:pPr>
      <w:r w:rsidRPr="00352FDF">
        <w:rPr>
          <w:bCs/>
          <w:iCs/>
        </w:rPr>
        <w:t>52</w:t>
      </w:r>
      <w:r w:rsidR="002638B2" w:rsidRPr="00352FDF">
        <w:rPr>
          <w:bCs/>
          <w:iCs/>
        </w:rPr>
        <w:t>6</w:t>
      </w:r>
      <w:r w:rsidRPr="00352FDF">
        <w:rPr>
          <w:bCs/>
          <w:iCs/>
        </w:rPr>
        <w:t>. Alkhan, A.M. and Hassan, M.K. (2024), "Islamic commercial law in action: a look into AAOIFI’s Sharīʿah standard on Waqf", Qualitative Research in Financial Markets, Vol. ahead-of-print No. ahead-of-print. https://doi.org/10.1108/QRFM-06-2024-0166</w:t>
      </w:r>
    </w:p>
    <w:bookmarkEnd w:id="78"/>
    <w:p w14:paraId="003B65AD" w14:textId="77777777" w:rsidR="00CB387F" w:rsidRPr="00352FDF" w:rsidRDefault="00CB387F" w:rsidP="00CB387F">
      <w:pPr>
        <w:jc w:val="both"/>
        <w:rPr>
          <w:bCs/>
          <w:iCs/>
        </w:rPr>
      </w:pPr>
    </w:p>
    <w:p w14:paraId="01B842A4" w14:textId="141353DB" w:rsidR="00CB387F" w:rsidRPr="00352FDF" w:rsidRDefault="00CB387F" w:rsidP="00CB387F">
      <w:pPr>
        <w:jc w:val="both"/>
        <w:rPr>
          <w:bCs/>
          <w:iCs/>
        </w:rPr>
      </w:pPr>
      <w:r w:rsidRPr="00352FDF">
        <w:rPr>
          <w:bCs/>
          <w:iCs/>
        </w:rPr>
        <w:t>52</w:t>
      </w:r>
      <w:r w:rsidR="002638B2" w:rsidRPr="00352FDF">
        <w:rPr>
          <w:bCs/>
          <w:iCs/>
        </w:rPr>
        <w:t>5</w:t>
      </w:r>
      <w:r w:rsidRPr="00352FDF">
        <w:rPr>
          <w:bCs/>
          <w:iCs/>
        </w:rPr>
        <w:t xml:space="preserve">. Dung Viet Tran, M. Kabir Hassan; Mohammad Dulal Miah, “Corporate “dash-for-cash” amidst the Covid-19 pandemic: Evidence from an Emerging Economy", Journal of Central Banking Law and Institutions, Vol. 3 No. 2, 2024, pp. 239 – 260; </w:t>
      </w:r>
      <w:r w:rsidRPr="00352FDF">
        <w:rPr>
          <w:bCs/>
          <w:i/>
          <w:iCs/>
        </w:rPr>
        <w:t>http://doi.org/10.21098/jcli.v3i2.173</w:t>
      </w:r>
    </w:p>
    <w:p w14:paraId="14E1482D" w14:textId="77777777" w:rsidR="00CB387F" w:rsidRPr="00352FDF" w:rsidRDefault="00CB387F" w:rsidP="00CB387F">
      <w:pPr>
        <w:jc w:val="both"/>
        <w:rPr>
          <w:bCs/>
          <w:iCs/>
        </w:rPr>
      </w:pPr>
    </w:p>
    <w:p w14:paraId="219AA9D9" w14:textId="000D2782" w:rsidR="00CB387F" w:rsidRPr="00352FDF" w:rsidRDefault="00CB387F" w:rsidP="00CB387F">
      <w:pPr>
        <w:jc w:val="both"/>
        <w:rPr>
          <w:bCs/>
          <w:iCs/>
        </w:rPr>
      </w:pPr>
      <w:bookmarkStart w:id="83" w:name="_Hlk177793413"/>
      <w:r w:rsidRPr="00352FDF">
        <w:rPr>
          <w:bCs/>
          <w:iCs/>
        </w:rPr>
        <w:t>52</w:t>
      </w:r>
      <w:r w:rsidR="002638B2" w:rsidRPr="00352FDF">
        <w:rPr>
          <w:bCs/>
          <w:iCs/>
        </w:rPr>
        <w:t>4</w:t>
      </w:r>
      <w:r w:rsidRPr="00352FDF">
        <w:rPr>
          <w:bCs/>
          <w:iCs/>
        </w:rPr>
        <w:t xml:space="preserve">. </w:t>
      </w:r>
      <w:hyperlink r:id="rId81" w:tooltip="Ahmed Mansoor Alkhan" w:history="1">
        <w:r w:rsidRPr="00352FDF">
          <w:rPr>
            <w:rStyle w:val="Hyperlink"/>
            <w:bCs/>
            <w:iCs/>
          </w:rPr>
          <w:t>Alkhan, A.M.</w:t>
        </w:r>
      </w:hyperlink>
      <w:r w:rsidRPr="00352FDF">
        <w:rPr>
          <w:bCs/>
          <w:iCs/>
        </w:rPr>
        <w:t> and </w:t>
      </w:r>
      <w:hyperlink r:id="rId82" w:tooltip="M. Kabir Hassan" w:history="1">
        <w:r w:rsidRPr="00352FDF">
          <w:rPr>
            <w:rStyle w:val="Hyperlink"/>
            <w:bCs/>
            <w:iCs/>
          </w:rPr>
          <w:t>Hassan, M.K.</w:t>
        </w:r>
      </w:hyperlink>
      <w:r w:rsidRPr="00352FDF">
        <w:rPr>
          <w:bCs/>
          <w:iCs/>
        </w:rPr>
        <w:t> (2024), "From revelation to modern Islamic finance: Islamic commercial law in the UAE as a case study", </w:t>
      </w:r>
      <w:hyperlink r:id="rId83" w:history="1">
        <w:r w:rsidRPr="00352FDF">
          <w:rPr>
            <w:rStyle w:val="Hyperlink"/>
            <w:bCs/>
            <w:i/>
            <w:iCs/>
          </w:rPr>
          <w:t>International Journal of Law and Management</w:t>
        </w:r>
      </w:hyperlink>
      <w:r w:rsidRPr="00352FDF">
        <w:rPr>
          <w:bCs/>
          <w:iCs/>
        </w:rPr>
        <w:t>, Vol. ahead-of-print No. ahead-of-print. </w:t>
      </w:r>
      <w:hyperlink r:id="rId84" w:tooltip="DOI: https://doi.org/10.1108/IJLMA-06-2024-0206" w:history="1">
        <w:r w:rsidRPr="00352FDF">
          <w:rPr>
            <w:rStyle w:val="Hyperlink"/>
            <w:bCs/>
            <w:iCs/>
          </w:rPr>
          <w:t>https://doi.org/10.1108/IJLMA-06-2024-0206</w:t>
        </w:r>
      </w:hyperlink>
    </w:p>
    <w:bookmarkEnd w:id="82"/>
    <w:p w14:paraId="4572B6AC" w14:textId="77777777" w:rsidR="00CB387F" w:rsidRPr="00352FDF" w:rsidRDefault="00CB387F" w:rsidP="00CB387F">
      <w:pPr>
        <w:jc w:val="both"/>
        <w:rPr>
          <w:bCs/>
          <w:iCs/>
        </w:rPr>
      </w:pPr>
    </w:p>
    <w:p w14:paraId="5CD6B598" w14:textId="2F6E9D06" w:rsidR="00CB387F" w:rsidRPr="00352FDF" w:rsidRDefault="00CB387F" w:rsidP="00CB387F">
      <w:pPr>
        <w:jc w:val="both"/>
        <w:rPr>
          <w:bCs/>
          <w:iCs/>
        </w:rPr>
      </w:pPr>
      <w:r w:rsidRPr="00352FDF">
        <w:rPr>
          <w:bCs/>
          <w:iCs/>
        </w:rPr>
        <w:t>52</w:t>
      </w:r>
      <w:r w:rsidR="002638B2" w:rsidRPr="00352FDF">
        <w:rPr>
          <w:bCs/>
          <w:iCs/>
        </w:rPr>
        <w:t>3</w:t>
      </w:r>
      <w:r w:rsidRPr="00352FDF">
        <w:rPr>
          <w:bCs/>
          <w:iCs/>
        </w:rPr>
        <w:t>. Karlı, I., Hassan, M., Ahmed, Z., Sarker, J., Islam, M. and Islam, M., (2024). Beyond Politics and Economic Development: The Academic Contextualization of the AK Party’s Rule in Turkiye. </w:t>
      </w:r>
      <w:r w:rsidRPr="00352FDF">
        <w:rPr>
          <w:bCs/>
          <w:i/>
          <w:iCs/>
        </w:rPr>
        <w:t>Turkish Journal of Islamic Economics</w:t>
      </w:r>
      <w:r w:rsidRPr="00352FDF">
        <w:rPr>
          <w:bCs/>
          <w:iCs/>
        </w:rPr>
        <w:t>. Electronic journal article: Preprint. dx.doi.org/ 10.26414/A4114</w:t>
      </w:r>
    </w:p>
    <w:bookmarkEnd w:id="83"/>
    <w:p w14:paraId="340166EE" w14:textId="77777777" w:rsidR="00CB387F" w:rsidRPr="00352FDF" w:rsidRDefault="00CB387F" w:rsidP="00CB387F">
      <w:pPr>
        <w:jc w:val="both"/>
        <w:rPr>
          <w:bCs/>
          <w:iCs/>
        </w:rPr>
      </w:pPr>
    </w:p>
    <w:p w14:paraId="34D682B7" w14:textId="3774E281" w:rsidR="00CB387F" w:rsidRPr="00352FDF" w:rsidRDefault="00CB387F" w:rsidP="00CB387F">
      <w:pPr>
        <w:jc w:val="both"/>
        <w:rPr>
          <w:bCs/>
          <w:iCs/>
        </w:rPr>
      </w:pPr>
      <w:bookmarkStart w:id="84" w:name="_Hlk177789689"/>
      <w:r w:rsidRPr="00352FDF">
        <w:rPr>
          <w:bCs/>
          <w:iCs/>
        </w:rPr>
        <w:t>52</w:t>
      </w:r>
      <w:r w:rsidR="002638B2" w:rsidRPr="00352FDF">
        <w:rPr>
          <w:bCs/>
          <w:iCs/>
        </w:rPr>
        <w:t>2</w:t>
      </w:r>
      <w:r w:rsidRPr="00352FDF">
        <w:rPr>
          <w:bCs/>
          <w:iCs/>
        </w:rPr>
        <w:t xml:space="preserve">. </w:t>
      </w:r>
      <w:r w:rsidRPr="00352FDF">
        <w:rPr>
          <w:bCs/>
          <w:iCs/>
          <w:lang w:val="en-GB"/>
        </w:rPr>
        <w:t>Rashedul Hasan, M. Kabir Hassan and Jiayuan Tian</w:t>
      </w:r>
      <w:r w:rsidRPr="00352FDF">
        <w:rPr>
          <w:bCs/>
          <w:iCs/>
        </w:rPr>
        <w:t xml:space="preserve">, “Do Politically Connected Banks Perform Better in a Democratic Environment?,” Journal of Central Banking Law and Institutions, , Vol. 3 No. 2, 2024, pp. 239 – 260, </w:t>
      </w:r>
      <w:hyperlink r:id="rId85" w:history="1">
        <w:r w:rsidRPr="00352FDF">
          <w:rPr>
            <w:rStyle w:val="Hyperlink"/>
            <w:bCs/>
            <w:iCs/>
          </w:rPr>
          <w:t>http://doi.org/10.21098/jcli.v3i2.173</w:t>
        </w:r>
      </w:hyperlink>
    </w:p>
    <w:bookmarkEnd w:id="84"/>
    <w:p w14:paraId="2461808C" w14:textId="77777777" w:rsidR="00CB387F" w:rsidRPr="00352FDF" w:rsidRDefault="00CB387F" w:rsidP="00CB387F">
      <w:pPr>
        <w:jc w:val="both"/>
        <w:rPr>
          <w:bCs/>
          <w:iCs/>
        </w:rPr>
      </w:pPr>
    </w:p>
    <w:p w14:paraId="4B8D3B13" w14:textId="3B67FF1F" w:rsidR="00CB387F" w:rsidRPr="00352FDF" w:rsidRDefault="00CB387F" w:rsidP="00CB387F">
      <w:pPr>
        <w:jc w:val="both"/>
        <w:rPr>
          <w:bCs/>
          <w:iCs/>
        </w:rPr>
      </w:pPr>
      <w:bookmarkStart w:id="85" w:name="_Hlk177789889"/>
      <w:r w:rsidRPr="00352FDF">
        <w:rPr>
          <w:bCs/>
          <w:iCs/>
        </w:rPr>
        <w:t>52</w:t>
      </w:r>
      <w:r w:rsidR="002638B2" w:rsidRPr="00352FDF">
        <w:rPr>
          <w:bCs/>
          <w:iCs/>
        </w:rPr>
        <w:t>1</w:t>
      </w:r>
      <w:r w:rsidRPr="00352FDF">
        <w:rPr>
          <w:bCs/>
          <w:iCs/>
        </w:rPr>
        <w:t>. Kozlowski, S.E., Hassan, M.K., Pérez-Amuedo, J.A. (2024). Merger reasons and their impact: Evidence from the credit union industry. </w:t>
      </w:r>
      <w:r w:rsidRPr="00352FDF">
        <w:rPr>
          <w:bCs/>
          <w:i/>
          <w:iCs/>
        </w:rPr>
        <w:t>J Econ Finan</w:t>
      </w:r>
      <w:r w:rsidRPr="00352FDF">
        <w:rPr>
          <w:bCs/>
          <w:iCs/>
        </w:rPr>
        <w:t xml:space="preserve">. </w:t>
      </w:r>
      <w:hyperlink r:id="rId86" w:history="1">
        <w:r w:rsidRPr="00352FDF">
          <w:rPr>
            <w:rStyle w:val="Hyperlink"/>
            <w:bCs/>
            <w:iCs/>
          </w:rPr>
          <w:t>https://doi.org/10.1007/s12197-024-09685-8</w:t>
        </w:r>
      </w:hyperlink>
    </w:p>
    <w:p w14:paraId="042014EF" w14:textId="77777777" w:rsidR="00CB387F" w:rsidRPr="00352FDF" w:rsidRDefault="00CB387F" w:rsidP="00CB387F">
      <w:pPr>
        <w:jc w:val="both"/>
        <w:rPr>
          <w:bCs/>
          <w:iCs/>
        </w:rPr>
      </w:pPr>
    </w:p>
    <w:p w14:paraId="5DCFBDCF" w14:textId="0BA12B8F" w:rsidR="00CB387F" w:rsidRPr="00352FDF" w:rsidRDefault="00CB387F" w:rsidP="00CB387F">
      <w:pPr>
        <w:jc w:val="both"/>
        <w:rPr>
          <w:bCs/>
          <w:iCs/>
        </w:rPr>
      </w:pPr>
      <w:r w:rsidRPr="00352FDF">
        <w:rPr>
          <w:bCs/>
          <w:iCs/>
        </w:rPr>
        <w:t>52</w:t>
      </w:r>
      <w:r w:rsidR="002638B2" w:rsidRPr="00352FDF">
        <w:rPr>
          <w:bCs/>
          <w:iCs/>
        </w:rPr>
        <w:t>0</w:t>
      </w:r>
      <w:r w:rsidRPr="00352FDF">
        <w:rPr>
          <w:bCs/>
          <w:iCs/>
        </w:rPr>
        <w:t>. Mall, S., Panigrahi, T. R., &amp; Hassan, M. K. (2024). Neo Banking: A Bibliometric Review of The Current Research Trend and Future Scope. </w:t>
      </w:r>
      <w:r w:rsidRPr="00352FDF">
        <w:rPr>
          <w:bCs/>
          <w:i/>
          <w:iCs/>
        </w:rPr>
        <w:t>International Review of Economics &amp; Finance</w:t>
      </w:r>
      <w:r w:rsidRPr="00352FDF">
        <w:rPr>
          <w:bCs/>
          <w:iCs/>
        </w:rPr>
        <w:t xml:space="preserve">, 103559. </w:t>
      </w:r>
      <w:hyperlink r:id="rId87" w:tgtFrame="_blank" w:tooltip="Persistent link using digital object identifier" w:history="1">
        <w:r w:rsidRPr="00352FDF">
          <w:rPr>
            <w:rStyle w:val="Hyperlink"/>
            <w:bCs/>
            <w:iCs/>
          </w:rPr>
          <w:t>https://doi.org/10.1016/j.iref.2024.103559</w:t>
        </w:r>
      </w:hyperlink>
    </w:p>
    <w:p w14:paraId="05B195C1" w14:textId="77777777" w:rsidR="00CB387F" w:rsidRPr="00352FDF" w:rsidRDefault="00CB387F" w:rsidP="00CB387F">
      <w:pPr>
        <w:jc w:val="both"/>
        <w:rPr>
          <w:b/>
          <w:bCs/>
          <w:iCs/>
        </w:rPr>
      </w:pPr>
      <w:bookmarkStart w:id="86" w:name="_Hlk177793376"/>
    </w:p>
    <w:p w14:paraId="08CAC1A4" w14:textId="3471DEEE" w:rsidR="00CB387F" w:rsidRPr="00352FDF" w:rsidRDefault="00CB387F" w:rsidP="00CB387F">
      <w:pPr>
        <w:jc w:val="both"/>
        <w:rPr>
          <w:bCs/>
          <w:iCs/>
        </w:rPr>
      </w:pPr>
      <w:bookmarkStart w:id="87" w:name="_Hlk183892514"/>
      <w:r w:rsidRPr="00352FDF">
        <w:rPr>
          <w:bCs/>
          <w:iCs/>
        </w:rPr>
        <w:lastRenderedPageBreak/>
        <w:t>5</w:t>
      </w:r>
      <w:r w:rsidR="002638B2" w:rsidRPr="00352FDF">
        <w:rPr>
          <w:bCs/>
          <w:iCs/>
        </w:rPr>
        <w:t>19</w:t>
      </w:r>
      <w:r w:rsidRPr="00352FDF">
        <w:rPr>
          <w:bCs/>
          <w:iCs/>
        </w:rPr>
        <w:t>. Sendi, A., Banna, H., Hassan, M. K., &amp; Huq, T. I. (2024). The effect of ESG scores on bank stability: Islamic vs. conventional banks. </w:t>
      </w:r>
      <w:r w:rsidRPr="00352FDF">
        <w:rPr>
          <w:bCs/>
          <w:i/>
          <w:iCs/>
        </w:rPr>
        <w:t>Journal of Sustainable Finance &amp; Investment</w:t>
      </w:r>
      <w:r w:rsidRPr="00352FDF">
        <w:rPr>
          <w:bCs/>
          <w:iCs/>
        </w:rPr>
        <w:t xml:space="preserve">, 1-31. </w:t>
      </w:r>
      <w:hyperlink r:id="rId88" w:history="1">
        <w:r w:rsidRPr="00352FDF">
          <w:rPr>
            <w:rStyle w:val="Hyperlink"/>
            <w:bCs/>
            <w:iCs/>
          </w:rPr>
          <w:t>https://doi.org/10.1080/20430795.2024.2395876</w:t>
        </w:r>
      </w:hyperlink>
    </w:p>
    <w:bookmarkEnd w:id="86"/>
    <w:bookmarkEnd w:id="87"/>
    <w:p w14:paraId="657370B7" w14:textId="77777777" w:rsidR="00CB387F" w:rsidRPr="00352FDF" w:rsidRDefault="00CB387F" w:rsidP="00CB387F">
      <w:pPr>
        <w:jc w:val="both"/>
        <w:rPr>
          <w:bCs/>
          <w:iCs/>
        </w:rPr>
      </w:pPr>
    </w:p>
    <w:p w14:paraId="18B808E8" w14:textId="0BFFA694" w:rsidR="00CB387F" w:rsidRPr="00352FDF" w:rsidRDefault="00CB387F" w:rsidP="00CB387F">
      <w:pPr>
        <w:jc w:val="both"/>
        <w:rPr>
          <w:bCs/>
          <w:iCs/>
        </w:rPr>
      </w:pPr>
      <w:r w:rsidRPr="00352FDF">
        <w:rPr>
          <w:bCs/>
          <w:iCs/>
        </w:rPr>
        <w:t>5</w:t>
      </w:r>
      <w:r w:rsidR="002638B2" w:rsidRPr="00352FDF">
        <w:rPr>
          <w:bCs/>
          <w:iCs/>
        </w:rPr>
        <w:t>18</w:t>
      </w:r>
      <w:r w:rsidRPr="00352FDF">
        <w:rPr>
          <w:bCs/>
          <w:iCs/>
        </w:rPr>
        <w:t>. Zainuddin, M., Al Mahi, M., Hassan, M. K., &amp; Khan, S. A. (2024). Platform Economy Deconstructed: Intellectual Bases and Emerging Ethical Issues. </w:t>
      </w:r>
      <w:r w:rsidRPr="00352FDF">
        <w:rPr>
          <w:bCs/>
          <w:i/>
          <w:iCs/>
        </w:rPr>
        <w:t>Research in International Business and Finance</w:t>
      </w:r>
      <w:r w:rsidRPr="00352FDF">
        <w:rPr>
          <w:bCs/>
          <w:iCs/>
        </w:rPr>
        <w:t xml:space="preserve">, 102497. </w:t>
      </w:r>
      <w:hyperlink r:id="rId89" w:tgtFrame="_blank" w:tooltip="Persistent link using digital object identifier" w:history="1">
        <w:r w:rsidRPr="00352FDF">
          <w:rPr>
            <w:rStyle w:val="Hyperlink"/>
            <w:bCs/>
            <w:iCs/>
          </w:rPr>
          <w:t>https://doi.org/10.1016/j.ribaf.2024.102497</w:t>
        </w:r>
      </w:hyperlink>
      <w:r w:rsidRPr="00352FDF">
        <w:rPr>
          <w:bCs/>
          <w:iCs/>
        </w:rPr>
        <w:t xml:space="preserve"> </w:t>
      </w:r>
    </w:p>
    <w:p w14:paraId="673A5963" w14:textId="77777777" w:rsidR="00CB387F" w:rsidRPr="00352FDF" w:rsidRDefault="00CB387F" w:rsidP="00CB387F">
      <w:pPr>
        <w:jc w:val="both"/>
        <w:rPr>
          <w:bCs/>
          <w:iCs/>
        </w:rPr>
      </w:pPr>
    </w:p>
    <w:p w14:paraId="44841224" w14:textId="264A5049" w:rsidR="00CB387F" w:rsidRPr="00352FDF" w:rsidRDefault="00CB387F" w:rsidP="00CB387F">
      <w:pPr>
        <w:jc w:val="both"/>
        <w:rPr>
          <w:bCs/>
          <w:iCs/>
        </w:rPr>
      </w:pPr>
      <w:bookmarkStart w:id="88" w:name="_Hlk183892476"/>
      <w:bookmarkStart w:id="89" w:name="_Hlk177793328"/>
      <w:r w:rsidRPr="00352FDF">
        <w:rPr>
          <w:bCs/>
          <w:iCs/>
        </w:rPr>
        <w:t>51</w:t>
      </w:r>
      <w:r w:rsidR="002638B2" w:rsidRPr="00352FDF">
        <w:rPr>
          <w:bCs/>
          <w:iCs/>
        </w:rPr>
        <w:t>7</w:t>
      </w:r>
      <w:r w:rsidRPr="00352FDF">
        <w:rPr>
          <w:bCs/>
          <w:iCs/>
        </w:rPr>
        <w:t>. Tumewang, Y.K., Yunita, D.N. &amp; Hassan, M.K. (2024), "A bibliometric analysis of ESG in Islamic banks: mapping current trends and projecting future research direction", </w:t>
      </w:r>
      <w:r w:rsidRPr="00352FDF">
        <w:rPr>
          <w:bCs/>
          <w:i/>
          <w:iCs/>
        </w:rPr>
        <w:t>Journal of Financial Reporting and Accounting</w:t>
      </w:r>
      <w:r w:rsidRPr="00352FDF">
        <w:rPr>
          <w:bCs/>
          <w:iCs/>
        </w:rPr>
        <w:t xml:space="preserve">, Vol. ahead-of-print No. ahead-of-print. </w:t>
      </w:r>
      <w:hyperlink r:id="rId90" w:tooltip="DOI: https://doi.org/10.1108/JFRA-09-2023-0513" w:history="1">
        <w:r w:rsidRPr="00352FDF">
          <w:rPr>
            <w:rStyle w:val="Hyperlink"/>
            <w:bCs/>
            <w:iCs/>
          </w:rPr>
          <w:t>https://doi.org/10.1108/JFRA-09-2023-0513</w:t>
        </w:r>
      </w:hyperlink>
    </w:p>
    <w:bookmarkEnd w:id="85"/>
    <w:bookmarkEnd w:id="88"/>
    <w:p w14:paraId="19B8CD7E" w14:textId="77777777" w:rsidR="00CB387F" w:rsidRPr="00352FDF" w:rsidRDefault="00CB387F" w:rsidP="00CB387F">
      <w:pPr>
        <w:jc w:val="both"/>
        <w:rPr>
          <w:bCs/>
          <w:iCs/>
        </w:rPr>
      </w:pPr>
      <w:r w:rsidRPr="00352FDF">
        <w:rPr>
          <w:bCs/>
          <w:iCs/>
        </w:rPr>
        <w:t xml:space="preserve"> </w:t>
      </w:r>
    </w:p>
    <w:p w14:paraId="61B00927" w14:textId="7741B67F" w:rsidR="00CB387F" w:rsidRPr="00352FDF" w:rsidRDefault="00CB387F" w:rsidP="00CB387F">
      <w:pPr>
        <w:jc w:val="both"/>
        <w:rPr>
          <w:bCs/>
          <w:iCs/>
        </w:rPr>
      </w:pPr>
      <w:bookmarkStart w:id="90" w:name="_Hlk183892420"/>
      <w:r w:rsidRPr="00352FDF">
        <w:rPr>
          <w:bCs/>
          <w:iCs/>
        </w:rPr>
        <w:t>51</w:t>
      </w:r>
      <w:r w:rsidR="002638B2" w:rsidRPr="00352FDF">
        <w:rPr>
          <w:bCs/>
          <w:iCs/>
        </w:rPr>
        <w:t>6</w:t>
      </w:r>
      <w:r w:rsidRPr="00352FDF">
        <w:rPr>
          <w:bCs/>
          <w:iCs/>
        </w:rPr>
        <w:t>. Maali, B. M., Hassan, M. K., &amp; Rashid, M. (2024). Creating a religious identity and impression management by Islamic banks. </w:t>
      </w:r>
      <w:r w:rsidRPr="00352FDF">
        <w:rPr>
          <w:bCs/>
          <w:i/>
          <w:iCs/>
        </w:rPr>
        <w:t>International Journal of Islamic and Middle Eastern Finance and Management</w:t>
      </w:r>
      <w:r w:rsidRPr="00352FDF">
        <w:rPr>
          <w:bCs/>
          <w:iCs/>
        </w:rPr>
        <w:t>, </w:t>
      </w:r>
      <w:r w:rsidRPr="00352FDF">
        <w:rPr>
          <w:bCs/>
          <w:i/>
          <w:iCs/>
        </w:rPr>
        <w:t>17</w:t>
      </w:r>
      <w:r w:rsidRPr="00352FDF">
        <w:rPr>
          <w:bCs/>
          <w:iCs/>
        </w:rPr>
        <w:t xml:space="preserve">(4), 693-710. </w:t>
      </w:r>
      <w:hyperlink r:id="rId91" w:tooltip="DOI: https://doi.org/10.1108/IMEFM-05-2024-0240" w:history="1">
        <w:r w:rsidRPr="00352FDF">
          <w:rPr>
            <w:rStyle w:val="Hyperlink"/>
            <w:bCs/>
            <w:iCs/>
          </w:rPr>
          <w:t>https://doi.org/10.1108/IMEFM-05-2024-0240</w:t>
        </w:r>
      </w:hyperlink>
      <w:r w:rsidRPr="00352FDF">
        <w:rPr>
          <w:bCs/>
          <w:iCs/>
        </w:rPr>
        <w:t xml:space="preserve"> </w:t>
      </w:r>
    </w:p>
    <w:bookmarkEnd w:id="89"/>
    <w:bookmarkEnd w:id="90"/>
    <w:p w14:paraId="395C07B7" w14:textId="77777777" w:rsidR="00CB387F" w:rsidRPr="00352FDF" w:rsidRDefault="00CB387F" w:rsidP="00CB387F">
      <w:pPr>
        <w:jc w:val="both"/>
        <w:rPr>
          <w:bCs/>
          <w:iCs/>
        </w:rPr>
      </w:pPr>
    </w:p>
    <w:p w14:paraId="1AA0DC90" w14:textId="7A8EA7DD" w:rsidR="00CB387F" w:rsidRPr="00352FDF" w:rsidRDefault="00CB387F" w:rsidP="00CB387F">
      <w:pPr>
        <w:jc w:val="both"/>
        <w:rPr>
          <w:bCs/>
          <w:iCs/>
        </w:rPr>
      </w:pPr>
      <w:bookmarkStart w:id="91" w:name="_Hlk177789950"/>
      <w:r w:rsidRPr="00352FDF">
        <w:rPr>
          <w:bCs/>
          <w:iCs/>
        </w:rPr>
        <w:t>51</w:t>
      </w:r>
      <w:r w:rsidR="002638B2" w:rsidRPr="00352FDF">
        <w:rPr>
          <w:bCs/>
          <w:iCs/>
        </w:rPr>
        <w:t>5</w:t>
      </w:r>
      <w:r w:rsidRPr="00352FDF">
        <w:rPr>
          <w:bCs/>
          <w:iCs/>
        </w:rPr>
        <w:t>. Anwer, Z., Khan, M. A., Hassan, M. K., &amp; Singh, M. K. H. (2024). Assessing dynamic co-movement of news based uncertainty indices and distance-to-default of global FinTech firms. </w:t>
      </w:r>
      <w:r w:rsidRPr="00352FDF">
        <w:rPr>
          <w:bCs/>
          <w:i/>
          <w:iCs/>
        </w:rPr>
        <w:t>Research in International Business and Finance</w:t>
      </w:r>
      <w:r w:rsidRPr="00352FDF">
        <w:rPr>
          <w:bCs/>
          <w:iCs/>
        </w:rPr>
        <w:t>, </w:t>
      </w:r>
      <w:r w:rsidRPr="00352FDF">
        <w:rPr>
          <w:bCs/>
          <w:i/>
          <w:iCs/>
        </w:rPr>
        <w:t>71</w:t>
      </w:r>
      <w:r w:rsidRPr="00352FDF">
        <w:rPr>
          <w:bCs/>
          <w:iCs/>
        </w:rPr>
        <w:t xml:space="preserve">, 102476. </w:t>
      </w:r>
      <w:hyperlink r:id="rId92" w:tgtFrame="_blank" w:tooltip="Persistent link using digital object identifier" w:history="1">
        <w:r w:rsidRPr="00352FDF">
          <w:rPr>
            <w:rStyle w:val="Hyperlink"/>
            <w:bCs/>
            <w:iCs/>
          </w:rPr>
          <w:t>https://doi.org/10.1016/j.ribaf.2024.102476</w:t>
        </w:r>
      </w:hyperlink>
    </w:p>
    <w:p w14:paraId="283A3510" w14:textId="77777777" w:rsidR="00CB387F" w:rsidRPr="00352FDF" w:rsidRDefault="00CB387F" w:rsidP="00CB387F">
      <w:pPr>
        <w:jc w:val="both"/>
        <w:rPr>
          <w:bCs/>
          <w:iCs/>
        </w:rPr>
      </w:pPr>
    </w:p>
    <w:p w14:paraId="5C127BDB" w14:textId="3C165467" w:rsidR="00CB387F" w:rsidRPr="00352FDF" w:rsidRDefault="00CB387F" w:rsidP="00CB387F">
      <w:pPr>
        <w:jc w:val="both"/>
        <w:rPr>
          <w:bCs/>
          <w:iCs/>
        </w:rPr>
      </w:pPr>
      <w:r w:rsidRPr="00352FDF">
        <w:rPr>
          <w:bCs/>
          <w:iCs/>
        </w:rPr>
        <w:t>51</w:t>
      </w:r>
      <w:r w:rsidR="002638B2" w:rsidRPr="00352FDF">
        <w:rPr>
          <w:bCs/>
          <w:iCs/>
        </w:rPr>
        <w:t>4</w:t>
      </w:r>
      <w:r w:rsidRPr="00352FDF">
        <w:rPr>
          <w:bCs/>
          <w:iCs/>
        </w:rPr>
        <w:t>.  Kayani, U., Hassan, M. K., Dejan, A., Khan, M., &amp; Nawaz, F. (2024). Assessment of Economic Policy Uncertainty spillovers: A cross-border analysis of global and BRIC economies. </w:t>
      </w:r>
      <w:r w:rsidRPr="00352FDF">
        <w:rPr>
          <w:bCs/>
          <w:i/>
          <w:iCs/>
        </w:rPr>
        <w:t>International Economics</w:t>
      </w:r>
      <w:r w:rsidRPr="00352FDF">
        <w:rPr>
          <w:bCs/>
          <w:iCs/>
        </w:rPr>
        <w:t>, </w:t>
      </w:r>
      <w:r w:rsidRPr="00352FDF">
        <w:rPr>
          <w:bCs/>
          <w:i/>
          <w:iCs/>
        </w:rPr>
        <w:t>179</w:t>
      </w:r>
      <w:r w:rsidRPr="00352FDF">
        <w:rPr>
          <w:bCs/>
          <w:iCs/>
        </w:rPr>
        <w:t xml:space="preserve">, 100530. </w:t>
      </w:r>
      <w:hyperlink r:id="rId93" w:tgtFrame="_blank" w:tooltip="Persistent link using digital object identifier" w:history="1">
        <w:r w:rsidRPr="00352FDF">
          <w:rPr>
            <w:rStyle w:val="Hyperlink"/>
            <w:bCs/>
            <w:iCs/>
          </w:rPr>
          <w:t>https://doi.org/10.1016/j.inteco.2024.100530</w:t>
        </w:r>
      </w:hyperlink>
      <w:r w:rsidRPr="00352FDF">
        <w:rPr>
          <w:bCs/>
          <w:iCs/>
        </w:rPr>
        <w:t xml:space="preserve"> </w:t>
      </w:r>
    </w:p>
    <w:p w14:paraId="4C26609E" w14:textId="77777777" w:rsidR="00CB387F" w:rsidRPr="00352FDF" w:rsidRDefault="00CB387F" w:rsidP="00CB387F">
      <w:pPr>
        <w:jc w:val="both"/>
        <w:rPr>
          <w:bCs/>
          <w:iCs/>
        </w:rPr>
      </w:pPr>
    </w:p>
    <w:p w14:paraId="775561FD" w14:textId="11FDE19B" w:rsidR="00CB387F" w:rsidRPr="00352FDF" w:rsidRDefault="00CB387F" w:rsidP="00CB387F">
      <w:pPr>
        <w:jc w:val="both"/>
        <w:rPr>
          <w:bCs/>
          <w:iCs/>
        </w:rPr>
      </w:pPr>
      <w:r w:rsidRPr="00352FDF">
        <w:rPr>
          <w:bCs/>
          <w:iCs/>
        </w:rPr>
        <w:t>51</w:t>
      </w:r>
      <w:r w:rsidR="002638B2" w:rsidRPr="00352FDF">
        <w:rPr>
          <w:bCs/>
          <w:iCs/>
        </w:rPr>
        <w:t>3</w:t>
      </w:r>
      <w:r w:rsidRPr="00352FDF">
        <w:rPr>
          <w:bCs/>
          <w:iCs/>
        </w:rPr>
        <w:t>. Anwer, Z., Azmi, W., Hassan, M. K., &amp; Mohamad, S. (2024). Is Default Risk Contagious? Evidence from Global Energy Leaders and Environmentally Conscious Energy Firms. </w:t>
      </w:r>
      <w:r w:rsidRPr="00352FDF">
        <w:rPr>
          <w:bCs/>
          <w:i/>
          <w:iCs/>
        </w:rPr>
        <w:t>Computational Economics</w:t>
      </w:r>
      <w:r w:rsidRPr="00352FDF">
        <w:rPr>
          <w:bCs/>
          <w:iCs/>
        </w:rPr>
        <w:t xml:space="preserve">, 1-35. </w:t>
      </w:r>
      <w:hyperlink r:id="rId94" w:history="1">
        <w:r w:rsidRPr="00352FDF">
          <w:rPr>
            <w:rStyle w:val="Hyperlink"/>
            <w:bCs/>
            <w:iCs/>
          </w:rPr>
          <w:t>https://doi.org/10.1007/s10614-024-10631-3</w:t>
        </w:r>
      </w:hyperlink>
      <w:r w:rsidRPr="00352FDF">
        <w:rPr>
          <w:bCs/>
          <w:iCs/>
        </w:rPr>
        <w:t xml:space="preserve"> </w:t>
      </w:r>
    </w:p>
    <w:p w14:paraId="219D29E3" w14:textId="77777777" w:rsidR="00CB387F" w:rsidRPr="00352FDF" w:rsidRDefault="00CB387F" w:rsidP="00CB387F">
      <w:pPr>
        <w:jc w:val="both"/>
        <w:rPr>
          <w:b/>
          <w:bCs/>
          <w:iCs/>
          <w:lang w:val="id-ID"/>
        </w:rPr>
      </w:pPr>
    </w:p>
    <w:p w14:paraId="255CB06D" w14:textId="3021C2BF" w:rsidR="00CB387F" w:rsidRPr="00352FDF" w:rsidRDefault="00CB387F" w:rsidP="00CB387F">
      <w:pPr>
        <w:jc w:val="both"/>
        <w:rPr>
          <w:bCs/>
          <w:iCs/>
        </w:rPr>
      </w:pPr>
      <w:r w:rsidRPr="00352FDF">
        <w:rPr>
          <w:bCs/>
          <w:iCs/>
        </w:rPr>
        <w:t>51</w:t>
      </w:r>
      <w:r w:rsidR="002638B2" w:rsidRPr="00352FDF">
        <w:rPr>
          <w:bCs/>
          <w:iCs/>
        </w:rPr>
        <w:t>2</w:t>
      </w:r>
      <w:r w:rsidRPr="00352FDF">
        <w:rPr>
          <w:bCs/>
          <w:iCs/>
        </w:rPr>
        <w:t>. Vuković, D. B., Hassan, M. K., Kwakye, B., Febtinugraini, A., &amp; Shakib, M. (2024). Does fintech matter for financial inclusion and financial stability in BRICS markets?. </w:t>
      </w:r>
      <w:r w:rsidRPr="00352FDF">
        <w:rPr>
          <w:bCs/>
          <w:i/>
          <w:iCs/>
        </w:rPr>
        <w:t>Emerging Markets Review</w:t>
      </w:r>
      <w:r w:rsidRPr="00352FDF">
        <w:rPr>
          <w:bCs/>
          <w:iCs/>
        </w:rPr>
        <w:t>, </w:t>
      </w:r>
      <w:r w:rsidRPr="00352FDF">
        <w:rPr>
          <w:bCs/>
          <w:i/>
          <w:iCs/>
        </w:rPr>
        <w:t>61</w:t>
      </w:r>
      <w:r w:rsidRPr="00352FDF">
        <w:rPr>
          <w:bCs/>
          <w:iCs/>
        </w:rPr>
        <w:t xml:space="preserve">, 101164. </w:t>
      </w:r>
      <w:hyperlink r:id="rId95" w:tgtFrame="_blank" w:tooltip="Persistent link using digital object identifier" w:history="1">
        <w:r w:rsidRPr="00352FDF">
          <w:rPr>
            <w:rStyle w:val="Hyperlink"/>
            <w:bCs/>
            <w:iCs/>
          </w:rPr>
          <w:t>https://doi.org/10.1016/j.ememar.2024.101164</w:t>
        </w:r>
      </w:hyperlink>
    </w:p>
    <w:p w14:paraId="6FE8F998" w14:textId="77777777" w:rsidR="00CB387F" w:rsidRPr="00352FDF" w:rsidRDefault="00CB387F" w:rsidP="00CB387F">
      <w:pPr>
        <w:jc w:val="both"/>
        <w:rPr>
          <w:b/>
          <w:bCs/>
          <w:iCs/>
        </w:rPr>
      </w:pPr>
      <w:bookmarkStart w:id="92" w:name="_Hlk177793260"/>
      <w:bookmarkEnd w:id="91"/>
    </w:p>
    <w:p w14:paraId="57BC3EAB" w14:textId="44B22792" w:rsidR="00CB387F" w:rsidRPr="00352FDF" w:rsidRDefault="00CB387F" w:rsidP="00CB387F">
      <w:pPr>
        <w:jc w:val="both"/>
        <w:rPr>
          <w:bCs/>
          <w:iCs/>
        </w:rPr>
      </w:pPr>
      <w:r w:rsidRPr="00352FDF">
        <w:rPr>
          <w:bCs/>
          <w:iCs/>
        </w:rPr>
        <w:t>51</w:t>
      </w:r>
      <w:r w:rsidR="002638B2" w:rsidRPr="00352FDF">
        <w:rPr>
          <w:bCs/>
          <w:iCs/>
        </w:rPr>
        <w:t>1</w:t>
      </w:r>
      <w:r w:rsidRPr="00352FDF">
        <w:rPr>
          <w:bCs/>
          <w:iCs/>
        </w:rPr>
        <w:t>. Hassan, M.K., Kazak, H., Akcan, M.B. and Azazi, H. (2024), "Was the interest burden of the Ottoman public debt sustainable? A cliometric analysis", </w:t>
      </w:r>
      <w:r w:rsidRPr="00352FDF">
        <w:rPr>
          <w:bCs/>
          <w:i/>
          <w:iCs/>
        </w:rPr>
        <w:t>Journal of Islamic Accounting and Business Research</w:t>
      </w:r>
      <w:r w:rsidRPr="00352FDF">
        <w:rPr>
          <w:bCs/>
          <w:iCs/>
        </w:rPr>
        <w:t>, Vol. ahead-of-print No. ahead-of-print. </w:t>
      </w:r>
      <w:hyperlink r:id="rId96" w:tooltip="DOI: https://doi.org/10.1108/JIABR-01-2024-0009" w:history="1">
        <w:r w:rsidRPr="00352FDF">
          <w:rPr>
            <w:rStyle w:val="Hyperlink"/>
            <w:bCs/>
            <w:iCs/>
          </w:rPr>
          <w:t>https://doi.org/10.1108/JIABR-01-2024-0009</w:t>
        </w:r>
      </w:hyperlink>
      <w:r w:rsidRPr="00352FDF">
        <w:rPr>
          <w:bCs/>
          <w:iCs/>
        </w:rPr>
        <w:t xml:space="preserve"> </w:t>
      </w:r>
    </w:p>
    <w:p w14:paraId="6BBD0919" w14:textId="77777777" w:rsidR="00CB387F" w:rsidRPr="00352FDF" w:rsidRDefault="00CB387F" w:rsidP="00CB387F">
      <w:pPr>
        <w:jc w:val="both"/>
        <w:rPr>
          <w:bCs/>
          <w:iCs/>
        </w:rPr>
      </w:pPr>
    </w:p>
    <w:p w14:paraId="4E130243" w14:textId="78DEFC3D" w:rsidR="00CB387F" w:rsidRPr="00352FDF" w:rsidRDefault="00CB387F" w:rsidP="00CB387F">
      <w:pPr>
        <w:jc w:val="both"/>
        <w:rPr>
          <w:bCs/>
          <w:iCs/>
        </w:rPr>
      </w:pPr>
      <w:bookmarkStart w:id="93" w:name="_Hlk183892311"/>
      <w:r w:rsidRPr="00352FDF">
        <w:rPr>
          <w:bCs/>
          <w:iCs/>
        </w:rPr>
        <w:t>51</w:t>
      </w:r>
      <w:r w:rsidR="002638B2" w:rsidRPr="00352FDF">
        <w:rPr>
          <w:bCs/>
          <w:iCs/>
        </w:rPr>
        <w:t>0</w:t>
      </w:r>
      <w:r w:rsidRPr="00352FDF">
        <w:rPr>
          <w:bCs/>
          <w:iCs/>
        </w:rPr>
        <w:t xml:space="preserve">. Hassan, M.K., Khan, M.Z.H., Miah, M.A. and Islam, M.K. (2024), "The national-level potential of Zakat and its integration into the fiscal framework: sector-specific insights from the economy of Bangladesh", International Journal of Islamic and Middle Eastern Finance and Management, Vol. 17 No. 1, pp. 146-169. </w:t>
      </w:r>
      <w:hyperlink r:id="rId97" w:history="1">
        <w:r w:rsidRPr="00352FDF">
          <w:rPr>
            <w:rStyle w:val="Hyperlink"/>
            <w:bCs/>
            <w:iCs/>
          </w:rPr>
          <w:t>https://doi.org/10.1108/IMEFM-09-2023-0313</w:t>
        </w:r>
      </w:hyperlink>
    </w:p>
    <w:bookmarkEnd w:id="92"/>
    <w:bookmarkEnd w:id="93"/>
    <w:p w14:paraId="4A4A99AF" w14:textId="77777777" w:rsidR="00CB387F" w:rsidRPr="00352FDF" w:rsidRDefault="00CB387F" w:rsidP="00CB387F">
      <w:pPr>
        <w:jc w:val="both"/>
        <w:rPr>
          <w:bCs/>
          <w:iCs/>
        </w:rPr>
      </w:pPr>
    </w:p>
    <w:p w14:paraId="2AF6A425" w14:textId="3A3CFD54" w:rsidR="00CB387F" w:rsidRPr="00352FDF" w:rsidRDefault="00CB387F" w:rsidP="00CB387F">
      <w:pPr>
        <w:jc w:val="both"/>
        <w:rPr>
          <w:bCs/>
          <w:iCs/>
        </w:rPr>
      </w:pPr>
      <w:bookmarkStart w:id="94" w:name="_Hlk177790000"/>
      <w:r w:rsidRPr="00352FDF">
        <w:rPr>
          <w:bCs/>
          <w:iCs/>
        </w:rPr>
        <w:t>5</w:t>
      </w:r>
      <w:r w:rsidR="002638B2" w:rsidRPr="00352FDF">
        <w:rPr>
          <w:bCs/>
          <w:iCs/>
        </w:rPr>
        <w:t>09</w:t>
      </w:r>
      <w:r w:rsidRPr="00352FDF">
        <w:rPr>
          <w:bCs/>
          <w:iCs/>
        </w:rPr>
        <w:t>. Pandey, D. K., Hassan , M. K. ., Huda, M. ., &amp; Khan, M. A. . (2024). Assessing the Impact of the Turkey-Syria Earthquake on Global Stock Markets. </w:t>
      </w:r>
      <w:r w:rsidRPr="00352FDF">
        <w:rPr>
          <w:bCs/>
          <w:i/>
          <w:iCs/>
        </w:rPr>
        <w:t>International Journal of Accounting, Business and Finance</w:t>
      </w:r>
      <w:r w:rsidRPr="00352FDF">
        <w:rPr>
          <w:bCs/>
          <w:iCs/>
        </w:rPr>
        <w:t>, </w:t>
      </w:r>
      <w:r w:rsidRPr="00352FDF">
        <w:rPr>
          <w:bCs/>
          <w:i/>
          <w:iCs/>
        </w:rPr>
        <w:t>2</w:t>
      </w:r>
      <w:r w:rsidRPr="00352FDF">
        <w:rPr>
          <w:bCs/>
          <w:iCs/>
        </w:rPr>
        <w:t xml:space="preserve">(2), 15–27. </w:t>
      </w:r>
      <w:hyperlink r:id="rId98" w:history="1">
        <w:r w:rsidR="00FE2F7D" w:rsidRPr="00352FDF">
          <w:rPr>
            <w:rStyle w:val="Hyperlink"/>
            <w:bCs/>
            <w:iCs/>
          </w:rPr>
          <w:t>https://doi.org/10.55429/ijabf.v2i2.113</w:t>
        </w:r>
      </w:hyperlink>
      <w:r w:rsidR="00FE2F7D" w:rsidRPr="00352FDF">
        <w:rPr>
          <w:bCs/>
          <w:iCs/>
        </w:rPr>
        <w:t xml:space="preserve"> </w:t>
      </w:r>
    </w:p>
    <w:p w14:paraId="5303E38D" w14:textId="77777777" w:rsidR="00CB387F" w:rsidRPr="00352FDF" w:rsidRDefault="00CB387F" w:rsidP="00CB387F">
      <w:pPr>
        <w:jc w:val="both"/>
        <w:rPr>
          <w:bCs/>
          <w:iCs/>
        </w:rPr>
      </w:pPr>
    </w:p>
    <w:p w14:paraId="573D7655" w14:textId="60707A9A" w:rsidR="00CB387F" w:rsidRPr="00352FDF" w:rsidRDefault="00CB387F" w:rsidP="00CB387F">
      <w:pPr>
        <w:jc w:val="both"/>
        <w:rPr>
          <w:bCs/>
          <w:iCs/>
        </w:rPr>
      </w:pPr>
      <w:r w:rsidRPr="00352FDF">
        <w:rPr>
          <w:bCs/>
          <w:iCs/>
        </w:rPr>
        <w:t>5</w:t>
      </w:r>
      <w:r w:rsidR="002638B2" w:rsidRPr="00352FDF">
        <w:rPr>
          <w:bCs/>
          <w:iCs/>
        </w:rPr>
        <w:t>08</w:t>
      </w:r>
      <w:r w:rsidRPr="00352FDF">
        <w:rPr>
          <w:bCs/>
          <w:iCs/>
        </w:rPr>
        <w:t>. Huq, T. I., Hassan, M. K., &amp; Tran, D. V. (2024). Corporate leverage during COVID-19. </w:t>
      </w:r>
      <w:r w:rsidRPr="00352FDF">
        <w:rPr>
          <w:bCs/>
          <w:i/>
          <w:iCs/>
        </w:rPr>
        <w:t>Applied Economics Letters</w:t>
      </w:r>
      <w:r w:rsidRPr="00352FDF">
        <w:rPr>
          <w:bCs/>
          <w:iCs/>
        </w:rPr>
        <w:t xml:space="preserve">, 1–5. </w:t>
      </w:r>
      <w:hyperlink r:id="rId99" w:history="1">
        <w:r w:rsidRPr="00352FDF">
          <w:rPr>
            <w:rStyle w:val="Hyperlink"/>
            <w:bCs/>
            <w:iCs/>
          </w:rPr>
          <w:t>https://doi.org/10.1080/13504851.2024.2331656</w:t>
        </w:r>
      </w:hyperlink>
    </w:p>
    <w:p w14:paraId="6BF17A1C" w14:textId="77777777" w:rsidR="00CB387F" w:rsidRPr="00352FDF" w:rsidRDefault="00CB387F" w:rsidP="00CB387F">
      <w:pPr>
        <w:jc w:val="both"/>
        <w:rPr>
          <w:bCs/>
          <w:iCs/>
        </w:rPr>
      </w:pPr>
    </w:p>
    <w:p w14:paraId="29E67F35" w14:textId="7570DED5" w:rsidR="00CB387F" w:rsidRPr="00352FDF" w:rsidRDefault="00CB387F" w:rsidP="00CB387F">
      <w:pPr>
        <w:jc w:val="both"/>
        <w:rPr>
          <w:bCs/>
          <w:iCs/>
        </w:rPr>
      </w:pPr>
      <w:r w:rsidRPr="00352FDF">
        <w:rPr>
          <w:bCs/>
          <w:iCs/>
        </w:rPr>
        <w:t>50</w:t>
      </w:r>
      <w:r w:rsidR="002638B2" w:rsidRPr="00352FDF">
        <w:rPr>
          <w:bCs/>
          <w:iCs/>
        </w:rPr>
        <w:t>7</w:t>
      </w:r>
      <w:r w:rsidRPr="00352FDF">
        <w:rPr>
          <w:bCs/>
          <w:iCs/>
        </w:rPr>
        <w:t xml:space="preserve">. Mohammad Enamul Hoque, M. Kabir Hassan and Luca Pezzo, “Managing Risk and Reaping Rewards: Climate Change Futures as a Game-Changer for Energy Futures Markets,” Journal of Futures Market, First published: 20 May 2024; </w:t>
      </w:r>
      <w:hyperlink r:id="rId100" w:history="1">
        <w:r w:rsidRPr="00352FDF">
          <w:rPr>
            <w:rStyle w:val="Hyperlink"/>
            <w:b/>
            <w:bCs/>
            <w:iCs/>
          </w:rPr>
          <w:t>https://doi.org/10.1002/fut.22513</w:t>
        </w:r>
      </w:hyperlink>
    </w:p>
    <w:p w14:paraId="0AAAD1A0" w14:textId="77777777" w:rsidR="00CB387F" w:rsidRPr="00352FDF" w:rsidRDefault="00CB387F" w:rsidP="00CB387F">
      <w:pPr>
        <w:jc w:val="both"/>
        <w:rPr>
          <w:bCs/>
          <w:iCs/>
        </w:rPr>
      </w:pPr>
    </w:p>
    <w:p w14:paraId="56389189" w14:textId="3809EA20" w:rsidR="00CB387F" w:rsidRPr="00352FDF" w:rsidRDefault="00CB387F" w:rsidP="00CB387F">
      <w:pPr>
        <w:jc w:val="both"/>
        <w:rPr>
          <w:bCs/>
          <w:iCs/>
        </w:rPr>
      </w:pPr>
      <w:bookmarkStart w:id="95" w:name="_Hlk177793208"/>
      <w:bookmarkEnd w:id="94"/>
      <w:r w:rsidRPr="00352FDF">
        <w:rPr>
          <w:bCs/>
          <w:iCs/>
        </w:rPr>
        <w:lastRenderedPageBreak/>
        <w:t>50</w:t>
      </w:r>
      <w:r w:rsidR="002638B2" w:rsidRPr="00352FDF">
        <w:rPr>
          <w:bCs/>
          <w:iCs/>
        </w:rPr>
        <w:t>6</w:t>
      </w:r>
      <w:r w:rsidRPr="00352FDF">
        <w:rPr>
          <w:bCs/>
          <w:iCs/>
        </w:rPr>
        <w:t>. M. Kabir Hassan, Hasan Kazak, Ahmet Tayfur Akcan and Muserref Arik, “A Biometric Analysis of Economics and Finance in the Hadith Literature,” International Journal of Islamic Thought, Volume 25, June 2024</w:t>
      </w:r>
    </w:p>
    <w:bookmarkEnd w:id="95"/>
    <w:p w14:paraId="53340744" w14:textId="77777777" w:rsidR="00CB387F" w:rsidRPr="00352FDF" w:rsidRDefault="00CB387F" w:rsidP="00CB387F">
      <w:pPr>
        <w:jc w:val="both"/>
        <w:rPr>
          <w:bCs/>
          <w:iCs/>
        </w:rPr>
      </w:pPr>
    </w:p>
    <w:p w14:paraId="0E079505" w14:textId="131377A8" w:rsidR="00CB387F" w:rsidRPr="00352FDF" w:rsidRDefault="00CB387F" w:rsidP="00CB387F">
      <w:pPr>
        <w:jc w:val="both"/>
        <w:rPr>
          <w:bCs/>
          <w:iCs/>
        </w:rPr>
      </w:pPr>
      <w:bookmarkStart w:id="96" w:name="_Hlk177790045"/>
      <w:r w:rsidRPr="00352FDF">
        <w:rPr>
          <w:bCs/>
          <w:iCs/>
        </w:rPr>
        <w:t>50</w:t>
      </w:r>
      <w:r w:rsidR="002638B2" w:rsidRPr="00352FDF">
        <w:rPr>
          <w:bCs/>
          <w:iCs/>
        </w:rPr>
        <w:t>5</w:t>
      </w:r>
      <w:r w:rsidRPr="00352FDF">
        <w:rPr>
          <w:bCs/>
          <w:iCs/>
        </w:rPr>
        <w:t>. Mozumder, S., Hassan, M.K. &amp; Kabir, M.H. An evaluation of the adequacy of Lévy and extreme value tail risk estimates. </w:t>
      </w:r>
      <w:r w:rsidRPr="00352FDF">
        <w:rPr>
          <w:bCs/>
          <w:i/>
          <w:iCs/>
        </w:rPr>
        <w:t>Financ Innov</w:t>
      </w:r>
      <w:r w:rsidRPr="00352FDF">
        <w:rPr>
          <w:bCs/>
          <w:iCs/>
        </w:rPr>
        <w:t> </w:t>
      </w:r>
      <w:r w:rsidRPr="00352FDF">
        <w:rPr>
          <w:b/>
          <w:bCs/>
          <w:iCs/>
        </w:rPr>
        <w:t>10</w:t>
      </w:r>
      <w:r w:rsidRPr="00352FDF">
        <w:rPr>
          <w:bCs/>
          <w:iCs/>
        </w:rPr>
        <w:t xml:space="preserve">, 100 (2024). </w:t>
      </w:r>
      <w:hyperlink r:id="rId101" w:history="1">
        <w:r w:rsidRPr="00352FDF">
          <w:rPr>
            <w:rStyle w:val="Hyperlink"/>
            <w:bCs/>
            <w:iCs/>
          </w:rPr>
          <w:t>https://doi.org/10.1186/s40854-024-00614-6</w:t>
        </w:r>
      </w:hyperlink>
    </w:p>
    <w:p w14:paraId="53ECA813" w14:textId="77777777" w:rsidR="00CB387F" w:rsidRPr="00352FDF" w:rsidRDefault="00CB387F" w:rsidP="00CB387F">
      <w:pPr>
        <w:jc w:val="both"/>
        <w:rPr>
          <w:bCs/>
          <w:iCs/>
        </w:rPr>
      </w:pPr>
    </w:p>
    <w:p w14:paraId="38F8B0C7" w14:textId="2D7EBC62" w:rsidR="00CB387F" w:rsidRPr="00352FDF" w:rsidRDefault="00CB387F" w:rsidP="00CB387F">
      <w:pPr>
        <w:jc w:val="both"/>
        <w:rPr>
          <w:bCs/>
          <w:iCs/>
        </w:rPr>
      </w:pPr>
      <w:r w:rsidRPr="00352FDF">
        <w:rPr>
          <w:bCs/>
          <w:iCs/>
        </w:rPr>
        <w:t>50</w:t>
      </w:r>
      <w:r w:rsidR="002638B2" w:rsidRPr="00352FDF">
        <w:rPr>
          <w:bCs/>
          <w:iCs/>
        </w:rPr>
        <w:t>4</w:t>
      </w:r>
      <w:r w:rsidRPr="00352FDF">
        <w:rPr>
          <w:bCs/>
          <w:iCs/>
        </w:rPr>
        <w:t>. Luca Pezzo, Yinchu Zhu, M. Kabir Hassan and Jiayuan Tian, “Testing the boundaries of applicability of standard Stochastic Discount Factor models,” Journal of Financial Stability, 72 (2024), May 14, 2024</w:t>
      </w:r>
    </w:p>
    <w:p w14:paraId="37A28DE5" w14:textId="77777777" w:rsidR="00CB387F" w:rsidRPr="00352FDF" w:rsidRDefault="00CB387F" w:rsidP="00CB387F">
      <w:pPr>
        <w:jc w:val="both"/>
        <w:rPr>
          <w:bCs/>
          <w:iCs/>
        </w:rPr>
      </w:pPr>
      <w:r w:rsidRPr="00352FDF">
        <w:rPr>
          <w:bCs/>
          <w:iCs/>
        </w:rPr>
        <w:t xml:space="preserve"> https://doi.org/10.1016/j.jfs.2024.101268</w:t>
      </w:r>
    </w:p>
    <w:p w14:paraId="722A6E98" w14:textId="77777777" w:rsidR="00CB387F" w:rsidRPr="00352FDF" w:rsidRDefault="00CB387F" w:rsidP="00CB387F">
      <w:pPr>
        <w:jc w:val="both"/>
        <w:rPr>
          <w:bCs/>
          <w:iCs/>
        </w:rPr>
      </w:pPr>
    </w:p>
    <w:p w14:paraId="60E1A657" w14:textId="7839A391" w:rsidR="00CB387F" w:rsidRPr="00352FDF" w:rsidRDefault="00CB387F" w:rsidP="00CB387F">
      <w:pPr>
        <w:jc w:val="both"/>
        <w:rPr>
          <w:bCs/>
          <w:iCs/>
        </w:rPr>
      </w:pPr>
      <w:r w:rsidRPr="00352FDF">
        <w:rPr>
          <w:bCs/>
          <w:iCs/>
          <w:lang w:val="en-IN"/>
        </w:rPr>
        <w:t>50</w:t>
      </w:r>
      <w:r w:rsidR="002638B2" w:rsidRPr="00352FDF">
        <w:rPr>
          <w:bCs/>
          <w:iCs/>
          <w:lang w:val="en-IN"/>
        </w:rPr>
        <w:t>3</w:t>
      </w:r>
      <w:r w:rsidRPr="00352FDF">
        <w:rPr>
          <w:bCs/>
          <w:iCs/>
          <w:lang w:val="en-IN"/>
        </w:rPr>
        <w:t>. Debidutta Pattnaik, M. Kabir Hassan and Sougata Ray, “Microfinance: A bibliometric exploration of the knowledge landscape</w:t>
      </w:r>
      <w:r w:rsidRPr="00352FDF">
        <w:rPr>
          <w:bCs/>
          <w:iCs/>
        </w:rPr>
        <w:t>,” Heliyon, Volume 10, Issue 10, May 30, 2024</w:t>
      </w:r>
    </w:p>
    <w:bookmarkEnd w:id="96"/>
    <w:p w14:paraId="4BB751D0" w14:textId="77777777" w:rsidR="00CB387F" w:rsidRPr="00352FDF" w:rsidRDefault="00CB387F" w:rsidP="00CB387F">
      <w:pPr>
        <w:jc w:val="both"/>
        <w:rPr>
          <w:bCs/>
          <w:iCs/>
        </w:rPr>
      </w:pPr>
    </w:p>
    <w:p w14:paraId="52CA7C37" w14:textId="7664AA00" w:rsidR="00CB387F" w:rsidRPr="00352FDF" w:rsidRDefault="00CB387F" w:rsidP="00CB387F">
      <w:pPr>
        <w:jc w:val="both"/>
        <w:rPr>
          <w:bCs/>
          <w:iCs/>
        </w:rPr>
      </w:pPr>
      <w:bookmarkStart w:id="97" w:name="_Hlk177793173"/>
      <w:r w:rsidRPr="00352FDF">
        <w:rPr>
          <w:bCs/>
          <w:iCs/>
        </w:rPr>
        <w:t>50</w:t>
      </w:r>
      <w:r w:rsidR="002638B2" w:rsidRPr="00352FDF">
        <w:rPr>
          <w:bCs/>
          <w:iCs/>
        </w:rPr>
        <w:t>2</w:t>
      </w:r>
      <w:r w:rsidRPr="00352FDF">
        <w:rPr>
          <w:bCs/>
          <w:iCs/>
        </w:rPr>
        <w:t>. Badreddine Berrahlia, M. Kabir Hassan, Aishath Muneeza and Ismail Mohamed, “A Shari’ah Appraisal of Virtual Currencies Based on Historical Perspective, Recent Legal Development and Financial Trends" Journal of Legal Transformation in Muslim Societies, Volume 1, Issue 1, May 2024.</w:t>
      </w:r>
    </w:p>
    <w:bookmarkEnd w:id="97"/>
    <w:p w14:paraId="3D0C3A26" w14:textId="77777777" w:rsidR="00CB387F" w:rsidRPr="00352FDF" w:rsidRDefault="00CB387F" w:rsidP="00CB387F">
      <w:pPr>
        <w:jc w:val="both"/>
        <w:rPr>
          <w:bCs/>
          <w:iCs/>
        </w:rPr>
      </w:pPr>
    </w:p>
    <w:p w14:paraId="191F9A6D" w14:textId="18B59500" w:rsidR="00CB387F" w:rsidRPr="00352FDF" w:rsidRDefault="00CB387F" w:rsidP="00CB387F">
      <w:pPr>
        <w:jc w:val="both"/>
        <w:rPr>
          <w:bCs/>
          <w:iCs/>
        </w:rPr>
      </w:pPr>
      <w:bookmarkStart w:id="98" w:name="_Hlk177790098"/>
      <w:r w:rsidRPr="00352FDF">
        <w:rPr>
          <w:bCs/>
          <w:iCs/>
        </w:rPr>
        <w:t>50</w:t>
      </w:r>
      <w:r w:rsidR="002638B2" w:rsidRPr="00352FDF">
        <w:rPr>
          <w:bCs/>
          <w:iCs/>
        </w:rPr>
        <w:t>1</w:t>
      </w:r>
      <w:r w:rsidRPr="00352FDF">
        <w:rPr>
          <w:bCs/>
          <w:iCs/>
        </w:rPr>
        <w:t>. Mustafa Raza Rabbani, M. Kabir Hassan, Abu Bashar and Md. Bokhtiar Hasan, “A bibliometric analysis of the review Journals in finance: Evidence from the last two decades,” Review of Financial Economics, Online: First published: 28 April 2024 https://doi.org/10.1002/rfe.1197</w:t>
      </w:r>
    </w:p>
    <w:bookmarkEnd w:id="98"/>
    <w:p w14:paraId="6C73FA2C" w14:textId="77777777" w:rsidR="00CB387F" w:rsidRPr="00352FDF" w:rsidRDefault="00CB387F" w:rsidP="00CB387F">
      <w:pPr>
        <w:jc w:val="both"/>
        <w:rPr>
          <w:bCs/>
          <w:iCs/>
        </w:rPr>
      </w:pPr>
    </w:p>
    <w:p w14:paraId="38515B20" w14:textId="0F6FB3CF" w:rsidR="00CB387F" w:rsidRPr="00352FDF" w:rsidRDefault="00CB387F" w:rsidP="00CB387F">
      <w:pPr>
        <w:jc w:val="both"/>
        <w:rPr>
          <w:bCs/>
          <w:iCs/>
        </w:rPr>
      </w:pPr>
      <w:bookmarkStart w:id="99" w:name="_Hlk177793129"/>
      <w:r w:rsidRPr="00352FDF">
        <w:rPr>
          <w:bCs/>
          <w:iCs/>
        </w:rPr>
        <w:t>50</w:t>
      </w:r>
      <w:r w:rsidR="002638B2" w:rsidRPr="00352FDF">
        <w:rPr>
          <w:bCs/>
          <w:iCs/>
        </w:rPr>
        <w:t>0</w:t>
      </w:r>
      <w:r w:rsidRPr="00352FDF">
        <w:rPr>
          <w:bCs/>
          <w:iCs/>
        </w:rPr>
        <w:t>. Mohammad Selim and M. Kabir Hassan, “Mitigating homelessness and creating market participants by pursuing interest-free Qard Hasan based monetary policy,” Journal of Economic Cooperation and Development, 44, 1 (2023), 47-88</w:t>
      </w:r>
    </w:p>
    <w:bookmarkEnd w:id="99"/>
    <w:p w14:paraId="2421BF41" w14:textId="77777777" w:rsidR="00CB387F" w:rsidRPr="00352FDF" w:rsidRDefault="00CB387F" w:rsidP="00CB387F">
      <w:pPr>
        <w:jc w:val="both"/>
        <w:rPr>
          <w:bCs/>
          <w:iCs/>
        </w:rPr>
      </w:pPr>
    </w:p>
    <w:p w14:paraId="3DB2F848" w14:textId="3B69CE22" w:rsidR="00CB387F" w:rsidRPr="00352FDF" w:rsidRDefault="00CB387F" w:rsidP="00CB387F">
      <w:pPr>
        <w:jc w:val="both"/>
        <w:rPr>
          <w:bCs/>
          <w:iCs/>
        </w:rPr>
      </w:pPr>
      <w:bookmarkStart w:id="100" w:name="_Hlk177790145"/>
      <w:r w:rsidRPr="00352FDF">
        <w:rPr>
          <w:bCs/>
          <w:iCs/>
        </w:rPr>
        <w:t>5</w:t>
      </w:r>
      <w:r w:rsidR="002638B2" w:rsidRPr="00352FDF">
        <w:rPr>
          <w:bCs/>
          <w:iCs/>
        </w:rPr>
        <w:t>99</w:t>
      </w:r>
      <w:r w:rsidRPr="00352FDF">
        <w:rPr>
          <w:bCs/>
          <w:iCs/>
        </w:rPr>
        <w:t>. M. Janbaz, M.K. Hassan, J. Floreani, A. Dreassi , “Liquidity pressure and sovereign-bank diabolic loop,” International Review of Economics and Finance, Volume 93, Part A, June 2024, Pages 1039-1057</w:t>
      </w:r>
    </w:p>
    <w:bookmarkEnd w:id="100"/>
    <w:p w14:paraId="15EBA991" w14:textId="77777777" w:rsidR="00CB387F" w:rsidRPr="00352FDF" w:rsidRDefault="00CB387F" w:rsidP="00CB387F">
      <w:pPr>
        <w:jc w:val="both"/>
        <w:rPr>
          <w:bCs/>
          <w:iCs/>
        </w:rPr>
      </w:pPr>
    </w:p>
    <w:p w14:paraId="0CD4D720" w14:textId="3A4C49F7" w:rsidR="00CB387F" w:rsidRPr="00352FDF" w:rsidRDefault="00CB387F" w:rsidP="00CB387F">
      <w:pPr>
        <w:rPr>
          <w:bCs/>
          <w:iCs/>
        </w:rPr>
      </w:pPr>
      <w:bookmarkStart w:id="101" w:name="_Hlk177793077"/>
      <w:r w:rsidRPr="00352FDF">
        <w:rPr>
          <w:bCs/>
          <w:iCs/>
        </w:rPr>
        <w:t>5</w:t>
      </w:r>
      <w:r w:rsidR="002638B2" w:rsidRPr="00352FDF">
        <w:rPr>
          <w:bCs/>
          <w:iCs/>
        </w:rPr>
        <w:t>98</w:t>
      </w:r>
      <w:r w:rsidRPr="00352FDF">
        <w:rPr>
          <w:bCs/>
          <w:iCs/>
        </w:rPr>
        <w:t>. Badreddine Berrahlia, F. Lalaymia Berrahlia and M. Kabir Hassan, “Waqf Governance in Algeria: Current Status and Future Prospects in Light of AAOIFI Governance Standard 13,” Manchester Journal of Transnational Islamic Law and Practice, Volume 20, Issue 1 (2024): 106-121</w:t>
      </w:r>
    </w:p>
    <w:bookmarkEnd w:id="101"/>
    <w:p w14:paraId="5C4DA9FC" w14:textId="77777777" w:rsidR="00CB387F" w:rsidRPr="00352FDF" w:rsidRDefault="00CB387F" w:rsidP="00CB387F">
      <w:pPr>
        <w:jc w:val="both"/>
        <w:rPr>
          <w:bCs/>
          <w:iCs/>
        </w:rPr>
      </w:pPr>
    </w:p>
    <w:p w14:paraId="2A7F0DB4" w14:textId="6FD7A1DF" w:rsidR="00CB387F" w:rsidRPr="00352FDF" w:rsidRDefault="00CB387F" w:rsidP="00CB387F">
      <w:pPr>
        <w:jc w:val="both"/>
        <w:rPr>
          <w:bCs/>
          <w:iCs/>
        </w:rPr>
      </w:pPr>
      <w:bookmarkStart w:id="102" w:name="_Hlk177790248"/>
      <w:r w:rsidRPr="00352FDF">
        <w:rPr>
          <w:bCs/>
          <w:iCs/>
        </w:rPr>
        <w:t>49</w:t>
      </w:r>
      <w:r w:rsidR="002638B2" w:rsidRPr="00352FDF">
        <w:rPr>
          <w:bCs/>
          <w:iCs/>
        </w:rPr>
        <w:t>7</w:t>
      </w:r>
      <w:r w:rsidRPr="00352FDF">
        <w:rPr>
          <w:bCs/>
          <w:iCs/>
        </w:rPr>
        <w:t>. Javed Bin Kamal and M. Kabir Hassan, “Effect of economic uncertainty on the asset quality of the banking sector (NPL) and financial stability: Evidence from the data of a developing country,” The Journal of Developing Areas, Volume 58, Number 1, Winter 2024, pp. 95-122</w:t>
      </w:r>
    </w:p>
    <w:p w14:paraId="673D6E1B" w14:textId="77777777" w:rsidR="00CB387F" w:rsidRPr="00352FDF" w:rsidRDefault="00CB387F" w:rsidP="00CB387F">
      <w:pPr>
        <w:jc w:val="both"/>
        <w:rPr>
          <w:bCs/>
          <w:iCs/>
        </w:rPr>
      </w:pPr>
    </w:p>
    <w:p w14:paraId="3AB5F918" w14:textId="70DFE124" w:rsidR="00CB387F" w:rsidRPr="00352FDF" w:rsidRDefault="00CB387F" w:rsidP="00CB387F">
      <w:pPr>
        <w:jc w:val="both"/>
        <w:rPr>
          <w:bCs/>
          <w:iCs/>
        </w:rPr>
      </w:pPr>
      <w:r w:rsidRPr="00352FDF">
        <w:rPr>
          <w:bCs/>
          <w:iCs/>
        </w:rPr>
        <w:t>49</w:t>
      </w:r>
      <w:r w:rsidR="002638B2" w:rsidRPr="00352FDF">
        <w:rPr>
          <w:bCs/>
          <w:iCs/>
        </w:rPr>
        <w:t>6</w:t>
      </w:r>
      <w:r w:rsidRPr="00352FDF">
        <w:rPr>
          <w:bCs/>
          <w:iCs/>
        </w:rPr>
        <w:t>. Mozumder, S., Hassan, M. K., Sorwar, G., &amp; Pérez Amuedo, J. A. (2024). Distribution of big claims in a Lévy insurance risk process: Analytics of a new non-parametric estimator. </w:t>
      </w:r>
      <w:r w:rsidRPr="00352FDF">
        <w:rPr>
          <w:bCs/>
          <w:i/>
          <w:iCs/>
        </w:rPr>
        <w:t>Communications in Statistics - Theory and Methods</w:t>
      </w:r>
      <w:r w:rsidRPr="00352FDF">
        <w:rPr>
          <w:bCs/>
          <w:iCs/>
        </w:rPr>
        <w:t>, 1–26. https://doi.org/10.1080/03610926.2024.2323634</w:t>
      </w:r>
    </w:p>
    <w:p w14:paraId="7221EE26" w14:textId="77777777" w:rsidR="00CB387F" w:rsidRPr="00352FDF" w:rsidRDefault="00CB387F" w:rsidP="00CB387F">
      <w:pPr>
        <w:jc w:val="both"/>
        <w:rPr>
          <w:bCs/>
          <w:iCs/>
        </w:rPr>
      </w:pPr>
    </w:p>
    <w:p w14:paraId="1ABA1F3E" w14:textId="4C1B362B" w:rsidR="00CB387F" w:rsidRPr="00352FDF" w:rsidRDefault="00CB387F" w:rsidP="00CB387F">
      <w:pPr>
        <w:jc w:val="both"/>
        <w:rPr>
          <w:bCs/>
          <w:iCs/>
        </w:rPr>
      </w:pPr>
      <w:bookmarkStart w:id="103" w:name="_Hlk177793023"/>
      <w:bookmarkStart w:id="104" w:name="_Hlk160995495"/>
      <w:r w:rsidRPr="00352FDF">
        <w:rPr>
          <w:bCs/>
          <w:iCs/>
        </w:rPr>
        <w:t>49</w:t>
      </w:r>
      <w:r w:rsidR="002638B2" w:rsidRPr="00352FDF">
        <w:rPr>
          <w:bCs/>
          <w:iCs/>
        </w:rPr>
        <w:t>5</w:t>
      </w:r>
      <w:r w:rsidRPr="00352FDF">
        <w:rPr>
          <w:bCs/>
          <w:iCs/>
        </w:rPr>
        <w:t>. Md Safiullah, Mohammad Dulal Miah, ASM Sohel Azad, M Kabir Hassan, “Do board of directors influence Shariah board governance in Islamic banks?” Pacific-Basin Finance Journal, March 2024, 85(2):102346</w:t>
      </w:r>
    </w:p>
    <w:p w14:paraId="714D55AD" w14:textId="77777777" w:rsidR="00CB387F" w:rsidRPr="00352FDF" w:rsidRDefault="00CB387F" w:rsidP="00CB387F">
      <w:pPr>
        <w:jc w:val="both"/>
        <w:rPr>
          <w:bCs/>
          <w:iCs/>
        </w:rPr>
      </w:pPr>
      <w:r w:rsidRPr="00352FDF">
        <w:rPr>
          <w:bCs/>
          <w:iCs/>
        </w:rPr>
        <w:t>DOI: 10.1016/j.pacfin.2024.102346</w:t>
      </w:r>
    </w:p>
    <w:bookmarkEnd w:id="102"/>
    <w:bookmarkEnd w:id="103"/>
    <w:p w14:paraId="3EDCCAFA" w14:textId="77777777" w:rsidR="00CB387F" w:rsidRPr="00352FDF" w:rsidRDefault="00CB387F" w:rsidP="00CB387F">
      <w:pPr>
        <w:jc w:val="both"/>
        <w:rPr>
          <w:bCs/>
          <w:iCs/>
        </w:rPr>
      </w:pPr>
    </w:p>
    <w:p w14:paraId="3763BFD9" w14:textId="0B9498BE" w:rsidR="00CB387F" w:rsidRPr="00352FDF" w:rsidRDefault="00CB387F" w:rsidP="00CB387F">
      <w:pPr>
        <w:jc w:val="both"/>
        <w:rPr>
          <w:bCs/>
          <w:iCs/>
          <w:lang w:val="en-IN"/>
        </w:rPr>
      </w:pPr>
      <w:bookmarkStart w:id="105" w:name="_Hlk177790593"/>
      <w:r w:rsidRPr="00352FDF">
        <w:rPr>
          <w:bCs/>
          <w:iCs/>
        </w:rPr>
        <w:t>49</w:t>
      </w:r>
      <w:r w:rsidR="002638B2" w:rsidRPr="00352FDF">
        <w:rPr>
          <w:bCs/>
          <w:iCs/>
        </w:rPr>
        <w:t>4</w:t>
      </w:r>
      <w:r w:rsidRPr="00352FDF">
        <w:rPr>
          <w:bCs/>
          <w:iCs/>
        </w:rPr>
        <w:t xml:space="preserve">. </w:t>
      </w:r>
      <w:r w:rsidRPr="00352FDF">
        <w:rPr>
          <w:bCs/>
          <w:iCs/>
          <w:lang w:val="en-IN"/>
        </w:rPr>
        <w:t xml:space="preserve"> Dharani, M. Kabir Hassan and Danny Hermawan, “Shariah risk factor and stock return in the Indonesian stock market during COVID-19 and the Russia-Ukraine conflict,” Journal of Islamic Monetary Economics and Finance, Volume 10, No 1, 2024: February 29, 2024: </w:t>
      </w:r>
      <w:r w:rsidRPr="00352FDF">
        <w:rPr>
          <w:b/>
          <w:bCs/>
          <w:iCs/>
        </w:rPr>
        <w:t>DOI:</w:t>
      </w:r>
      <w:r w:rsidRPr="00352FDF">
        <w:rPr>
          <w:bCs/>
          <w:iCs/>
        </w:rPr>
        <w:t> </w:t>
      </w:r>
      <w:hyperlink r:id="rId102" w:history="1">
        <w:r w:rsidRPr="00352FDF">
          <w:rPr>
            <w:rStyle w:val="Hyperlink"/>
            <w:bCs/>
            <w:iCs/>
          </w:rPr>
          <w:t>https://doi.org/10.21098/jimf.v10i1.2020</w:t>
        </w:r>
      </w:hyperlink>
    </w:p>
    <w:bookmarkEnd w:id="105"/>
    <w:p w14:paraId="08C3B84F" w14:textId="77777777" w:rsidR="00CB387F" w:rsidRPr="00352FDF" w:rsidRDefault="00CB387F" w:rsidP="00CB387F">
      <w:pPr>
        <w:jc w:val="both"/>
        <w:rPr>
          <w:bCs/>
          <w:iCs/>
        </w:rPr>
      </w:pPr>
    </w:p>
    <w:p w14:paraId="57826552" w14:textId="71EEC1DD" w:rsidR="00CB387F" w:rsidRPr="00352FDF" w:rsidRDefault="00CB387F" w:rsidP="00CB387F">
      <w:pPr>
        <w:jc w:val="both"/>
        <w:rPr>
          <w:bCs/>
          <w:iCs/>
        </w:rPr>
      </w:pPr>
      <w:r w:rsidRPr="00352FDF">
        <w:rPr>
          <w:bCs/>
          <w:iCs/>
        </w:rPr>
        <w:t>49</w:t>
      </w:r>
      <w:r w:rsidR="002638B2" w:rsidRPr="00352FDF">
        <w:rPr>
          <w:bCs/>
          <w:iCs/>
        </w:rPr>
        <w:t>3</w:t>
      </w:r>
      <w:r w:rsidRPr="00352FDF">
        <w:rPr>
          <w:bCs/>
          <w:iCs/>
        </w:rPr>
        <w:t xml:space="preserve">. Wasif Alam, M. Kabir Hassan and Hasanul Banna, “An empirical investigation of banks' sustainability performance under economic policy uncertainty" The Journal of Sustainable Finance &amp; Investment, Online: February 9, 2024; </w:t>
      </w:r>
      <w:hyperlink r:id="rId103" w:history="1">
        <w:r w:rsidRPr="00352FDF">
          <w:rPr>
            <w:rStyle w:val="Hyperlink"/>
            <w:bCs/>
            <w:iCs/>
          </w:rPr>
          <w:t>https://www.tandfonline.com/doi/full/10.1080/20430795.2024.2309499</w:t>
        </w:r>
      </w:hyperlink>
    </w:p>
    <w:p w14:paraId="4075E497" w14:textId="77777777" w:rsidR="00CB387F" w:rsidRPr="00352FDF" w:rsidRDefault="00CB387F" w:rsidP="00CB387F">
      <w:pPr>
        <w:jc w:val="both"/>
        <w:rPr>
          <w:bCs/>
          <w:iCs/>
        </w:rPr>
      </w:pPr>
    </w:p>
    <w:p w14:paraId="05CF3A9E" w14:textId="78A5D52D" w:rsidR="00CB387F" w:rsidRPr="00352FDF" w:rsidRDefault="00CB387F" w:rsidP="00CB387F">
      <w:pPr>
        <w:jc w:val="both"/>
        <w:rPr>
          <w:bCs/>
          <w:iCs/>
        </w:rPr>
      </w:pPr>
      <w:r w:rsidRPr="00352FDF">
        <w:rPr>
          <w:bCs/>
          <w:iCs/>
        </w:rPr>
        <w:lastRenderedPageBreak/>
        <w:t>49</w:t>
      </w:r>
      <w:r w:rsidR="002638B2" w:rsidRPr="00352FDF">
        <w:rPr>
          <w:bCs/>
          <w:iCs/>
        </w:rPr>
        <w:t>2</w:t>
      </w:r>
      <w:r w:rsidRPr="00352FDF">
        <w:rPr>
          <w:bCs/>
          <w:iCs/>
        </w:rPr>
        <w:t>. Ahmed Bouteska, M. Kabir Hassan, Zeynullah Gider, Hassan Bataineh, “The Role of Investor Sentiment and Market Belief in Forecasting V-Shaped Disposition Effect: Evidence from a Bayesian Learning Process with DSSW Model, “The North American Journal of Economics and Finance (NAJEF): Online: March 8, 2024</w:t>
      </w:r>
    </w:p>
    <w:p w14:paraId="7A0876FE" w14:textId="77777777" w:rsidR="00CB387F" w:rsidRPr="00352FDF" w:rsidRDefault="00CB387F" w:rsidP="00CB387F">
      <w:pPr>
        <w:jc w:val="both"/>
        <w:rPr>
          <w:bCs/>
          <w:iCs/>
        </w:rPr>
      </w:pPr>
      <w:r w:rsidRPr="00352FDF">
        <w:rPr>
          <w:bCs/>
          <w:iCs/>
        </w:rPr>
        <w:t>https://www.sciencedirect.com/science/article/abs/pii/S1062940824000081</w:t>
      </w:r>
    </w:p>
    <w:bookmarkEnd w:id="104"/>
    <w:p w14:paraId="31C9E5EF" w14:textId="77777777" w:rsidR="00CB387F" w:rsidRPr="00352FDF" w:rsidRDefault="00CB387F" w:rsidP="00CB387F">
      <w:pPr>
        <w:jc w:val="both"/>
        <w:rPr>
          <w:bCs/>
          <w:iCs/>
        </w:rPr>
      </w:pPr>
    </w:p>
    <w:p w14:paraId="2986DED0" w14:textId="7F4775A2" w:rsidR="00CB387F" w:rsidRPr="00352FDF" w:rsidRDefault="00CB387F" w:rsidP="00CB387F">
      <w:pPr>
        <w:jc w:val="both"/>
        <w:rPr>
          <w:bCs/>
          <w:iCs/>
        </w:rPr>
      </w:pPr>
      <w:r w:rsidRPr="00352FDF">
        <w:rPr>
          <w:bCs/>
          <w:iCs/>
        </w:rPr>
        <w:t>49</w:t>
      </w:r>
      <w:r w:rsidR="002638B2" w:rsidRPr="00352FDF">
        <w:rPr>
          <w:bCs/>
          <w:iCs/>
        </w:rPr>
        <w:t>1</w:t>
      </w:r>
      <w:r w:rsidRPr="00352FDF">
        <w:rPr>
          <w:bCs/>
          <w:iCs/>
        </w:rPr>
        <w:t xml:space="preserve">. Muhammad Arif Khan, M. Kabir Hassan, Maria Pia Maraghini, Biancone Paolo and Giorgio Valentinuz, “Valuation Effect of ESG and its Impact on Capital Structure: Evidence from Europe,” International Review of Economics and Finance; Volume 91, March 2024; </w:t>
      </w:r>
      <w:hyperlink r:id="rId104" w:history="1">
        <w:r w:rsidRPr="00352FDF">
          <w:rPr>
            <w:rStyle w:val="Hyperlink"/>
          </w:rPr>
          <w:t>https://doi.org/10.1016/j.iref.2024.01.002</w:t>
        </w:r>
      </w:hyperlink>
      <w:r w:rsidRPr="00352FDF">
        <w:rPr>
          <w:rStyle w:val="Hyperlink"/>
          <w:u w:val="none"/>
        </w:rPr>
        <w:t xml:space="preserve"> </w:t>
      </w:r>
      <w:r w:rsidRPr="00352FDF">
        <w:rPr>
          <w:iCs/>
          <w:lang w:val="en-GB"/>
        </w:rPr>
        <w:t>[SCOPUS, SSCI]</w:t>
      </w:r>
    </w:p>
    <w:p w14:paraId="361E9500" w14:textId="77777777" w:rsidR="00CB387F" w:rsidRPr="00352FDF" w:rsidRDefault="00CB387F" w:rsidP="00CB387F">
      <w:pPr>
        <w:jc w:val="both"/>
        <w:rPr>
          <w:bCs/>
          <w:iCs/>
        </w:rPr>
      </w:pPr>
    </w:p>
    <w:p w14:paraId="4E46E6C2" w14:textId="43EAFF5D" w:rsidR="00CB387F" w:rsidRPr="00352FDF" w:rsidRDefault="00CB387F" w:rsidP="00CB387F">
      <w:pPr>
        <w:jc w:val="both"/>
        <w:rPr>
          <w:b/>
          <w:bCs/>
          <w:iCs/>
          <w:lang w:val="en-GB"/>
        </w:rPr>
      </w:pPr>
      <w:r w:rsidRPr="00352FDF">
        <w:rPr>
          <w:bCs/>
          <w:iCs/>
        </w:rPr>
        <w:t>49</w:t>
      </w:r>
      <w:r w:rsidR="002638B2" w:rsidRPr="00352FDF">
        <w:rPr>
          <w:bCs/>
          <w:iCs/>
        </w:rPr>
        <w:t>0</w:t>
      </w:r>
      <w:r w:rsidRPr="00352FDF">
        <w:rPr>
          <w:bCs/>
          <w:iCs/>
        </w:rPr>
        <w:t xml:space="preserve">. Ahmed Bouteska, M. Kabir Hassan, Mamunur Rashid and Mehmet Bilgin, “The dynamics of bonds, commodities and bitcoin based on NARDL approach, “The Quarterly Review of Economics and Finance (QREF): Volume 94, April 2024; </w:t>
      </w:r>
      <w:hyperlink r:id="rId105" w:history="1">
        <w:r w:rsidRPr="00352FDF">
          <w:rPr>
            <w:rStyle w:val="Hyperlink"/>
          </w:rPr>
          <w:t>https://doi.org/10.1016/j.qref.2023.12.013</w:t>
        </w:r>
      </w:hyperlink>
      <w:r w:rsidRPr="00352FDF">
        <w:rPr>
          <w:rStyle w:val="Hyperlink"/>
          <w:u w:val="none"/>
        </w:rPr>
        <w:t xml:space="preserve">  </w:t>
      </w:r>
      <w:r w:rsidRPr="00352FDF">
        <w:rPr>
          <w:iCs/>
          <w:lang w:val="en-GB"/>
        </w:rPr>
        <w:t>[SCOPUS, SSCI]</w:t>
      </w:r>
    </w:p>
    <w:p w14:paraId="110F7E71" w14:textId="77777777" w:rsidR="00CB387F" w:rsidRPr="00352FDF" w:rsidRDefault="00CB387F" w:rsidP="00CB387F">
      <w:pPr>
        <w:jc w:val="both"/>
        <w:rPr>
          <w:bCs/>
          <w:iCs/>
        </w:rPr>
      </w:pPr>
    </w:p>
    <w:p w14:paraId="1A725FFD" w14:textId="7559EE50" w:rsidR="00CB387F" w:rsidRPr="00352FDF" w:rsidRDefault="00CB387F" w:rsidP="00CB387F">
      <w:pPr>
        <w:jc w:val="both"/>
        <w:rPr>
          <w:iCs/>
          <w:lang w:val="en-GB"/>
        </w:rPr>
      </w:pPr>
      <w:r w:rsidRPr="00352FDF">
        <w:rPr>
          <w:bCs/>
          <w:iCs/>
        </w:rPr>
        <w:t>4</w:t>
      </w:r>
      <w:r w:rsidR="002638B2" w:rsidRPr="00352FDF">
        <w:rPr>
          <w:bCs/>
          <w:iCs/>
        </w:rPr>
        <w:t>8</w:t>
      </w:r>
      <w:r w:rsidRPr="00352FDF">
        <w:rPr>
          <w:bCs/>
          <w:iCs/>
        </w:rPr>
        <w:t>9</w:t>
      </w:r>
      <w:r w:rsidR="002638B2" w:rsidRPr="00352FDF">
        <w:rPr>
          <w:bCs/>
          <w:iCs/>
        </w:rPr>
        <w:t>.</w:t>
      </w:r>
      <w:r w:rsidRPr="00352FDF">
        <w:rPr>
          <w:bCs/>
          <w:iCs/>
        </w:rPr>
        <w:t xml:space="preserve">  M. Kabir Hassan, Md Nurul Islam Sohel, Tonmoy Choudhury and Mamunur Rashid, “A systematic literature review of risks in Islamic banking system: Research agenda and future research directions,” Risk Management, (2024) 26:3; </w:t>
      </w:r>
      <w:hyperlink r:id="rId106" w:history="1">
        <w:r w:rsidRPr="00352FDF">
          <w:rPr>
            <w:rStyle w:val="Hyperlink"/>
            <w:bCs/>
            <w:iCs/>
          </w:rPr>
          <w:t>https://doi.org/10.1057/s41283-023-00135-z</w:t>
        </w:r>
      </w:hyperlink>
      <w:r w:rsidRPr="00352FDF">
        <w:rPr>
          <w:rStyle w:val="Hyperlink"/>
          <w:bCs/>
          <w:iCs/>
        </w:rPr>
        <w:t xml:space="preserve"> </w:t>
      </w:r>
      <w:r w:rsidRPr="00352FDF">
        <w:rPr>
          <w:rStyle w:val="Hyperlink"/>
          <w:bCs/>
          <w:iCs/>
          <w:u w:val="none"/>
        </w:rPr>
        <w:t xml:space="preserve">  </w:t>
      </w:r>
      <w:r w:rsidRPr="00352FDF">
        <w:rPr>
          <w:iCs/>
          <w:lang w:val="en-GB"/>
        </w:rPr>
        <w:t>[SCOPUS, SSCI]</w:t>
      </w:r>
    </w:p>
    <w:p w14:paraId="30D92376" w14:textId="77777777" w:rsidR="00CB387F" w:rsidRPr="00352FDF" w:rsidRDefault="00CB387F" w:rsidP="00CB387F">
      <w:pPr>
        <w:jc w:val="both"/>
        <w:rPr>
          <w:iCs/>
          <w:lang w:val="en-GB"/>
        </w:rPr>
      </w:pPr>
    </w:p>
    <w:p w14:paraId="15322256" w14:textId="73606600" w:rsidR="00CB387F" w:rsidRPr="00352FDF" w:rsidRDefault="00CB387F" w:rsidP="00CB387F">
      <w:pPr>
        <w:rPr>
          <w:iCs/>
          <w:lang w:val="en-GB"/>
        </w:rPr>
      </w:pPr>
      <w:r w:rsidRPr="00352FDF">
        <w:rPr>
          <w:iCs/>
          <w:lang w:val="en-GB"/>
        </w:rPr>
        <w:t>48</w:t>
      </w:r>
      <w:r w:rsidR="002638B2" w:rsidRPr="00352FDF">
        <w:rPr>
          <w:iCs/>
          <w:lang w:val="en-GB"/>
        </w:rPr>
        <w:t>8</w:t>
      </w:r>
      <w:r w:rsidRPr="00352FDF">
        <w:rPr>
          <w:iCs/>
          <w:lang w:val="en-GB"/>
        </w:rPr>
        <w:t xml:space="preserve">. Tahsin Huq, M. Kabir Hassan, Reza Houston and Sydul Karim, “The Takeover Tango: Unraveling the Impact of State-owned Enterprises Acquisitions on American Competitors,” Research in International Business and Finance, Available Online: January, 2024; </w:t>
      </w:r>
      <w:hyperlink r:id="rId107" w:history="1">
        <w:r w:rsidRPr="00352FDF">
          <w:rPr>
            <w:rStyle w:val="Hyperlink"/>
            <w:iCs/>
            <w:lang w:val="en-GB"/>
          </w:rPr>
          <w:t>https://doi.org/10.1016/j.ribaf.2023.102167</w:t>
        </w:r>
      </w:hyperlink>
      <w:r w:rsidRPr="00352FDF">
        <w:rPr>
          <w:iCs/>
          <w:lang w:val="en-GB"/>
        </w:rPr>
        <w:t xml:space="preserve"> [SCOPUS, SSCI] </w:t>
      </w:r>
    </w:p>
    <w:p w14:paraId="3F5C071F" w14:textId="77777777" w:rsidR="00CB387F" w:rsidRPr="00352FDF" w:rsidRDefault="00CB387F" w:rsidP="00CB387F">
      <w:pPr>
        <w:jc w:val="both"/>
        <w:rPr>
          <w:iCs/>
          <w:lang w:val="en-GB"/>
        </w:rPr>
      </w:pPr>
    </w:p>
    <w:p w14:paraId="488A0DD9" w14:textId="6345C2F1" w:rsidR="00CB387F" w:rsidRPr="00352FDF" w:rsidRDefault="00CB387F" w:rsidP="00CB387F">
      <w:pPr>
        <w:jc w:val="both"/>
        <w:rPr>
          <w:bCs/>
          <w:iCs/>
          <w:color w:val="0000FF"/>
          <w:u w:val="single"/>
        </w:rPr>
      </w:pPr>
      <w:r w:rsidRPr="00352FDF">
        <w:rPr>
          <w:bCs/>
        </w:rPr>
        <w:t>48</w:t>
      </w:r>
      <w:r w:rsidR="002638B2" w:rsidRPr="00352FDF">
        <w:rPr>
          <w:bCs/>
        </w:rPr>
        <w:t>7</w:t>
      </w:r>
      <w:r w:rsidRPr="00352FDF">
        <w:rPr>
          <w:bCs/>
        </w:rPr>
        <w:t>.</w:t>
      </w:r>
      <w:r w:rsidRPr="00352FDF">
        <w:rPr>
          <w:bCs/>
          <w:iCs/>
          <w:lang w:val="fr-FR"/>
        </w:rPr>
        <w:t xml:space="preserve"> M. Kabir Hassan, Reza Houston, Mohammad Sydul Karim and Ahmet Sabit, “CEO Duality and Firm Performance during the 2020 Coronavirus Outbreak,” Journal of Economic Asymmetries, Volume 23, June 2023, </w:t>
      </w:r>
      <w:hyperlink r:id="rId108" w:tgtFrame="_blank" w:tooltip="Persistent link using digital object identifier" w:history="1">
        <w:r w:rsidRPr="00352FDF">
          <w:rPr>
            <w:rStyle w:val="Hyperlink"/>
            <w:bCs/>
            <w:iCs/>
          </w:rPr>
          <w:t>https://doi.org/10.1016/j.jeca.2022.e00278</w:t>
        </w:r>
      </w:hyperlink>
      <w:r w:rsidRPr="00352FDF">
        <w:rPr>
          <w:rStyle w:val="Hyperlink"/>
          <w:bCs/>
          <w:iCs/>
        </w:rPr>
        <w:t xml:space="preserve"> [SCOPUS]</w:t>
      </w:r>
    </w:p>
    <w:p w14:paraId="734212A6" w14:textId="77777777" w:rsidR="00CB387F" w:rsidRPr="00352FDF" w:rsidRDefault="00CB387F" w:rsidP="00CB387F">
      <w:pPr>
        <w:jc w:val="both"/>
        <w:rPr>
          <w:bCs/>
          <w:iCs/>
        </w:rPr>
      </w:pPr>
    </w:p>
    <w:p w14:paraId="48D25BD2" w14:textId="1AF6938D" w:rsidR="00CB387F" w:rsidRPr="00352FDF" w:rsidRDefault="00CB387F" w:rsidP="00CB387F">
      <w:pPr>
        <w:jc w:val="both"/>
        <w:rPr>
          <w:bCs/>
          <w:iCs/>
        </w:rPr>
      </w:pPr>
      <w:r w:rsidRPr="00352FDF">
        <w:rPr>
          <w:bCs/>
          <w:iCs/>
        </w:rPr>
        <w:t>48</w:t>
      </w:r>
      <w:r w:rsidR="002638B2" w:rsidRPr="00352FDF">
        <w:rPr>
          <w:bCs/>
          <w:iCs/>
        </w:rPr>
        <w:t>6</w:t>
      </w:r>
      <w:r w:rsidRPr="00352FDF">
        <w:rPr>
          <w:bCs/>
          <w:iCs/>
        </w:rPr>
        <w:t xml:space="preserve">. Fatema Johara, Riduanul Mustafa, M. Kabir Hassan and Md. Abdul Kalam Azad, “Taking a Step Back for a Leap Forward: A Bibliometric Review of Islamic Work Ethics Literature,” Journal of Economic Cooperation and Development, Volume 44, December 2023. </w:t>
      </w:r>
    </w:p>
    <w:p w14:paraId="49196852" w14:textId="77777777" w:rsidR="00CB387F" w:rsidRPr="00352FDF" w:rsidRDefault="00CB387F" w:rsidP="00CB387F">
      <w:pPr>
        <w:jc w:val="both"/>
        <w:rPr>
          <w:bCs/>
          <w:iCs/>
        </w:rPr>
      </w:pPr>
    </w:p>
    <w:p w14:paraId="6EC3F43E" w14:textId="786BC012" w:rsidR="00CB387F" w:rsidRPr="00352FDF" w:rsidRDefault="00CB387F" w:rsidP="00CB387F">
      <w:pPr>
        <w:jc w:val="both"/>
        <w:rPr>
          <w:bCs/>
          <w:iCs/>
        </w:rPr>
      </w:pPr>
      <w:r w:rsidRPr="00352FDF">
        <w:rPr>
          <w:bCs/>
          <w:iCs/>
        </w:rPr>
        <w:t>48</w:t>
      </w:r>
      <w:r w:rsidR="002638B2" w:rsidRPr="00352FDF">
        <w:rPr>
          <w:bCs/>
          <w:iCs/>
        </w:rPr>
        <w:t>5</w:t>
      </w:r>
      <w:r w:rsidRPr="00352FDF">
        <w:rPr>
          <w:bCs/>
          <w:iCs/>
        </w:rPr>
        <w:t xml:space="preserve">.  M. Kabir Hassan, Md Sohel Rana, Md Rabiul Alam and Hasanul Banna, "Revitalizing the Role of Islamic Social Finance in Achieving the SDGs: A Comprehensive Review" Al Qasimia University Journal of Islamic Economics 3, no.2 (2023). </w:t>
      </w:r>
      <w:r w:rsidRPr="00352FDF">
        <w:rPr>
          <w:rStyle w:val="Hyperlink"/>
        </w:rPr>
        <w:t>https://doi.org/</w:t>
      </w:r>
      <w:r w:rsidRPr="00352FDF">
        <w:rPr>
          <w:rStyle w:val="Hyperlink"/>
          <w:bCs/>
          <w:iCs/>
        </w:rPr>
        <w:t>10.1504/ijbge.2023.10060242</w:t>
      </w:r>
      <w:r w:rsidRPr="00352FDF">
        <w:rPr>
          <w:bCs/>
          <w:iCs/>
        </w:rPr>
        <w:t xml:space="preserve"> </w:t>
      </w:r>
    </w:p>
    <w:p w14:paraId="6E7DE249" w14:textId="77777777" w:rsidR="00CB387F" w:rsidRPr="00352FDF" w:rsidRDefault="00CB387F" w:rsidP="00CB387F">
      <w:pPr>
        <w:jc w:val="both"/>
        <w:rPr>
          <w:bCs/>
          <w:iCs/>
        </w:rPr>
      </w:pPr>
    </w:p>
    <w:p w14:paraId="6E5EFCC8" w14:textId="2C9159C6" w:rsidR="00CB387F" w:rsidRPr="00352FDF" w:rsidRDefault="00CB387F" w:rsidP="00CB387F">
      <w:pPr>
        <w:jc w:val="both"/>
        <w:rPr>
          <w:bCs/>
          <w:iCs/>
        </w:rPr>
      </w:pPr>
      <w:r w:rsidRPr="00352FDF">
        <w:rPr>
          <w:bCs/>
          <w:iCs/>
        </w:rPr>
        <w:t>48</w:t>
      </w:r>
      <w:r w:rsidR="002638B2" w:rsidRPr="00352FDF">
        <w:rPr>
          <w:bCs/>
          <w:iCs/>
        </w:rPr>
        <w:t>4</w:t>
      </w:r>
      <w:r w:rsidRPr="00352FDF">
        <w:rPr>
          <w:bCs/>
          <w:iCs/>
        </w:rPr>
        <w:t>. M. Kabir Hassan, Mahnoor Hanif, and Mamdouh Abdulaziz Saleh Al-Faryan, “Impact of CSR and Risk of Expropriation on Accounting Quality,” International Journal of Business Governance and Ethics, (2023)</w:t>
      </w:r>
      <w:r w:rsidRPr="00352FDF">
        <w:rPr>
          <w:iCs/>
          <w:lang w:val="en-GB"/>
        </w:rPr>
        <w:t xml:space="preserve"> [SSCI]</w:t>
      </w:r>
    </w:p>
    <w:p w14:paraId="4D148502" w14:textId="77777777" w:rsidR="00CB387F" w:rsidRPr="00352FDF" w:rsidRDefault="00CB387F" w:rsidP="00CB387F">
      <w:pPr>
        <w:jc w:val="both"/>
        <w:rPr>
          <w:bCs/>
          <w:iCs/>
        </w:rPr>
      </w:pPr>
    </w:p>
    <w:p w14:paraId="273F7D69" w14:textId="04E13B79" w:rsidR="00CB387F" w:rsidRPr="00352FDF" w:rsidRDefault="00CB387F" w:rsidP="00CB387F">
      <w:pPr>
        <w:jc w:val="both"/>
        <w:rPr>
          <w:iCs/>
          <w:lang w:val="en-GB"/>
        </w:rPr>
      </w:pPr>
      <w:r w:rsidRPr="00352FDF">
        <w:rPr>
          <w:iCs/>
          <w:lang w:val="en-GB"/>
        </w:rPr>
        <w:t>48</w:t>
      </w:r>
      <w:r w:rsidR="002638B2" w:rsidRPr="00352FDF">
        <w:rPr>
          <w:iCs/>
          <w:lang w:val="en-GB"/>
        </w:rPr>
        <w:t>3</w:t>
      </w:r>
      <w:r w:rsidRPr="00352FDF">
        <w:rPr>
          <w:iCs/>
          <w:lang w:val="en-GB"/>
        </w:rPr>
        <w:t xml:space="preserve">. M. Kabir Hassan, Ahmet Faruk Aysan, Umar Nawaz Kayani and Tonmoy Choudhury, “A Firm Performance Savior and Working Capital Management: Evidence for Scandinavian Countries,” Research in International Business and Finance, Volume 65, April 2023, 101959; </w:t>
      </w:r>
      <w:hyperlink r:id="rId109" w:history="1">
        <w:r w:rsidRPr="00352FDF">
          <w:rPr>
            <w:rStyle w:val="Hyperlink"/>
            <w:iCs/>
            <w:lang w:val="en-GB"/>
          </w:rPr>
          <w:t>https://doi.org/10.1016/j.ribaf.2023.101959</w:t>
        </w:r>
      </w:hyperlink>
      <w:r w:rsidRPr="00352FDF">
        <w:rPr>
          <w:rStyle w:val="Hyperlink"/>
          <w:iCs/>
          <w:lang w:val="en-GB"/>
        </w:rPr>
        <w:t xml:space="preserve"> </w:t>
      </w:r>
      <w:r w:rsidRPr="00352FDF">
        <w:rPr>
          <w:rStyle w:val="Hyperlink"/>
          <w:iCs/>
          <w:u w:val="none"/>
          <w:lang w:val="en-GB"/>
        </w:rPr>
        <w:t xml:space="preserve"> </w:t>
      </w:r>
      <w:r w:rsidRPr="00352FDF">
        <w:rPr>
          <w:iCs/>
          <w:lang w:val="en-GB"/>
        </w:rPr>
        <w:t>[SCOPUS, SSCI]</w:t>
      </w:r>
    </w:p>
    <w:p w14:paraId="49BAFD43" w14:textId="77777777" w:rsidR="00CB387F" w:rsidRPr="00352FDF" w:rsidRDefault="00CB387F" w:rsidP="00CB387F">
      <w:pPr>
        <w:jc w:val="both"/>
        <w:rPr>
          <w:bCs/>
          <w:iCs/>
        </w:rPr>
      </w:pPr>
    </w:p>
    <w:p w14:paraId="2592BE32" w14:textId="1070153D" w:rsidR="00CB387F" w:rsidRPr="00352FDF" w:rsidRDefault="00CB387F" w:rsidP="00CB387F">
      <w:pPr>
        <w:jc w:val="both"/>
        <w:rPr>
          <w:bCs/>
          <w:iCs/>
        </w:rPr>
      </w:pPr>
      <w:r w:rsidRPr="00352FDF">
        <w:rPr>
          <w:bCs/>
          <w:iCs/>
        </w:rPr>
        <w:t>48</w:t>
      </w:r>
      <w:r w:rsidR="002638B2" w:rsidRPr="00352FDF">
        <w:rPr>
          <w:bCs/>
          <w:iCs/>
        </w:rPr>
        <w:t>2</w:t>
      </w:r>
      <w:r w:rsidRPr="00352FDF">
        <w:rPr>
          <w:bCs/>
          <w:iCs/>
        </w:rPr>
        <w:t xml:space="preserve">. Md Hamid Uddin, Khakan Najaf, M. Kabir Hassan and Nor Shaipah Abdul Wahab, “Corporate Board Independence: Conglomerate subsidiary vs. standalone firm,” International Journal of Finance and Economics, Accepted: October 13, 2023; DOI: 10.1002/ijfe.2906 </w:t>
      </w:r>
      <w:r w:rsidRPr="00352FDF">
        <w:rPr>
          <w:iCs/>
          <w:lang w:val="en-GB"/>
        </w:rPr>
        <w:t>[SCOPUS, SSCI]</w:t>
      </w:r>
    </w:p>
    <w:p w14:paraId="09974940" w14:textId="77777777" w:rsidR="00CB387F" w:rsidRPr="00352FDF" w:rsidRDefault="00CB387F" w:rsidP="00CB387F">
      <w:pPr>
        <w:jc w:val="both"/>
        <w:rPr>
          <w:iCs/>
          <w:lang w:val="en-GB"/>
        </w:rPr>
      </w:pPr>
    </w:p>
    <w:p w14:paraId="0BE1E1DD" w14:textId="65371128" w:rsidR="00CB387F" w:rsidRPr="00352FDF" w:rsidRDefault="00CB387F" w:rsidP="00CB387F">
      <w:pPr>
        <w:jc w:val="both"/>
        <w:rPr>
          <w:bCs/>
          <w:iCs/>
        </w:rPr>
      </w:pPr>
      <w:r w:rsidRPr="00352FDF">
        <w:rPr>
          <w:iCs/>
          <w:lang w:val="en-GB"/>
        </w:rPr>
        <w:t>48</w:t>
      </w:r>
      <w:r w:rsidR="002638B2" w:rsidRPr="00352FDF">
        <w:rPr>
          <w:iCs/>
          <w:lang w:val="en-GB"/>
        </w:rPr>
        <w:t>1</w:t>
      </w:r>
      <w:r w:rsidRPr="00352FDF">
        <w:rPr>
          <w:iCs/>
          <w:lang w:val="en-GB"/>
        </w:rPr>
        <w:t>. Syed Mabruk Billah, Burcu Kapar, M. Kabir Hassan, Mustafa Raza Rabbani and Luca Pezzo, “Tail risk connectedness between Sukuk and conventional bond markets and their determinants: Evidence from country level analysis,” Borsa Istanbul Review, Available Online: December 2, 2023;</w:t>
      </w:r>
      <w:r w:rsidRPr="00352FDF">
        <w:rPr>
          <w:bCs/>
          <w:iCs/>
        </w:rPr>
        <w:t xml:space="preserve"> </w:t>
      </w:r>
      <w:hyperlink r:id="rId110" w:history="1">
        <w:r w:rsidRPr="00352FDF">
          <w:rPr>
            <w:rStyle w:val="Hyperlink"/>
            <w:bCs/>
            <w:iCs/>
          </w:rPr>
          <w:t>https://doi.org/10.1016/j.bir.2023.11.005</w:t>
        </w:r>
      </w:hyperlink>
      <w:r w:rsidRPr="00352FDF">
        <w:rPr>
          <w:bCs/>
          <w:iCs/>
        </w:rPr>
        <w:t xml:space="preserve"> [ SSCI, SCOPUS] </w:t>
      </w:r>
    </w:p>
    <w:p w14:paraId="73A284F1" w14:textId="77777777" w:rsidR="00CB387F" w:rsidRPr="00352FDF" w:rsidRDefault="00CB387F" w:rsidP="00CB387F">
      <w:pPr>
        <w:jc w:val="both"/>
        <w:rPr>
          <w:iCs/>
          <w:lang w:val="en-GB"/>
        </w:rPr>
      </w:pPr>
    </w:p>
    <w:p w14:paraId="3CD31174" w14:textId="788AD36E" w:rsidR="00CB387F" w:rsidRPr="00352FDF" w:rsidRDefault="00CB387F" w:rsidP="00CB387F">
      <w:pPr>
        <w:jc w:val="both"/>
        <w:rPr>
          <w:iCs/>
          <w:lang w:val="en-GB"/>
        </w:rPr>
      </w:pPr>
      <w:r w:rsidRPr="00352FDF">
        <w:rPr>
          <w:iCs/>
          <w:lang w:val="en-GB"/>
        </w:rPr>
        <w:t>48</w:t>
      </w:r>
      <w:r w:rsidR="002638B2" w:rsidRPr="00352FDF">
        <w:rPr>
          <w:iCs/>
          <w:lang w:val="en-GB"/>
        </w:rPr>
        <w:t>0</w:t>
      </w:r>
      <w:r w:rsidRPr="00352FDF">
        <w:rPr>
          <w:iCs/>
          <w:lang w:val="en-GB"/>
        </w:rPr>
        <w:t>. Umar Nawaz Kayani, M. Kabir Hassan, Faten Moussa, and Gazi Farid Hossain, “Oil in crisis: What can we learn,” Journal of Economic Asymmetries, Published: November, 2023</w:t>
      </w:r>
      <w:r w:rsidRPr="00352FDF">
        <w:rPr>
          <w:bCs/>
          <w:iCs/>
        </w:rPr>
        <w:t xml:space="preserve">; </w:t>
      </w:r>
      <w:hyperlink r:id="rId111" w:history="1">
        <w:r w:rsidRPr="00352FDF">
          <w:rPr>
            <w:rStyle w:val="Hyperlink"/>
            <w:bCs/>
            <w:iCs/>
          </w:rPr>
          <w:t>https://doi.org/10.1016/j.jeca.2023.e00339</w:t>
        </w:r>
      </w:hyperlink>
      <w:r w:rsidRPr="00352FDF">
        <w:rPr>
          <w:bCs/>
          <w:iCs/>
        </w:rPr>
        <w:t xml:space="preserve"> [SCOPUS] </w:t>
      </w:r>
    </w:p>
    <w:p w14:paraId="08516B62" w14:textId="77777777" w:rsidR="00CB387F" w:rsidRPr="00352FDF" w:rsidRDefault="00CB387F" w:rsidP="00CB387F">
      <w:pPr>
        <w:jc w:val="both"/>
        <w:rPr>
          <w:iCs/>
          <w:lang w:val="en-GB"/>
        </w:rPr>
      </w:pPr>
    </w:p>
    <w:p w14:paraId="369132B8" w14:textId="218DFC57" w:rsidR="00CB387F" w:rsidRPr="00352FDF" w:rsidRDefault="00CB387F" w:rsidP="00CB387F">
      <w:pPr>
        <w:jc w:val="both"/>
        <w:rPr>
          <w:iCs/>
          <w:lang w:val="en-GB"/>
        </w:rPr>
      </w:pPr>
      <w:r w:rsidRPr="00352FDF">
        <w:rPr>
          <w:iCs/>
          <w:lang w:val="en-GB"/>
        </w:rPr>
        <w:t>4</w:t>
      </w:r>
      <w:r w:rsidR="002638B2" w:rsidRPr="00352FDF">
        <w:rPr>
          <w:iCs/>
          <w:lang w:val="en-GB"/>
        </w:rPr>
        <w:t>79</w:t>
      </w:r>
      <w:r w:rsidRPr="00352FDF">
        <w:rPr>
          <w:iCs/>
          <w:lang w:val="en-GB"/>
        </w:rPr>
        <w:t xml:space="preserve">. Abdullah Alnamlah, M. Kabir Hassan and Shari Lawrence, "The Zero Leverage Effect on Firm Financial Constraints", Quarterly Journal of Finance and Accounting; Vol. 60 Issue 3/4, p147-188. 42p. Published: December 2022 [SCOPUS, ESCI] </w:t>
      </w:r>
    </w:p>
    <w:p w14:paraId="7B538572" w14:textId="77777777" w:rsidR="00CB387F" w:rsidRPr="00352FDF" w:rsidRDefault="00CB387F" w:rsidP="00CB387F">
      <w:pPr>
        <w:jc w:val="both"/>
        <w:rPr>
          <w:iCs/>
          <w:lang w:val="en-GB"/>
        </w:rPr>
      </w:pPr>
    </w:p>
    <w:p w14:paraId="4E3366FE" w14:textId="42345719" w:rsidR="00CB387F" w:rsidRPr="00352FDF" w:rsidRDefault="00CB387F" w:rsidP="00CB387F">
      <w:pPr>
        <w:jc w:val="both"/>
        <w:rPr>
          <w:bCs/>
          <w:iCs/>
        </w:rPr>
      </w:pPr>
      <w:r w:rsidRPr="00352FDF">
        <w:rPr>
          <w:iCs/>
          <w:lang w:val="en-GB"/>
        </w:rPr>
        <w:t>47</w:t>
      </w:r>
      <w:r w:rsidR="002638B2" w:rsidRPr="00352FDF">
        <w:rPr>
          <w:iCs/>
          <w:lang w:val="en-GB"/>
        </w:rPr>
        <w:t>8</w:t>
      </w:r>
      <w:r w:rsidRPr="00352FDF">
        <w:rPr>
          <w:iCs/>
          <w:lang w:val="en-GB"/>
        </w:rPr>
        <w:t>.</w:t>
      </w:r>
      <w:r w:rsidRPr="00352FDF">
        <w:t xml:space="preserve"> </w:t>
      </w:r>
      <w:r w:rsidRPr="00352FDF">
        <w:rPr>
          <w:iCs/>
          <w:lang w:val="en-GB"/>
        </w:rPr>
        <w:t xml:space="preserve">Dharen Kumar Pandey, M. Kabir Hassan, Vineeta Kumari, Younes Ben Zaied and Varun Kumar Rai, “Mapping the Landscape of FinTech in Banking and Finance: A Bibliometric review,” Research in international Business and Finance, Online in Press: September 27, 2023; </w:t>
      </w:r>
      <w:hyperlink r:id="rId112" w:history="1">
        <w:r w:rsidRPr="00352FDF">
          <w:rPr>
            <w:rStyle w:val="Hyperlink"/>
            <w:iCs/>
            <w:lang w:val="en-GB"/>
          </w:rPr>
          <w:t>https://doi.org/10.1016/j.ribaf.2023.102116</w:t>
        </w:r>
      </w:hyperlink>
      <w:r w:rsidRPr="00352FDF">
        <w:rPr>
          <w:iCs/>
          <w:lang w:val="en-GB"/>
        </w:rPr>
        <w:t xml:space="preserve"> </w:t>
      </w:r>
      <w:r w:rsidRPr="00352FDF">
        <w:rPr>
          <w:bCs/>
          <w:iCs/>
        </w:rPr>
        <w:t>[SSCI, ABDC,ABS, SCOPUS]</w:t>
      </w:r>
    </w:p>
    <w:p w14:paraId="2502EC6D" w14:textId="77777777" w:rsidR="00CB387F" w:rsidRPr="00352FDF" w:rsidRDefault="00CB387F" w:rsidP="00CB387F">
      <w:pPr>
        <w:jc w:val="both"/>
        <w:rPr>
          <w:iCs/>
        </w:rPr>
      </w:pPr>
    </w:p>
    <w:p w14:paraId="7C34D661" w14:textId="136E16F5" w:rsidR="00CB387F" w:rsidRPr="00352FDF" w:rsidRDefault="00CB387F" w:rsidP="00CB387F">
      <w:pPr>
        <w:jc w:val="both"/>
        <w:rPr>
          <w:bCs/>
          <w:iCs/>
          <w:lang w:val="en-GB"/>
        </w:rPr>
      </w:pPr>
      <w:r w:rsidRPr="00352FDF">
        <w:rPr>
          <w:bCs/>
          <w:iCs/>
        </w:rPr>
        <w:t>47</w:t>
      </w:r>
      <w:r w:rsidR="002638B2" w:rsidRPr="00352FDF">
        <w:rPr>
          <w:bCs/>
          <w:iCs/>
        </w:rPr>
        <w:t>7</w:t>
      </w:r>
      <w:r w:rsidRPr="00352FDF">
        <w:rPr>
          <w:bCs/>
          <w:iCs/>
        </w:rPr>
        <w:t xml:space="preserve">. </w:t>
      </w:r>
      <w:r w:rsidRPr="00352FDF">
        <w:rPr>
          <w:bCs/>
          <w:iCs/>
          <w:lang w:val="en-GB"/>
        </w:rPr>
        <w:t>Nurul Meirama Irsyan, M. Kabir Hassan and Aishath Muneeza, “The Potential of Waqf-Blended Finance Using Crowdfunding in Indonesia,” International Journal of Islamic Thought, Vol. 24: (Dec.) 2023</w:t>
      </w:r>
    </w:p>
    <w:p w14:paraId="12113DB4" w14:textId="77777777" w:rsidR="00CB387F" w:rsidRPr="00352FDF" w:rsidRDefault="00CB387F" w:rsidP="00CB387F">
      <w:pPr>
        <w:jc w:val="both"/>
        <w:rPr>
          <w:iCs/>
          <w:lang w:val="en-GB"/>
        </w:rPr>
      </w:pPr>
    </w:p>
    <w:p w14:paraId="3A78DC9C" w14:textId="0A72CDEE" w:rsidR="00CB387F" w:rsidRPr="00352FDF" w:rsidRDefault="00CB387F" w:rsidP="00CB387F">
      <w:pPr>
        <w:jc w:val="both"/>
        <w:rPr>
          <w:iCs/>
        </w:rPr>
      </w:pPr>
      <w:r w:rsidRPr="00352FDF">
        <w:rPr>
          <w:iCs/>
          <w:lang w:val="en-GB"/>
        </w:rPr>
        <w:t>47</w:t>
      </w:r>
      <w:r w:rsidR="002638B2" w:rsidRPr="00352FDF">
        <w:rPr>
          <w:iCs/>
          <w:lang w:val="en-GB"/>
        </w:rPr>
        <w:t>6</w:t>
      </w:r>
      <w:r w:rsidRPr="00352FDF">
        <w:rPr>
          <w:iCs/>
          <w:lang w:val="en-GB"/>
        </w:rPr>
        <w:t xml:space="preserve">. </w:t>
      </w:r>
      <w:r w:rsidRPr="00352FDF">
        <w:rPr>
          <w:iCs/>
        </w:rPr>
        <w:t xml:space="preserve">M. Kabir  Hassan , Hasan Kazak, Uğur Adıgüzel, Mehmet Akif Gunduz, Ahmet Tayfur Akcan,  “Islamic Financial Development Convergence: Evidence from Islamic Countries with the Fourier Panel KPSS Stationarity Test,” Borsa Istanbul Review, Online: September 27, 2023; </w:t>
      </w:r>
      <w:hyperlink r:id="rId113" w:history="1">
        <w:r w:rsidRPr="00352FDF">
          <w:rPr>
            <w:rStyle w:val="Hyperlink"/>
            <w:iCs/>
          </w:rPr>
          <w:t>https://doi.org/10.1016/j.bir.2023.09.006</w:t>
        </w:r>
      </w:hyperlink>
      <w:r w:rsidRPr="00352FDF">
        <w:rPr>
          <w:iCs/>
        </w:rPr>
        <w:t xml:space="preserve"> [SSCI, ABS, SCOPUS]</w:t>
      </w:r>
    </w:p>
    <w:p w14:paraId="49B42BAE" w14:textId="77777777" w:rsidR="00CB387F" w:rsidRPr="00352FDF" w:rsidRDefault="00CB387F" w:rsidP="00CB387F">
      <w:pPr>
        <w:jc w:val="both"/>
        <w:rPr>
          <w:iCs/>
          <w:lang w:val="en-GB"/>
        </w:rPr>
      </w:pPr>
    </w:p>
    <w:p w14:paraId="1FFC9857" w14:textId="7532598A" w:rsidR="00CB387F" w:rsidRPr="00352FDF" w:rsidRDefault="00CB387F" w:rsidP="00CB387F">
      <w:pPr>
        <w:jc w:val="both"/>
        <w:rPr>
          <w:iCs/>
          <w:lang w:val="en-GB"/>
        </w:rPr>
      </w:pPr>
      <w:r w:rsidRPr="00352FDF">
        <w:rPr>
          <w:iCs/>
          <w:lang w:val="en-GB"/>
        </w:rPr>
        <w:t>47</w:t>
      </w:r>
      <w:r w:rsidR="002638B2" w:rsidRPr="00352FDF">
        <w:rPr>
          <w:iCs/>
          <w:lang w:val="en-GB"/>
        </w:rPr>
        <w:t>5</w:t>
      </w:r>
      <w:r w:rsidRPr="00352FDF">
        <w:rPr>
          <w:iCs/>
          <w:lang w:val="en-GB"/>
        </w:rPr>
        <w:t>. Mahmoud G. Zakzouk, Ahmed A. El-Masry, M. Kabir Hassan, Abdelrahman Yousri Abdelrahman, “A Proposed Financing Framework for SMEs: Exploring the Case of Sukuk, King Abdul Aziz University Islamic Economics, Volume 36, No 2, July 2023. [SCOPUS]</w:t>
      </w:r>
    </w:p>
    <w:p w14:paraId="386D0B30" w14:textId="77777777" w:rsidR="00CB387F" w:rsidRPr="00352FDF" w:rsidRDefault="00CB387F" w:rsidP="00CB387F">
      <w:pPr>
        <w:jc w:val="both"/>
        <w:rPr>
          <w:bCs/>
          <w:iCs/>
        </w:rPr>
      </w:pPr>
      <w:bookmarkStart w:id="106" w:name="_Hlk145315216"/>
    </w:p>
    <w:p w14:paraId="4A52F226" w14:textId="3861B2F1" w:rsidR="00CB387F" w:rsidRPr="00352FDF" w:rsidRDefault="00CB387F" w:rsidP="00CB387F">
      <w:pPr>
        <w:jc w:val="both"/>
        <w:rPr>
          <w:bCs/>
          <w:iCs/>
        </w:rPr>
      </w:pPr>
      <w:r w:rsidRPr="00352FDF">
        <w:rPr>
          <w:bCs/>
          <w:iCs/>
        </w:rPr>
        <w:t>47</w:t>
      </w:r>
      <w:r w:rsidR="002638B2" w:rsidRPr="00352FDF">
        <w:rPr>
          <w:bCs/>
          <w:iCs/>
        </w:rPr>
        <w:t>4</w:t>
      </w:r>
      <w:r w:rsidRPr="00352FDF">
        <w:rPr>
          <w:bCs/>
          <w:iCs/>
        </w:rPr>
        <w:t xml:space="preserve">. Md. Bokhtiar Hasan, M. Kabir Hassan and Asem Alhomaidi, “How do sectoral Islamic equity markets react to geopolitical risk, economic policy uncertainty, and oil price shocks?” Journal of Economic Asymmetries, Volume 28, November 2023, e00333; </w:t>
      </w:r>
      <w:hyperlink r:id="rId114" w:history="1">
        <w:r w:rsidRPr="00352FDF">
          <w:rPr>
            <w:rStyle w:val="Hyperlink"/>
            <w:bCs/>
            <w:iCs/>
          </w:rPr>
          <w:t>https://doi.org/10.1016/j.jeca.2023.e00333</w:t>
        </w:r>
      </w:hyperlink>
      <w:r w:rsidRPr="00352FDF">
        <w:rPr>
          <w:bCs/>
          <w:iCs/>
        </w:rPr>
        <w:t xml:space="preserve"> [SCOPUS]</w:t>
      </w:r>
    </w:p>
    <w:p w14:paraId="6B20811B" w14:textId="77777777" w:rsidR="00CB387F" w:rsidRPr="00352FDF" w:rsidRDefault="00CB387F" w:rsidP="00CB387F">
      <w:pPr>
        <w:jc w:val="both"/>
        <w:rPr>
          <w:bCs/>
          <w:iCs/>
          <w:lang w:val="en-GB"/>
        </w:rPr>
      </w:pPr>
    </w:p>
    <w:p w14:paraId="5905D8D3" w14:textId="694EE9F9" w:rsidR="00CB387F" w:rsidRPr="00352FDF" w:rsidRDefault="00CB387F" w:rsidP="00CB387F">
      <w:pPr>
        <w:rPr>
          <w:bCs/>
          <w:iCs/>
          <w:lang w:val="en-GB"/>
        </w:rPr>
      </w:pPr>
      <w:r w:rsidRPr="00352FDF">
        <w:rPr>
          <w:bCs/>
          <w:iCs/>
          <w:lang w:val="en-GB"/>
        </w:rPr>
        <w:t>47</w:t>
      </w:r>
      <w:r w:rsidR="002638B2" w:rsidRPr="00352FDF">
        <w:rPr>
          <w:bCs/>
          <w:iCs/>
          <w:lang w:val="en-GB"/>
        </w:rPr>
        <w:t>3</w:t>
      </w:r>
      <w:r w:rsidRPr="00352FDF">
        <w:rPr>
          <w:bCs/>
          <w:iCs/>
          <w:lang w:val="en-GB"/>
        </w:rPr>
        <w:t xml:space="preserve">. Raza Rabbani, M., Hassan, M.K., Jamil, S.A., Sahabuddin, M. and Shaik, M. (2023), "Revisiting the impact of geopolitical risk on Sukuk, stocks, oil and gold markets during the crises period: fresh evidence from wavelet-based approach", Managerial Finance, Vol. ahead-of-print No. ahead-of-print. </w:t>
      </w:r>
      <w:hyperlink r:id="rId115" w:history="1">
        <w:r w:rsidRPr="00352FDF">
          <w:rPr>
            <w:rStyle w:val="Hyperlink"/>
            <w:bCs/>
            <w:iCs/>
            <w:lang w:val="en-GB"/>
          </w:rPr>
          <w:t>https://doi.org/10.1108/MF-12-2022-0587</w:t>
        </w:r>
      </w:hyperlink>
      <w:r w:rsidRPr="00352FDF">
        <w:rPr>
          <w:bCs/>
          <w:iCs/>
          <w:lang w:val="en-GB"/>
        </w:rPr>
        <w:t xml:space="preserve"> [</w:t>
      </w:r>
      <w:r w:rsidRPr="00352FDF">
        <w:rPr>
          <w:rFonts w:ascii="Times" w:hAnsi="Times" w:cs="Times"/>
        </w:rPr>
        <w:t>ABDC, ABS, ESCI, SCOPUS]</w:t>
      </w:r>
    </w:p>
    <w:p w14:paraId="505C05C5" w14:textId="77777777" w:rsidR="00CB387F" w:rsidRPr="00352FDF" w:rsidRDefault="00CB387F" w:rsidP="00CB387F">
      <w:pPr>
        <w:jc w:val="both"/>
        <w:rPr>
          <w:bCs/>
          <w:iCs/>
          <w:lang w:val="en-GB"/>
        </w:rPr>
      </w:pPr>
    </w:p>
    <w:p w14:paraId="75563EB7" w14:textId="62A3E09C" w:rsidR="00CB387F" w:rsidRPr="00352FDF" w:rsidRDefault="00CB387F" w:rsidP="00CB387F">
      <w:pPr>
        <w:jc w:val="both"/>
        <w:rPr>
          <w:bCs/>
          <w:iCs/>
          <w:lang w:val="en-GB"/>
        </w:rPr>
      </w:pPr>
      <w:r w:rsidRPr="00352FDF">
        <w:rPr>
          <w:bCs/>
          <w:iCs/>
          <w:lang w:val="en-GB"/>
        </w:rPr>
        <w:t>47</w:t>
      </w:r>
      <w:r w:rsidR="002638B2" w:rsidRPr="00352FDF">
        <w:rPr>
          <w:bCs/>
          <w:iCs/>
          <w:lang w:val="en-GB"/>
        </w:rPr>
        <w:t>2</w:t>
      </w:r>
      <w:r w:rsidRPr="00352FDF">
        <w:rPr>
          <w:bCs/>
          <w:iCs/>
          <w:lang w:val="en-GB"/>
        </w:rPr>
        <w:t xml:space="preserve">. Mohammed Shakib, Kazi Sohag, M. Kabir Hassan and Rogneda Vasilyeva,” Finance and Export Diversifications Nexus in Russian Regions: Role of Trade Globalization and Regional Potential,” Emerging Markets Review, Volume 57, December 2023, 101059; </w:t>
      </w:r>
      <w:hyperlink r:id="rId116" w:history="1">
        <w:r w:rsidRPr="00352FDF">
          <w:rPr>
            <w:rStyle w:val="Hyperlink"/>
            <w:bCs/>
            <w:iCs/>
            <w:lang w:val="en-GB"/>
          </w:rPr>
          <w:t>https://doi.org/10.1016/j.ememar.2023.101059</w:t>
        </w:r>
      </w:hyperlink>
      <w:r w:rsidRPr="00352FDF">
        <w:rPr>
          <w:bCs/>
          <w:iCs/>
          <w:lang w:val="en-GB"/>
        </w:rPr>
        <w:t xml:space="preserve"> </w:t>
      </w:r>
      <w:r w:rsidRPr="00352FDF">
        <w:rPr>
          <w:rFonts w:ascii="Times" w:hAnsi="Times" w:cs="Times"/>
        </w:rPr>
        <w:t>[SSCI, SCOPUS, ABDC, ABS]</w:t>
      </w:r>
    </w:p>
    <w:bookmarkEnd w:id="106"/>
    <w:p w14:paraId="08B0DEC1" w14:textId="77777777" w:rsidR="00CB387F" w:rsidRPr="00352FDF" w:rsidRDefault="00CB387F" w:rsidP="00CB387F">
      <w:pPr>
        <w:jc w:val="both"/>
        <w:rPr>
          <w:bCs/>
          <w:iCs/>
        </w:rPr>
      </w:pPr>
    </w:p>
    <w:p w14:paraId="045E57BA" w14:textId="329C22E7" w:rsidR="00CB387F" w:rsidRPr="00352FDF" w:rsidRDefault="00CB387F" w:rsidP="00CB387F">
      <w:pPr>
        <w:jc w:val="both"/>
        <w:rPr>
          <w:bCs/>
          <w:iCs/>
        </w:rPr>
      </w:pPr>
      <w:r w:rsidRPr="00352FDF">
        <w:rPr>
          <w:bCs/>
          <w:iCs/>
        </w:rPr>
        <w:t>47</w:t>
      </w:r>
      <w:r w:rsidR="002638B2" w:rsidRPr="00352FDF">
        <w:rPr>
          <w:bCs/>
          <w:iCs/>
        </w:rPr>
        <w:t>1</w:t>
      </w:r>
      <w:r w:rsidRPr="00352FDF">
        <w:rPr>
          <w:bCs/>
          <w:iCs/>
        </w:rPr>
        <w:t xml:space="preserve">. Hassan, M.K., Muneeza, A. and Mohamed, I. (2023), "Cryptocurrencies from Islamic perspective", Journal of Islamic Accounting and Business Research, Vol. ahead-of-print No. ahead-of-print. </w:t>
      </w:r>
      <w:hyperlink r:id="rId117" w:history="1">
        <w:r w:rsidRPr="00352FDF">
          <w:rPr>
            <w:rStyle w:val="Hyperlink"/>
            <w:bCs/>
            <w:iCs/>
          </w:rPr>
          <w:t>https://doi.org/10.1108/JIABR-09-2022-0238</w:t>
        </w:r>
      </w:hyperlink>
      <w:r w:rsidRPr="00352FDF">
        <w:rPr>
          <w:bCs/>
          <w:iCs/>
        </w:rPr>
        <w:t xml:space="preserve"> [</w:t>
      </w:r>
      <w:r w:rsidRPr="00352FDF">
        <w:rPr>
          <w:bCs/>
        </w:rPr>
        <w:t>SSCI, ABDC, ABS, SCOPUS]</w:t>
      </w:r>
    </w:p>
    <w:p w14:paraId="3258243B" w14:textId="77777777" w:rsidR="00CB387F" w:rsidRPr="00352FDF" w:rsidRDefault="00CB387F" w:rsidP="00CB387F">
      <w:pPr>
        <w:jc w:val="both"/>
        <w:rPr>
          <w:iCs/>
        </w:rPr>
      </w:pPr>
    </w:p>
    <w:p w14:paraId="7A72C4F8" w14:textId="53E93764" w:rsidR="00CB387F" w:rsidRPr="00352FDF" w:rsidRDefault="00CB387F" w:rsidP="00CB387F">
      <w:pPr>
        <w:jc w:val="both"/>
        <w:rPr>
          <w:iCs/>
        </w:rPr>
      </w:pPr>
      <w:r w:rsidRPr="00352FDF">
        <w:rPr>
          <w:iCs/>
        </w:rPr>
        <w:t>47</w:t>
      </w:r>
      <w:r w:rsidR="002638B2" w:rsidRPr="00352FDF">
        <w:rPr>
          <w:iCs/>
        </w:rPr>
        <w:t>0</w:t>
      </w:r>
      <w:r w:rsidRPr="00352FDF">
        <w:rPr>
          <w:iCs/>
        </w:rPr>
        <w:t xml:space="preserve">. Nur Ain Shahrier, Zaheer Anwer and M. Kabir Hassan, “Do different streams of capital flows affect asset prices differently? Global Finance Journal, Volume 57, August 2023, 100861; </w:t>
      </w:r>
      <w:hyperlink r:id="rId118" w:tgtFrame="_blank" w:tooltip="Persistent link using digital object identifier" w:history="1">
        <w:r w:rsidRPr="00352FDF">
          <w:rPr>
            <w:rStyle w:val="Hyperlink"/>
            <w:iCs/>
          </w:rPr>
          <w:t>https://doi.org/10.1016/j.gfj.2023.100861</w:t>
        </w:r>
      </w:hyperlink>
      <w:r w:rsidRPr="00352FDF">
        <w:rPr>
          <w:rStyle w:val="Hyperlink"/>
          <w:iCs/>
        </w:rPr>
        <w:t xml:space="preserve">. </w:t>
      </w:r>
      <w:r w:rsidRPr="00352FDF">
        <w:rPr>
          <w:rFonts w:ascii="Times" w:hAnsi="Times" w:cs="Times"/>
          <w:bCs/>
          <w:iCs/>
          <w:u w:val="single"/>
        </w:rPr>
        <w:t>[SSCI, ABDC, ABS, SCOPUS]</w:t>
      </w:r>
    </w:p>
    <w:p w14:paraId="1FFB609F" w14:textId="77777777" w:rsidR="00CB387F" w:rsidRPr="00352FDF" w:rsidRDefault="00CB387F" w:rsidP="00CB387F">
      <w:pPr>
        <w:jc w:val="both"/>
        <w:rPr>
          <w:b/>
          <w:bCs/>
          <w:iCs/>
        </w:rPr>
      </w:pPr>
    </w:p>
    <w:p w14:paraId="09B6776D" w14:textId="4723E417" w:rsidR="00CB387F" w:rsidRPr="00352FDF" w:rsidRDefault="00CB387F" w:rsidP="00CB387F">
      <w:pPr>
        <w:jc w:val="both"/>
        <w:rPr>
          <w:iCs/>
        </w:rPr>
      </w:pPr>
      <w:r w:rsidRPr="00352FDF">
        <w:rPr>
          <w:iCs/>
        </w:rPr>
        <w:t>4</w:t>
      </w:r>
      <w:r w:rsidR="002638B2" w:rsidRPr="00352FDF">
        <w:rPr>
          <w:iCs/>
        </w:rPr>
        <w:t>69</w:t>
      </w:r>
      <w:r w:rsidRPr="00352FDF">
        <w:rPr>
          <w:iCs/>
        </w:rPr>
        <w:t xml:space="preserve">. Sushma Verma, Samik Shome and M. Kabir Hassan, “FinTech in Small and Medium Enterprises (SMEs): A Retrospective Analysis and Future Research Directions,” European Management Journal, Available online 5 August 2023, </w:t>
      </w:r>
      <w:hyperlink r:id="rId119" w:history="1">
        <w:r w:rsidRPr="00352FDF">
          <w:rPr>
            <w:rStyle w:val="Hyperlink"/>
            <w:iCs/>
          </w:rPr>
          <w:t>In Press, Corrected Proof</w:t>
        </w:r>
      </w:hyperlink>
      <w:r w:rsidRPr="00352FDF">
        <w:rPr>
          <w:iCs/>
        </w:rPr>
        <w:t xml:space="preserve">; </w:t>
      </w:r>
    </w:p>
    <w:p w14:paraId="381044E6" w14:textId="77777777" w:rsidR="00CB387F" w:rsidRPr="00352FDF" w:rsidRDefault="00CB387F" w:rsidP="00CB387F">
      <w:pPr>
        <w:jc w:val="both"/>
        <w:rPr>
          <w:b/>
        </w:rPr>
      </w:pPr>
    </w:p>
    <w:p w14:paraId="632FFD26" w14:textId="5D8C800B" w:rsidR="00CB387F" w:rsidRPr="00352FDF" w:rsidRDefault="00CB387F" w:rsidP="00CB387F">
      <w:pPr>
        <w:jc w:val="both"/>
        <w:rPr>
          <w:bCs/>
        </w:rPr>
      </w:pPr>
      <w:r w:rsidRPr="00352FDF">
        <w:rPr>
          <w:bCs/>
        </w:rPr>
        <w:t>46</w:t>
      </w:r>
      <w:r w:rsidR="002638B2" w:rsidRPr="00352FDF">
        <w:rPr>
          <w:bCs/>
        </w:rPr>
        <w:t>8</w:t>
      </w:r>
      <w:r w:rsidRPr="00352FDF">
        <w:rPr>
          <w:bCs/>
        </w:rPr>
        <w:t xml:space="preserve">. Amin, H., Hassan, M.K. and Shaikh, I.M. (2023), "Waqf-based qardhul hassan financing preference in Malaysia: an exploratory study", International Journal of Ethics and Systems, Vol. ahead-of-print No. ahead-of-print. </w:t>
      </w:r>
      <w:hyperlink r:id="rId120" w:history="1">
        <w:r w:rsidRPr="00352FDF">
          <w:rPr>
            <w:rStyle w:val="Hyperlink"/>
            <w:bCs/>
          </w:rPr>
          <w:t>https://doi.org/10.1108/IJOES-02-2023-0025</w:t>
        </w:r>
      </w:hyperlink>
      <w:r w:rsidRPr="00352FDF">
        <w:rPr>
          <w:rStyle w:val="Hyperlink"/>
          <w:bCs/>
        </w:rPr>
        <w:t xml:space="preserve">. </w:t>
      </w:r>
      <w:r w:rsidRPr="00352FDF">
        <w:rPr>
          <w:rStyle w:val="Hyperlink"/>
          <w:bCs/>
          <w:iCs/>
        </w:rPr>
        <w:t>[SCOPUS]</w:t>
      </w:r>
    </w:p>
    <w:p w14:paraId="430F9397" w14:textId="77777777" w:rsidR="00CB387F" w:rsidRPr="00352FDF" w:rsidRDefault="00CB387F" w:rsidP="00CB387F">
      <w:pPr>
        <w:jc w:val="both"/>
        <w:rPr>
          <w:b/>
        </w:rPr>
      </w:pPr>
    </w:p>
    <w:p w14:paraId="479DDA34" w14:textId="68EC22AF" w:rsidR="00CB387F" w:rsidRPr="00352FDF" w:rsidRDefault="00CB387F" w:rsidP="00CB387F">
      <w:pPr>
        <w:jc w:val="both"/>
        <w:rPr>
          <w:bCs/>
        </w:rPr>
      </w:pPr>
      <w:r w:rsidRPr="00352FDF">
        <w:rPr>
          <w:bCs/>
        </w:rPr>
        <w:lastRenderedPageBreak/>
        <w:t>46</w:t>
      </w:r>
      <w:r w:rsidR="002638B2" w:rsidRPr="00352FDF">
        <w:rPr>
          <w:bCs/>
        </w:rPr>
        <w:t>7</w:t>
      </w:r>
      <w:r w:rsidRPr="00352FDF">
        <w:rPr>
          <w:bCs/>
        </w:rPr>
        <w:t>. Khaerud Dawam, Sugiyarti Fatma Laela, Nur Hendrasto, Hafiz Mudassir Rehman and M. Kabir Hasan, “Determinants of Interest of Micro and Small Enterprises to Have Halal Self-Declaration Certification” Journal of Digital Marketing and Halal Industry, July 30, 2023</w:t>
      </w:r>
    </w:p>
    <w:p w14:paraId="0DC8C846" w14:textId="77777777" w:rsidR="00CB387F" w:rsidRPr="00352FDF" w:rsidRDefault="00CB387F" w:rsidP="00CB387F">
      <w:pPr>
        <w:jc w:val="both"/>
        <w:rPr>
          <w:b/>
        </w:rPr>
      </w:pPr>
    </w:p>
    <w:p w14:paraId="6AB7CE90" w14:textId="6845239D" w:rsidR="00CB387F" w:rsidRPr="00352FDF" w:rsidRDefault="00CB387F" w:rsidP="00CB387F">
      <w:pPr>
        <w:jc w:val="both"/>
        <w:rPr>
          <w:iCs/>
        </w:rPr>
      </w:pPr>
      <w:r w:rsidRPr="00352FDF">
        <w:rPr>
          <w:iCs/>
        </w:rPr>
        <w:t>46</w:t>
      </w:r>
      <w:r w:rsidR="002638B2" w:rsidRPr="00352FDF">
        <w:rPr>
          <w:iCs/>
        </w:rPr>
        <w:t>6</w:t>
      </w:r>
      <w:r w:rsidRPr="00352FDF">
        <w:rPr>
          <w:iCs/>
        </w:rPr>
        <w:t xml:space="preserve">. Kazi Sohag, M. Kabir Hassan, Irina Kalina and Oleg Mariev, “The Relative Response of Russian National Wealth Fund to Oil Demand, Supply and Risk Shocks, Energy Economics, </w:t>
      </w:r>
      <w:hyperlink r:id="rId121" w:tooltip="Go to table of contents for this volume/issue" w:history="1">
        <w:r w:rsidRPr="00352FDF">
          <w:rPr>
            <w:rStyle w:val="Hyperlink"/>
            <w:iCs/>
          </w:rPr>
          <w:t>Volume 123</w:t>
        </w:r>
      </w:hyperlink>
      <w:r w:rsidRPr="00352FDF">
        <w:rPr>
          <w:iCs/>
        </w:rPr>
        <w:t>, July 2023, 106724;</w:t>
      </w:r>
    </w:p>
    <w:p w14:paraId="287C5FCD" w14:textId="77777777" w:rsidR="00CB387F" w:rsidRPr="00352FDF" w:rsidRDefault="00CB387F" w:rsidP="00CB387F">
      <w:pPr>
        <w:jc w:val="both"/>
      </w:pPr>
      <w:hyperlink r:id="rId122" w:tgtFrame="_blank" w:tooltip="Persistent link using digital object identifier" w:history="1">
        <w:r w:rsidRPr="00352FDF">
          <w:rPr>
            <w:rStyle w:val="Hyperlink"/>
            <w:iCs/>
          </w:rPr>
          <w:t>https://doi.org/10.1016/j.eneco.2023.106724</w:t>
        </w:r>
      </w:hyperlink>
      <w:r w:rsidRPr="00352FDF">
        <w:rPr>
          <w:rStyle w:val="Hyperlink"/>
          <w:iCs/>
        </w:rPr>
        <w:t xml:space="preserve">. </w:t>
      </w:r>
      <w:r w:rsidRPr="00352FDF">
        <w:rPr>
          <w:bCs/>
        </w:rPr>
        <w:t>[SSCI, ABDC, ABS, SCOPUS]</w:t>
      </w:r>
    </w:p>
    <w:p w14:paraId="46740E1E" w14:textId="77777777" w:rsidR="00CB387F" w:rsidRPr="00352FDF" w:rsidRDefault="00CB387F" w:rsidP="00CB387F">
      <w:pPr>
        <w:jc w:val="both"/>
        <w:rPr>
          <w:iCs/>
        </w:rPr>
      </w:pPr>
    </w:p>
    <w:p w14:paraId="76FDA32E" w14:textId="74D0E30B" w:rsidR="00CB387F" w:rsidRPr="00352FDF" w:rsidRDefault="00CB387F" w:rsidP="00CB387F">
      <w:pPr>
        <w:jc w:val="both"/>
        <w:rPr>
          <w:bCs/>
        </w:rPr>
      </w:pPr>
      <w:r w:rsidRPr="00352FDF">
        <w:rPr>
          <w:bCs/>
        </w:rPr>
        <w:t>46</w:t>
      </w:r>
      <w:r w:rsidR="002638B2" w:rsidRPr="00352FDF">
        <w:rPr>
          <w:bCs/>
        </w:rPr>
        <w:t>5</w:t>
      </w:r>
      <w:r w:rsidRPr="00352FDF">
        <w:rPr>
          <w:bCs/>
        </w:rPr>
        <w:t>. Unsal, O., Hassan, M.K. Employee treatment and firm performance: evidence from topic modelling in lawsuit announcements. Review of Quantitative Finance and Accounting</w:t>
      </w:r>
      <w:r w:rsidRPr="00352FDF">
        <w:rPr>
          <w:bCs/>
          <w:i/>
          <w:iCs/>
        </w:rPr>
        <w:t xml:space="preserve"> Rev Quant Finan Acc</w:t>
      </w:r>
      <w:r w:rsidRPr="00352FDF">
        <w:rPr>
          <w:bCs/>
        </w:rPr>
        <w:t xml:space="preserve"> (2023). </w:t>
      </w:r>
      <w:hyperlink r:id="rId123" w:history="1">
        <w:r w:rsidRPr="00352FDF">
          <w:rPr>
            <w:rStyle w:val="Hyperlink"/>
            <w:bCs/>
          </w:rPr>
          <w:t>https://doi.org/10.1007/s11156-023-01168-x</w:t>
        </w:r>
      </w:hyperlink>
      <w:r w:rsidRPr="00352FDF">
        <w:rPr>
          <w:bCs/>
        </w:rPr>
        <w:t xml:space="preserve"> </w:t>
      </w:r>
      <w:r w:rsidRPr="00352FDF">
        <w:rPr>
          <w:rFonts w:ascii="Times" w:hAnsi="Times" w:cs="Times"/>
        </w:rPr>
        <w:t>[ABDC, ABS, SSCI, SCOPUS]</w:t>
      </w:r>
    </w:p>
    <w:p w14:paraId="7B6A12C5" w14:textId="77777777" w:rsidR="00CB387F" w:rsidRPr="00352FDF" w:rsidRDefault="00CB387F" w:rsidP="00CB387F">
      <w:pPr>
        <w:jc w:val="both"/>
        <w:rPr>
          <w:bCs/>
        </w:rPr>
      </w:pPr>
    </w:p>
    <w:p w14:paraId="2F5F0189" w14:textId="589EB524" w:rsidR="00CB387F" w:rsidRPr="00352FDF" w:rsidRDefault="00CB387F" w:rsidP="00CB387F">
      <w:pPr>
        <w:jc w:val="both"/>
        <w:rPr>
          <w:bCs/>
          <w:iCs/>
        </w:rPr>
      </w:pPr>
      <w:r w:rsidRPr="00352FDF">
        <w:rPr>
          <w:bCs/>
          <w:iCs/>
        </w:rPr>
        <w:t>46</w:t>
      </w:r>
      <w:r w:rsidR="002638B2" w:rsidRPr="00352FDF">
        <w:rPr>
          <w:bCs/>
          <w:iCs/>
        </w:rPr>
        <w:t>4</w:t>
      </w:r>
      <w:r w:rsidRPr="00352FDF">
        <w:rPr>
          <w:bCs/>
          <w:iCs/>
        </w:rPr>
        <w:t xml:space="preserve">. Rachita Gulati, Vincent Charles, M. Kabir Hassan, and Sunil Kumar, “COVID-19 crisis and the efficiency of Indian banks: Have they weathered the storm? Socio-Economic Planning Sciences, </w:t>
      </w:r>
      <w:hyperlink r:id="rId124" w:tooltip="Go to table of contents for this volume/issue" w:history="1">
        <w:r w:rsidRPr="00352FDF">
          <w:rPr>
            <w:rStyle w:val="Hyperlink"/>
            <w:bCs/>
            <w:iCs/>
          </w:rPr>
          <w:t>Volume 88</w:t>
        </w:r>
      </w:hyperlink>
      <w:r w:rsidRPr="00352FDF">
        <w:rPr>
          <w:bCs/>
          <w:iCs/>
        </w:rPr>
        <w:t>, August 2023, 101661</w:t>
      </w:r>
    </w:p>
    <w:p w14:paraId="6ACAA2E2" w14:textId="77777777" w:rsidR="00CB387F" w:rsidRPr="00352FDF" w:rsidRDefault="00CB387F" w:rsidP="00CB387F">
      <w:pPr>
        <w:jc w:val="both"/>
        <w:rPr>
          <w:bCs/>
          <w:iCs/>
        </w:rPr>
      </w:pPr>
      <w:hyperlink r:id="rId125" w:tgtFrame="_blank" w:tooltip="Persistent link using digital object identifier" w:history="1">
        <w:r w:rsidRPr="00352FDF">
          <w:rPr>
            <w:rStyle w:val="Hyperlink"/>
            <w:bCs/>
            <w:iCs/>
          </w:rPr>
          <w:t>https://doi.org/10.1016/j.seps.2023.101661</w:t>
        </w:r>
      </w:hyperlink>
    </w:p>
    <w:p w14:paraId="7AD7A831" w14:textId="77777777" w:rsidR="00CB387F" w:rsidRPr="00352FDF" w:rsidRDefault="00CB387F" w:rsidP="00CB387F">
      <w:pPr>
        <w:jc w:val="both"/>
        <w:rPr>
          <w:bCs/>
          <w:iCs/>
        </w:rPr>
      </w:pPr>
    </w:p>
    <w:p w14:paraId="3E5C55D0" w14:textId="75F69934" w:rsidR="00CB387F" w:rsidRPr="00352FDF" w:rsidRDefault="00CB387F" w:rsidP="00CB387F">
      <w:pPr>
        <w:jc w:val="both"/>
        <w:rPr>
          <w:bCs/>
        </w:rPr>
      </w:pPr>
      <w:r w:rsidRPr="00352FDF">
        <w:rPr>
          <w:bCs/>
          <w:iCs/>
        </w:rPr>
        <w:t>46</w:t>
      </w:r>
      <w:r w:rsidR="002638B2" w:rsidRPr="00352FDF">
        <w:rPr>
          <w:bCs/>
          <w:iCs/>
        </w:rPr>
        <w:t>3</w:t>
      </w:r>
      <w:r w:rsidRPr="00352FDF">
        <w:rPr>
          <w:bCs/>
          <w:iCs/>
        </w:rPr>
        <w:t xml:space="preserve">. Ayub, M., Hassan, M.K. and Saba, I. (2023), "Revisiting the paradigm of Sharīʿah governance of Islamic financial institutions", Journal of Islamic Accounting and Business Research, Vol. ahead-of-print No. ahead-of-print. </w:t>
      </w:r>
      <w:hyperlink r:id="rId126" w:history="1">
        <w:r w:rsidRPr="00352FDF">
          <w:rPr>
            <w:rStyle w:val="Hyperlink"/>
            <w:bCs/>
            <w:iCs/>
          </w:rPr>
          <w:t>https://doi.org/10.1108/JIABR-04-2022-0110</w:t>
        </w:r>
      </w:hyperlink>
      <w:r w:rsidRPr="00352FDF">
        <w:rPr>
          <w:bCs/>
          <w:iCs/>
        </w:rPr>
        <w:t xml:space="preserve">. </w:t>
      </w:r>
      <w:r w:rsidRPr="00352FDF">
        <w:rPr>
          <w:bCs/>
        </w:rPr>
        <w:t>[SSCI, ABDC, ABS, SCOPUS]</w:t>
      </w:r>
    </w:p>
    <w:p w14:paraId="7754E9B2" w14:textId="77777777" w:rsidR="00CB387F" w:rsidRPr="00352FDF" w:rsidRDefault="00CB387F" w:rsidP="00CB387F">
      <w:pPr>
        <w:jc w:val="both"/>
        <w:rPr>
          <w:iCs/>
        </w:rPr>
      </w:pPr>
    </w:p>
    <w:p w14:paraId="0F964967" w14:textId="22A6EEE4" w:rsidR="00CB387F" w:rsidRPr="00352FDF" w:rsidRDefault="00CB387F" w:rsidP="00CB387F">
      <w:pPr>
        <w:jc w:val="both"/>
        <w:rPr>
          <w:iCs/>
        </w:rPr>
      </w:pPr>
      <w:r w:rsidRPr="00352FDF">
        <w:rPr>
          <w:iCs/>
        </w:rPr>
        <w:t>46</w:t>
      </w:r>
      <w:r w:rsidR="002638B2" w:rsidRPr="00352FDF">
        <w:rPr>
          <w:iCs/>
        </w:rPr>
        <w:t>2</w:t>
      </w:r>
      <w:r w:rsidRPr="00352FDF">
        <w:rPr>
          <w:iCs/>
        </w:rPr>
        <w:t xml:space="preserve">. M. Kabir Hassan, Mohammad Sydul Karim and Tarun Mukherjee,” Does Corporate Diversification Retrench the Effects of Firm-Level Political Risk?” Financial Review, First published: 12 June 2023; </w:t>
      </w:r>
    </w:p>
    <w:p w14:paraId="138AB216" w14:textId="77777777" w:rsidR="00CB387F" w:rsidRPr="00352FDF" w:rsidRDefault="00CB387F" w:rsidP="00CB387F">
      <w:pPr>
        <w:jc w:val="both"/>
        <w:rPr>
          <w:iCs/>
        </w:rPr>
      </w:pPr>
      <w:hyperlink r:id="rId127" w:history="1">
        <w:r w:rsidRPr="00352FDF">
          <w:rPr>
            <w:rStyle w:val="Hyperlink"/>
            <w:b/>
            <w:bCs/>
            <w:iCs/>
          </w:rPr>
          <w:t>https://doi.org/10.1111/fire.12356</w:t>
        </w:r>
      </w:hyperlink>
      <w:r w:rsidRPr="00352FDF">
        <w:rPr>
          <w:rStyle w:val="Hyperlink"/>
          <w:b/>
          <w:bCs/>
          <w:iCs/>
        </w:rPr>
        <w:t xml:space="preserve">. </w:t>
      </w:r>
      <w:r w:rsidRPr="00352FDF">
        <w:rPr>
          <w:rFonts w:ascii="Times" w:hAnsi="Times" w:cs="Times"/>
        </w:rPr>
        <w:t>[ABDC, ABS, ESCI, SCOPUS]</w:t>
      </w:r>
    </w:p>
    <w:p w14:paraId="4ADEBC46" w14:textId="77777777" w:rsidR="00CB387F" w:rsidRPr="00352FDF" w:rsidRDefault="00CB387F" w:rsidP="00CB387F">
      <w:pPr>
        <w:jc w:val="both"/>
        <w:rPr>
          <w:b/>
          <w:bCs/>
          <w:iCs/>
        </w:rPr>
      </w:pPr>
    </w:p>
    <w:p w14:paraId="5DE9B1CE" w14:textId="778B90DC" w:rsidR="00CB387F" w:rsidRPr="00352FDF" w:rsidRDefault="00CB387F" w:rsidP="00CB387F">
      <w:pPr>
        <w:jc w:val="both"/>
        <w:rPr>
          <w:bCs/>
          <w:iCs/>
        </w:rPr>
      </w:pPr>
      <w:r w:rsidRPr="00352FDF">
        <w:rPr>
          <w:bCs/>
        </w:rPr>
        <w:t>46</w:t>
      </w:r>
      <w:r w:rsidR="002638B2" w:rsidRPr="00352FDF">
        <w:rPr>
          <w:bCs/>
        </w:rPr>
        <w:t>1</w:t>
      </w:r>
      <w:r w:rsidRPr="00352FDF">
        <w:rPr>
          <w:bCs/>
        </w:rPr>
        <w:t>.</w:t>
      </w:r>
      <w:r w:rsidRPr="00352FDF">
        <w:rPr>
          <w:bCs/>
          <w:iCs/>
        </w:rPr>
        <w:t xml:space="preserve"> Hassan, M. Kabir, Karim, Mohammad, Paltrinieri, Andrea and Dreassi, Alberto, "Do corporate pensions harm investors of innovative firms?" Journal of Financial Management, Markets and Institutions (2023) 2350002 (30 pages) DOI:10.1142/S2282717X235000202350002-1. </w:t>
      </w:r>
      <w:r w:rsidRPr="00352FDF">
        <w:rPr>
          <w:rFonts w:ascii="Times" w:hAnsi="Times" w:cs="Times"/>
        </w:rPr>
        <w:t>[ABDC, SCOPUS]</w:t>
      </w:r>
    </w:p>
    <w:p w14:paraId="695706A6" w14:textId="77777777" w:rsidR="00CB387F" w:rsidRPr="00352FDF" w:rsidRDefault="00CB387F" w:rsidP="00CB387F">
      <w:pPr>
        <w:jc w:val="both"/>
        <w:rPr>
          <w:bCs/>
        </w:rPr>
      </w:pPr>
    </w:p>
    <w:p w14:paraId="4AA6EDD7" w14:textId="09C36E75" w:rsidR="00CB387F" w:rsidRPr="00352FDF" w:rsidRDefault="00CB387F" w:rsidP="00CB387F">
      <w:pPr>
        <w:jc w:val="both"/>
        <w:rPr>
          <w:bCs/>
        </w:rPr>
      </w:pPr>
      <w:r w:rsidRPr="00352FDF">
        <w:rPr>
          <w:bCs/>
        </w:rPr>
        <w:t>46</w:t>
      </w:r>
      <w:r w:rsidR="002638B2" w:rsidRPr="00352FDF">
        <w:rPr>
          <w:bCs/>
        </w:rPr>
        <w:t>0</w:t>
      </w:r>
      <w:r w:rsidRPr="00352FDF">
        <w:rPr>
          <w:bCs/>
        </w:rPr>
        <w:t>. M. Kabir Hassan, Muhammed Tarik Islam, Zobayer Ahmed and Jahidul Islam Sarker, “A Bibliometric Analysis of Islamic Banking in Bangladesh using Scopus 1999 to 2021,” International Journal of Islamic and Middle Easter Finance and Management, http://dx.doi.org/10.1108/IMEFM-05-2022-0185, Accepted: March 1, 2023. [SSCI, ABDC, ABS, SCOPUS]</w:t>
      </w:r>
    </w:p>
    <w:p w14:paraId="00FF1B4A" w14:textId="77777777" w:rsidR="00CB387F" w:rsidRPr="00352FDF" w:rsidRDefault="00CB387F" w:rsidP="00CB387F">
      <w:pPr>
        <w:jc w:val="both"/>
        <w:rPr>
          <w:b/>
        </w:rPr>
      </w:pPr>
    </w:p>
    <w:p w14:paraId="55C6929D" w14:textId="730FBCDD" w:rsidR="00CB387F" w:rsidRPr="00352FDF" w:rsidRDefault="00CB387F" w:rsidP="00CB387F">
      <w:pPr>
        <w:jc w:val="both"/>
        <w:rPr>
          <w:iCs/>
          <w:color w:val="000000" w:themeColor="text1"/>
        </w:rPr>
      </w:pPr>
      <w:r w:rsidRPr="00352FDF">
        <w:rPr>
          <w:iCs/>
        </w:rPr>
        <w:t>4</w:t>
      </w:r>
      <w:r w:rsidR="002638B2" w:rsidRPr="00352FDF">
        <w:rPr>
          <w:iCs/>
        </w:rPr>
        <w:t>59</w:t>
      </w:r>
      <w:r w:rsidRPr="00352FDF">
        <w:rPr>
          <w:iCs/>
        </w:rPr>
        <w:t xml:space="preserve">. Dharen Kumar Pandey, M. Kabir Hassan, Vineeta Kumari and Rashedul Hasan, “Repurcussions of the Silicon Valley Bank </w:t>
      </w:r>
      <w:r w:rsidRPr="00352FDF">
        <w:rPr>
          <w:iCs/>
          <w:color w:val="000000" w:themeColor="text1"/>
        </w:rPr>
        <w:t>collapse on global stock markets,” Finance Research Letters, Volume 55, Part B, July 2023, 104013</w:t>
      </w:r>
    </w:p>
    <w:p w14:paraId="3DF37BBC" w14:textId="77777777" w:rsidR="00CB387F" w:rsidRPr="00352FDF" w:rsidRDefault="00CB387F" w:rsidP="00CB387F">
      <w:pPr>
        <w:jc w:val="both"/>
        <w:rPr>
          <w:iCs/>
          <w:color w:val="000000" w:themeColor="text1"/>
        </w:rPr>
      </w:pPr>
      <w:r w:rsidRPr="00352FDF">
        <w:rPr>
          <w:iCs/>
          <w:color w:val="000000" w:themeColor="text1"/>
        </w:rPr>
        <w:t xml:space="preserve">May 17, 2023. </w:t>
      </w:r>
      <w:r w:rsidRPr="00352FDF">
        <w:rPr>
          <w:bCs/>
          <w:color w:val="000000" w:themeColor="text1"/>
        </w:rPr>
        <w:t>[SSCI, ABDC, ABS, SCOPUS]</w:t>
      </w:r>
    </w:p>
    <w:p w14:paraId="40DEB36A" w14:textId="77777777" w:rsidR="00CB387F" w:rsidRPr="00352FDF" w:rsidRDefault="00CB387F" w:rsidP="00CB387F">
      <w:pPr>
        <w:jc w:val="both"/>
        <w:rPr>
          <w:iCs/>
        </w:rPr>
      </w:pPr>
    </w:p>
    <w:p w14:paraId="3A95B45D" w14:textId="780EC1D3" w:rsidR="00CB387F" w:rsidRPr="00352FDF" w:rsidRDefault="00CB387F" w:rsidP="00CB387F">
      <w:pPr>
        <w:jc w:val="both"/>
        <w:rPr>
          <w:iCs/>
        </w:rPr>
      </w:pPr>
      <w:r w:rsidRPr="00352FDF">
        <w:rPr>
          <w:iCs/>
        </w:rPr>
        <w:t>45</w:t>
      </w:r>
      <w:r w:rsidR="002638B2" w:rsidRPr="00352FDF">
        <w:rPr>
          <w:iCs/>
        </w:rPr>
        <w:t>8</w:t>
      </w:r>
      <w:r w:rsidRPr="00352FDF">
        <w:rPr>
          <w:iCs/>
        </w:rPr>
        <w:t xml:space="preserve">. Gulati, Rachita., Hassan, M.K. &amp; Charles, V. Developing a New Multidimensional Index of Bank Stability and Its Usage in the Design of Optimal Policy Interventions. Comput Econ (2023). </w:t>
      </w:r>
      <w:hyperlink r:id="rId128" w:history="1">
        <w:r w:rsidRPr="00352FDF">
          <w:rPr>
            <w:rStyle w:val="Hyperlink"/>
            <w:iCs/>
          </w:rPr>
          <w:t>https://doi.org/10.1007/s10614-023-10401-7</w:t>
        </w:r>
      </w:hyperlink>
    </w:p>
    <w:p w14:paraId="1C3518DF" w14:textId="77777777" w:rsidR="00CB387F" w:rsidRPr="00352FDF" w:rsidRDefault="00CB387F" w:rsidP="00CB387F">
      <w:pPr>
        <w:jc w:val="both"/>
        <w:rPr>
          <w:iCs/>
        </w:rPr>
      </w:pPr>
    </w:p>
    <w:p w14:paraId="3C07E89F" w14:textId="58FEBE55" w:rsidR="00CB387F" w:rsidRPr="00352FDF" w:rsidRDefault="00CB387F" w:rsidP="00CB387F">
      <w:pPr>
        <w:jc w:val="both"/>
        <w:rPr>
          <w:iCs/>
        </w:rPr>
      </w:pPr>
      <w:r w:rsidRPr="00352FDF">
        <w:rPr>
          <w:iCs/>
        </w:rPr>
        <w:t>45</w:t>
      </w:r>
      <w:r w:rsidR="002638B2" w:rsidRPr="00352FDF">
        <w:rPr>
          <w:iCs/>
        </w:rPr>
        <w:t>7</w:t>
      </w:r>
      <w:r w:rsidRPr="00352FDF">
        <w:rPr>
          <w:iCs/>
        </w:rPr>
        <w:t xml:space="preserve">. Hamza Ghaffar, Saad Azmat and M. Kabir Hassan, “Domestic liquidity of cross-listed stocks: Evidence from the ADR market,” </w:t>
      </w:r>
      <w:r w:rsidRPr="00352FDF">
        <w:rPr>
          <w:i/>
          <w:iCs/>
        </w:rPr>
        <w:t>Pacific-Basin Finance Journal,</w:t>
      </w:r>
      <w:r w:rsidRPr="00352FDF">
        <w:rPr>
          <w:iCs/>
        </w:rPr>
        <w:t xml:space="preserve"> </w:t>
      </w:r>
      <w:hyperlink r:id="rId129" w:tooltip="Go to table of contents for this volume/issue" w:history="1">
        <w:r w:rsidRPr="00352FDF">
          <w:rPr>
            <w:rStyle w:val="Hyperlink"/>
            <w:iCs/>
          </w:rPr>
          <w:t>Volume 75</w:t>
        </w:r>
      </w:hyperlink>
      <w:r w:rsidRPr="00352FDF">
        <w:rPr>
          <w:iCs/>
        </w:rPr>
        <w:t xml:space="preserve">, October 2022, 101843, </w:t>
      </w:r>
    </w:p>
    <w:p w14:paraId="1673EBCA" w14:textId="77777777" w:rsidR="00CB387F" w:rsidRPr="00352FDF" w:rsidRDefault="00CB387F" w:rsidP="00CB387F">
      <w:pPr>
        <w:jc w:val="both"/>
        <w:rPr>
          <w:iCs/>
        </w:rPr>
      </w:pPr>
      <w:hyperlink r:id="rId130" w:history="1">
        <w:r w:rsidRPr="00352FDF">
          <w:rPr>
            <w:rStyle w:val="Hyperlink"/>
            <w:iCs/>
          </w:rPr>
          <w:t>https://doi.org/10.1016/j.pacfin.2022.101843</w:t>
        </w:r>
      </w:hyperlink>
      <w:r w:rsidRPr="00352FDF">
        <w:rPr>
          <w:iCs/>
        </w:rPr>
        <w:t xml:space="preserve">. </w:t>
      </w:r>
      <w:r w:rsidRPr="00352FDF">
        <w:rPr>
          <w:rFonts w:ascii="Times" w:hAnsi="Times" w:cs="Times"/>
          <w:bCs/>
          <w:iCs/>
        </w:rPr>
        <w:t>[SSCI, ABDC, ABS, SCOPUS]</w:t>
      </w:r>
    </w:p>
    <w:p w14:paraId="7829578E" w14:textId="77777777" w:rsidR="00CB387F" w:rsidRPr="00352FDF" w:rsidRDefault="00CB387F" w:rsidP="00CB387F">
      <w:pPr>
        <w:jc w:val="both"/>
        <w:rPr>
          <w:bCs/>
          <w:iCs/>
        </w:rPr>
      </w:pPr>
    </w:p>
    <w:p w14:paraId="6510E51C" w14:textId="06145EA0" w:rsidR="00CB387F" w:rsidRPr="00352FDF" w:rsidRDefault="00CB387F" w:rsidP="00CB387F">
      <w:pPr>
        <w:jc w:val="both"/>
        <w:rPr>
          <w:bCs/>
          <w:iCs/>
        </w:rPr>
      </w:pPr>
      <w:r w:rsidRPr="00352FDF">
        <w:rPr>
          <w:bCs/>
          <w:iCs/>
        </w:rPr>
        <w:t>45</w:t>
      </w:r>
      <w:r w:rsidR="002638B2" w:rsidRPr="00352FDF">
        <w:rPr>
          <w:bCs/>
          <w:iCs/>
        </w:rPr>
        <w:t>6</w:t>
      </w:r>
      <w:r w:rsidRPr="00352FDF">
        <w:rPr>
          <w:bCs/>
          <w:iCs/>
        </w:rPr>
        <w:t xml:space="preserve">. Umaira Danish Dervi, Ashraf Khan, Irum Saba, M. Kabir Hassan and Andrea Paltrinieri, “Sharia Compliant Green Financing Options for Sustainable Economy: Past, Present, and Future,” Managerial Finance Vol.48 No.8,2022 pp.1250-1278 DOI 10.1108/MF-11-2021-0561. </w:t>
      </w:r>
      <w:r w:rsidRPr="00352FDF">
        <w:rPr>
          <w:rFonts w:ascii="Times" w:hAnsi="Times" w:cs="Times"/>
        </w:rPr>
        <w:t>[ABDC, ABS, ESCI, SCOPUS]</w:t>
      </w:r>
    </w:p>
    <w:p w14:paraId="54324D32" w14:textId="77777777" w:rsidR="00CB387F" w:rsidRPr="00352FDF" w:rsidRDefault="00CB387F" w:rsidP="00CB387F">
      <w:pPr>
        <w:jc w:val="both"/>
        <w:rPr>
          <w:bCs/>
          <w:iCs/>
        </w:rPr>
      </w:pPr>
    </w:p>
    <w:p w14:paraId="28C851D4" w14:textId="20EC2998" w:rsidR="00CB387F" w:rsidRPr="00352FDF" w:rsidRDefault="00CB387F" w:rsidP="00CB387F">
      <w:pPr>
        <w:jc w:val="both"/>
        <w:rPr>
          <w:bCs/>
          <w:iCs/>
        </w:rPr>
      </w:pPr>
      <w:r w:rsidRPr="00352FDF">
        <w:rPr>
          <w:bCs/>
          <w:iCs/>
        </w:rPr>
        <w:t>45</w:t>
      </w:r>
      <w:r w:rsidR="002638B2" w:rsidRPr="00352FDF">
        <w:rPr>
          <w:bCs/>
          <w:iCs/>
        </w:rPr>
        <w:t>5</w:t>
      </w:r>
      <w:r w:rsidRPr="00352FDF">
        <w:rPr>
          <w:bCs/>
          <w:iCs/>
        </w:rPr>
        <w:t xml:space="preserve">. Muhammad Akram Khan and M. Kabir Hassan, “Economic Theology of Islam,” Journal of Economic Cooperation and Development, Volume 44 (2023), Number 1. </w:t>
      </w:r>
      <w:r w:rsidRPr="00352FDF">
        <w:rPr>
          <w:rFonts w:ascii="Times" w:hAnsi="Times" w:cs="Times"/>
          <w:bCs/>
        </w:rPr>
        <w:t>[SCOPUS]</w:t>
      </w:r>
    </w:p>
    <w:p w14:paraId="27F8039D" w14:textId="77777777" w:rsidR="00CB387F" w:rsidRPr="00352FDF" w:rsidRDefault="00CB387F" w:rsidP="00CB387F">
      <w:pPr>
        <w:jc w:val="both"/>
        <w:rPr>
          <w:bCs/>
          <w:iCs/>
        </w:rPr>
      </w:pPr>
    </w:p>
    <w:p w14:paraId="70AF7074" w14:textId="32A907C9" w:rsidR="00CB387F" w:rsidRPr="00352FDF" w:rsidRDefault="00CB387F" w:rsidP="00CB387F">
      <w:pPr>
        <w:jc w:val="both"/>
        <w:rPr>
          <w:bCs/>
          <w:iCs/>
        </w:rPr>
      </w:pPr>
      <w:r w:rsidRPr="00352FDF">
        <w:rPr>
          <w:bCs/>
          <w:iCs/>
          <w:lang w:val="es-ES"/>
        </w:rPr>
        <w:lastRenderedPageBreak/>
        <w:t>45</w:t>
      </w:r>
      <w:r w:rsidR="002638B2" w:rsidRPr="00352FDF">
        <w:rPr>
          <w:bCs/>
          <w:iCs/>
          <w:lang w:val="es-ES"/>
        </w:rPr>
        <w:t>4</w:t>
      </w:r>
      <w:r w:rsidRPr="00352FDF">
        <w:rPr>
          <w:bCs/>
          <w:iCs/>
          <w:lang w:val="es-ES"/>
        </w:rPr>
        <w:t xml:space="preserve">. Hassan, M. K., Muneeza, A., &amp; Mohamed, I. (2022). </w:t>
      </w:r>
      <w:r w:rsidRPr="00352FDF">
        <w:rPr>
          <w:bCs/>
          <w:iCs/>
        </w:rPr>
        <w:t>An insight into financial benchmark reforms for Islamic finance. Journal of Islamic Finance Accountancy (JOIFA), 7(1), 21-33.</w:t>
      </w:r>
    </w:p>
    <w:p w14:paraId="157A0ADA" w14:textId="77777777" w:rsidR="00CB387F" w:rsidRPr="00352FDF" w:rsidRDefault="00CB387F" w:rsidP="00CB387F">
      <w:pPr>
        <w:jc w:val="both"/>
        <w:rPr>
          <w:bCs/>
          <w:iCs/>
        </w:rPr>
      </w:pPr>
    </w:p>
    <w:p w14:paraId="05FF18A7" w14:textId="6D675F4E" w:rsidR="00CB387F" w:rsidRPr="00352FDF" w:rsidRDefault="00CB387F" w:rsidP="00CB387F">
      <w:pPr>
        <w:jc w:val="both"/>
      </w:pPr>
      <w:r w:rsidRPr="00352FDF">
        <w:rPr>
          <w:bCs/>
        </w:rPr>
        <w:t>45</w:t>
      </w:r>
      <w:r w:rsidR="002638B2" w:rsidRPr="00352FDF">
        <w:rPr>
          <w:bCs/>
        </w:rPr>
        <w:t>3</w:t>
      </w:r>
      <w:r w:rsidRPr="00352FDF">
        <w:rPr>
          <w:bCs/>
        </w:rPr>
        <w:t xml:space="preserve">. </w:t>
      </w:r>
      <w:r w:rsidRPr="00352FDF">
        <w:rPr>
          <w:bCs/>
          <w:iCs/>
        </w:rPr>
        <w:t xml:space="preserve">Abu Hanifa Md. Noman, Muhammd Mahmudul Karim, M. Kabir Hassan and Muhammad Asif Khan, “Covid-19 Pandemic and the Dynamics of Major Investable Assets: What Gives Shelter to Investors,” International Review of Economics and Finance, Volume 86, July 2023, Pages 14-30 </w:t>
      </w:r>
      <w:r w:rsidRPr="00352FDF">
        <w:rPr>
          <w:rStyle w:val="Hyperlink"/>
        </w:rPr>
        <w:t>https://</w:t>
      </w:r>
      <w:r w:rsidRPr="00352FDF">
        <w:rPr>
          <w:rStyle w:val="Hyperlink"/>
          <w:bCs/>
          <w:iCs/>
        </w:rPr>
        <w:t>doi.org/</w:t>
      </w:r>
      <w:hyperlink r:id="rId131" w:tgtFrame="_blank" w:history="1">
        <w:r w:rsidRPr="00352FDF">
          <w:rPr>
            <w:rStyle w:val="Hyperlink"/>
            <w:bCs/>
            <w:iCs/>
          </w:rPr>
          <w:t>10.1016/j.iref.2023.03.003</w:t>
        </w:r>
      </w:hyperlink>
      <w:r w:rsidRPr="00352FDF">
        <w:rPr>
          <w:rStyle w:val="Hyperlink"/>
          <w:bCs/>
          <w:iCs/>
        </w:rPr>
        <w:t xml:space="preserve"> </w:t>
      </w:r>
      <w:r w:rsidRPr="00352FDF">
        <w:rPr>
          <w:bCs/>
        </w:rPr>
        <w:t>[SSCI, ABDC, ABS, SCOPUS]</w:t>
      </w:r>
    </w:p>
    <w:p w14:paraId="26616EC6" w14:textId="77777777" w:rsidR="00CB387F" w:rsidRPr="00352FDF" w:rsidRDefault="00CB387F" w:rsidP="00CB387F">
      <w:pPr>
        <w:jc w:val="both"/>
        <w:rPr>
          <w:iCs/>
        </w:rPr>
      </w:pPr>
    </w:p>
    <w:p w14:paraId="02E36CF0" w14:textId="1FC68848" w:rsidR="00CB387F" w:rsidRPr="00352FDF" w:rsidRDefault="00CB387F" w:rsidP="00CB387F">
      <w:pPr>
        <w:jc w:val="both"/>
      </w:pPr>
      <w:r w:rsidRPr="00352FDF">
        <w:rPr>
          <w:iCs/>
        </w:rPr>
        <w:t>45</w:t>
      </w:r>
      <w:r w:rsidR="002638B2" w:rsidRPr="00352FDF">
        <w:rPr>
          <w:iCs/>
        </w:rPr>
        <w:t>2</w:t>
      </w:r>
      <w:r w:rsidRPr="00352FDF">
        <w:rPr>
          <w:iCs/>
        </w:rPr>
        <w:t xml:space="preserve">. “Searching hedging instruments against diverse global risks and uncertainties,” North American Journal of Economics and Finance, Volume 66, May 2023, </w:t>
      </w:r>
      <w:hyperlink r:id="rId132" w:history="1">
        <w:r w:rsidRPr="00352FDF">
          <w:rPr>
            <w:rStyle w:val="Hyperlink"/>
          </w:rPr>
          <w:t>https://doi.org/10.1016/j.najef.2023.101893</w:t>
        </w:r>
      </w:hyperlink>
      <w:r w:rsidRPr="00352FDF">
        <w:rPr>
          <w:rStyle w:val="anchor-text"/>
          <w:color w:val="0000FF"/>
          <w:u w:val="single"/>
        </w:rPr>
        <w:t xml:space="preserve"> </w:t>
      </w:r>
      <w:r w:rsidRPr="00352FDF">
        <w:rPr>
          <w:bCs/>
        </w:rPr>
        <w:t>[SSCI, ABDC, ABS, SCOPUS]</w:t>
      </w:r>
    </w:p>
    <w:p w14:paraId="69D6DFD8" w14:textId="77777777" w:rsidR="00CB387F" w:rsidRPr="00352FDF" w:rsidRDefault="00CB387F" w:rsidP="00CB387F">
      <w:pPr>
        <w:jc w:val="both"/>
        <w:rPr>
          <w:bCs/>
        </w:rPr>
      </w:pPr>
    </w:p>
    <w:p w14:paraId="73564533" w14:textId="759DDF2C" w:rsidR="00CB387F" w:rsidRPr="00352FDF" w:rsidRDefault="00CB387F" w:rsidP="00CB387F">
      <w:pPr>
        <w:jc w:val="both"/>
      </w:pPr>
      <w:r w:rsidRPr="00352FDF">
        <w:rPr>
          <w:bCs/>
        </w:rPr>
        <w:t>45</w:t>
      </w:r>
      <w:r w:rsidR="002638B2" w:rsidRPr="00352FDF">
        <w:rPr>
          <w:bCs/>
        </w:rPr>
        <w:t>1</w:t>
      </w:r>
      <w:r w:rsidRPr="00352FDF">
        <w:rPr>
          <w:bCs/>
        </w:rPr>
        <w:t>.</w:t>
      </w:r>
      <w:r w:rsidRPr="00352FDF">
        <w:t xml:space="preserve"> </w:t>
      </w:r>
      <w:r w:rsidRPr="00352FDF">
        <w:rPr>
          <w:bCs/>
          <w:iCs/>
        </w:rPr>
        <w:t xml:space="preserve">Hunjra, Ahmed Imran, M. Kabir Hassan, Younes Ben Zaied, and Shunsuke Managi. "Nexus between green finance, environmental degradation, and sustainable development: Evidence from developing countries." Resources Policy, Volume 120, April 2023, </w:t>
      </w:r>
      <w:hyperlink r:id="rId133" w:tgtFrame="_blank" w:tooltip="Persistent link using digital object identifier" w:history="1">
        <w:r w:rsidRPr="00352FDF">
          <w:rPr>
            <w:rStyle w:val="anchor-text"/>
            <w:color w:val="0000FF"/>
            <w:u w:val="single"/>
          </w:rPr>
          <w:t>https://doi.org/10.1016/j.resourpol.2023.103371</w:t>
        </w:r>
      </w:hyperlink>
      <w:r w:rsidRPr="00352FDF">
        <w:t xml:space="preserve">  </w:t>
      </w:r>
      <w:r w:rsidRPr="00352FDF">
        <w:rPr>
          <w:bCs/>
        </w:rPr>
        <w:t>[SSCI, ABDC, ABS, SCOPUS]</w:t>
      </w:r>
    </w:p>
    <w:p w14:paraId="4FA99D4D" w14:textId="77777777" w:rsidR="00CB387F" w:rsidRPr="00352FDF" w:rsidRDefault="00CB387F" w:rsidP="00CB387F">
      <w:pPr>
        <w:jc w:val="both"/>
        <w:rPr>
          <w:bCs/>
        </w:rPr>
      </w:pPr>
    </w:p>
    <w:p w14:paraId="390482D7" w14:textId="034B8789" w:rsidR="00CB387F" w:rsidRPr="00352FDF" w:rsidRDefault="00CB387F" w:rsidP="00CB387F">
      <w:pPr>
        <w:jc w:val="both"/>
      </w:pPr>
      <w:r w:rsidRPr="00352FDF">
        <w:rPr>
          <w:bCs/>
          <w:iCs/>
        </w:rPr>
        <w:t>45</w:t>
      </w:r>
      <w:r w:rsidR="002638B2" w:rsidRPr="00352FDF">
        <w:rPr>
          <w:bCs/>
          <w:iCs/>
        </w:rPr>
        <w:t>0</w:t>
      </w:r>
      <w:r w:rsidRPr="00352FDF">
        <w:rPr>
          <w:bCs/>
          <w:iCs/>
        </w:rPr>
        <w:t>. Sohag, Kazi, M. Kabir Hassan, Stepan Bakhteyev, and Oleg Mariev. "Do green and dirty investments hedge each other?" Energy Economics, Volume 120, April 2023,</w:t>
      </w:r>
      <w:r w:rsidRPr="00352FDF">
        <w:t xml:space="preserve"> </w:t>
      </w:r>
      <w:hyperlink r:id="rId134" w:tgtFrame="_blank" w:tooltip="Persistent link using digital object identifier" w:history="1">
        <w:r w:rsidRPr="00352FDF">
          <w:rPr>
            <w:rStyle w:val="anchor-text"/>
            <w:color w:val="0000FF"/>
            <w:u w:val="single"/>
          </w:rPr>
          <w:t>https://doi.org/10.1016/j.eneco.2023.106573</w:t>
        </w:r>
      </w:hyperlink>
      <w:r w:rsidRPr="00352FDF">
        <w:t xml:space="preserve">  </w:t>
      </w:r>
      <w:r w:rsidRPr="00352FDF">
        <w:rPr>
          <w:bCs/>
        </w:rPr>
        <w:t>[SSCI, ABDC, ABS, SCOPUS]</w:t>
      </w:r>
    </w:p>
    <w:p w14:paraId="7D1C5336" w14:textId="77777777" w:rsidR="00CB387F" w:rsidRPr="00352FDF" w:rsidRDefault="00CB387F" w:rsidP="00CB387F">
      <w:pPr>
        <w:jc w:val="both"/>
      </w:pPr>
    </w:p>
    <w:p w14:paraId="42B1280B" w14:textId="738F6309" w:rsidR="00CB387F" w:rsidRPr="00352FDF" w:rsidRDefault="00CB387F" w:rsidP="00CB387F">
      <w:pPr>
        <w:jc w:val="both"/>
        <w:rPr>
          <w:bCs/>
        </w:rPr>
      </w:pPr>
      <w:r w:rsidRPr="00352FDF">
        <w:rPr>
          <w:bCs/>
          <w:iCs/>
        </w:rPr>
        <w:t>4</w:t>
      </w:r>
      <w:r w:rsidR="002638B2" w:rsidRPr="00352FDF">
        <w:rPr>
          <w:bCs/>
          <w:iCs/>
        </w:rPr>
        <w:t>49</w:t>
      </w:r>
      <w:r w:rsidRPr="00352FDF">
        <w:rPr>
          <w:bCs/>
          <w:iCs/>
        </w:rPr>
        <w:t xml:space="preserve">. Debidutta Pattnaik, M. Kabir Hassan, Arun D’Souza, Aviral Tiwari, and Shridev Devji, “Ex-Post Facto Analysis of Cryptocurrency Literature over a decade using Bibliometric Technique,” Technological Forecasting and Social Change, Volume 189 (April, 2023) </w:t>
      </w:r>
      <w:hyperlink r:id="rId135" w:tgtFrame="_blank" w:tooltip="Persistent link using digital object identifier" w:history="1">
        <w:r w:rsidRPr="00352FDF">
          <w:rPr>
            <w:rStyle w:val="Hyperlink"/>
            <w:bCs/>
            <w:iCs/>
          </w:rPr>
          <w:t>https://doi.org/10.1016/j.techfore.2023.122339</w:t>
        </w:r>
      </w:hyperlink>
      <w:r w:rsidRPr="00352FDF">
        <w:rPr>
          <w:rStyle w:val="Hyperlink"/>
          <w:bCs/>
          <w:iCs/>
        </w:rPr>
        <w:t xml:space="preserve"> </w:t>
      </w:r>
      <w:r w:rsidRPr="00352FDF">
        <w:rPr>
          <w:bCs/>
        </w:rPr>
        <w:t>[SSCI, ABDC, ABS, SCOPUS]</w:t>
      </w:r>
    </w:p>
    <w:p w14:paraId="2159F75A" w14:textId="77777777" w:rsidR="00CB387F" w:rsidRPr="00352FDF" w:rsidRDefault="00CB387F" w:rsidP="00CB387F">
      <w:pPr>
        <w:jc w:val="both"/>
        <w:rPr>
          <w:bCs/>
        </w:rPr>
      </w:pPr>
    </w:p>
    <w:p w14:paraId="13730ADE" w14:textId="766AF0B0" w:rsidR="00CB387F" w:rsidRPr="00352FDF" w:rsidRDefault="00CB387F" w:rsidP="00CB387F">
      <w:pPr>
        <w:jc w:val="both"/>
        <w:rPr>
          <w:bCs/>
        </w:rPr>
      </w:pPr>
      <w:r w:rsidRPr="00352FDF">
        <w:rPr>
          <w:bCs/>
        </w:rPr>
        <w:t>44</w:t>
      </w:r>
      <w:r w:rsidR="002638B2" w:rsidRPr="00352FDF">
        <w:rPr>
          <w:bCs/>
        </w:rPr>
        <w:t>8</w:t>
      </w:r>
      <w:r w:rsidRPr="00352FDF">
        <w:rPr>
          <w:bCs/>
        </w:rPr>
        <w:t xml:space="preserve">. Shome, Samik, M. Kabir Hassan, Sushma Verma, and Tushar Ranjan Panigrahi. "Impact investment for sustainable development: A bibliometric analysis." International Review of Economics &amp; Finance, Volume 84, March 2023, Pages 770-800, </w:t>
      </w:r>
      <w:hyperlink r:id="rId136" w:history="1">
        <w:r w:rsidRPr="00352FDF">
          <w:rPr>
            <w:rStyle w:val="Hyperlink"/>
          </w:rPr>
          <w:t>https://doi.org/10.1016/j.iref.2022.12.001</w:t>
        </w:r>
      </w:hyperlink>
      <w:r w:rsidRPr="00352FDF">
        <w:rPr>
          <w:rStyle w:val="anchor-text"/>
          <w:color w:val="0000FF"/>
          <w:u w:val="single"/>
        </w:rPr>
        <w:t xml:space="preserve"> </w:t>
      </w:r>
      <w:r w:rsidRPr="00352FDF">
        <w:rPr>
          <w:bCs/>
        </w:rPr>
        <w:t>[SSCI, ABDC, ABS, SCOPUS]</w:t>
      </w:r>
    </w:p>
    <w:p w14:paraId="3F74B1F4" w14:textId="77777777" w:rsidR="00CB387F" w:rsidRPr="00352FDF" w:rsidRDefault="00CB387F" w:rsidP="00CB387F">
      <w:pPr>
        <w:jc w:val="both"/>
        <w:rPr>
          <w:bCs/>
        </w:rPr>
      </w:pPr>
    </w:p>
    <w:p w14:paraId="7ADBA62B" w14:textId="32EFC375" w:rsidR="00CB387F" w:rsidRPr="00352FDF" w:rsidRDefault="00CB387F" w:rsidP="00CB387F">
      <w:pPr>
        <w:jc w:val="both"/>
        <w:rPr>
          <w:bCs/>
          <w:iCs/>
        </w:rPr>
      </w:pPr>
      <w:r w:rsidRPr="00352FDF">
        <w:rPr>
          <w:bCs/>
          <w:iCs/>
        </w:rPr>
        <w:t>44</w:t>
      </w:r>
      <w:r w:rsidR="002638B2" w:rsidRPr="00352FDF">
        <w:rPr>
          <w:bCs/>
          <w:iCs/>
        </w:rPr>
        <w:t>7</w:t>
      </w:r>
      <w:r w:rsidRPr="00352FDF">
        <w:rPr>
          <w:bCs/>
          <w:iCs/>
        </w:rPr>
        <w:t xml:space="preserve">. Alhenawi, Yasser, and M. Kabir Hassan. "Ethnicity and homophily effects in US M&amp;As." Journal of International Financial Management &amp; Accounting, Early View, March 2023, </w:t>
      </w:r>
      <w:hyperlink r:id="rId137" w:history="1">
        <w:r w:rsidRPr="00352FDF">
          <w:rPr>
            <w:rStyle w:val="Hyperlink"/>
          </w:rPr>
          <w:t>https://doi.org/10.1111/jifm.12173</w:t>
        </w:r>
      </w:hyperlink>
      <w:r w:rsidRPr="00352FDF">
        <w:t xml:space="preserve"> </w:t>
      </w:r>
      <w:r w:rsidRPr="00352FDF">
        <w:rPr>
          <w:bCs/>
          <w:iCs/>
        </w:rPr>
        <w:t>[SSCI, ABDC, ABS, SCOPUS]</w:t>
      </w:r>
    </w:p>
    <w:p w14:paraId="5782B93B" w14:textId="77777777" w:rsidR="00CB387F" w:rsidRPr="00352FDF" w:rsidRDefault="00CB387F" w:rsidP="00CB387F">
      <w:pPr>
        <w:jc w:val="both"/>
        <w:rPr>
          <w:bCs/>
          <w:iCs/>
        </w:rPr>
      </w:pPr>
    </w:p>
    <w:p w14:paraId="4D08DEC8" w14:textId="1C7A3A43" w:rsidR="00CB387F" w:rsidRPr="00352FDF" w:rsidRDefault="00CB387F" w:rsidP="00CB387F">
      <w:pPr>
        <w:jc w:val="both"/>
        <w:rPr>
          <w:bCs/>
        </w:rPr>
      </w:pPr>
      <w:r w:rsidRPr="00352FDF">
        <w:rPr>
          <w:bCs/>
          <w:iCs/>
        </w:rPr>
        <w:t>44</w:t>
      </w:r>
      <w:r w:rsidR="002638B2" w:rsidRPr="00352FDF">
        <w:rPr>
          <w:bCs/>
          <w:iCs/>
        </w:rPr>
        <w:t>6</w:t>
      </w:r>
      <w:r w:rsidRPr="00352FDF">
        <w:rPr>
          <w:bCs/>
          <w:iCs/>
        </w:rPr>
        <w:t xml:space="preserve">.  </w:t>
      </w:r>
      <w:r w:rsidRPr="00352FDF">
        <w:rPr>
          <w:bCs/>
        </w:rPr>
        <w:t>Zhao, Cong, Abu Hanifa Md Noman, and Mohammad Kabir Hassan. "Bank's service failures and bank customers' switching behavior: does bank reputation matter?" International Journal of Bank Marketing, January 2023, [SCOPUS, ESCI, ABDC, ABS]</w:t>
      </w:r>
    </w:p>
    <w:p w14:paraId="68576A08" w14:textId="77777777" w:rsidR="00CB387F" w:rsidRPr="00352FDF" w:rsidRDefault="00CB387F" w:rsidP="00CB387F">
      <w:pPr>
        <w:jc w:val="both"/>
        <w:rPr>
          <w:bCs/>
        </w:rPr>
      </w:pPr>
    </w:p>
    <w:p w14:paraId="7C8BAAC4" w14:textId="47EDBA43" w:rsidR="00CB387F" w:rsidRPr="00352FDF" w:rsidRDefault="00CB387F" w:rsidP="00CB387F">
      <w:pPr>
        <w:jc w:val="both"/>
        <w:rPr>
          <w:bCs/>
          <w:iCs/>
        </w:rPr>
      </w:pPr>
      <w:r w:rsidRPr="00352FDF">
        <w:rPr>
          <w:bCs/>
          <w:iCs/>
        </w:rPr>
        <w:t>44</w:t>
      </w:r>
      <w:r w:rsidR="002638B2" w:rsidRPr="00352FDF">
        <w:rPr>
          <w:bCs/>
          <w:iCs/>
        </w:rPr>
        <w:t>5</w:t>
      </w:r>
      <w:r w:rsidRPr="00352FDF">
        <w:rPr>
          <w:bCs/>
          <w:iCs/>
        </w:rPr>
        <w:t xml:space="preserve">. Banna, Hasanul, M. Kabir Hassan, and Hassan Bataineh. "Bank Efficiency and Fintech-Based Inclusive Finance: Evidence From Dual Banking System." Journal of Islamic Monetary Economics and Finance, Volume 9, February 2023, </w:t>
      </w:r>
      <w:hyperlink r:id="rId138" w:history="1">
        <w:r w:rsidRPr="00352FDF">
          <w:rPr>
            <w:rStyle w:val="Hyperlink"/>
          </w:rPr>
          <w:t xml:space="preserve">https://doi.org/10.21098/jimf.v9i1.1621 </w:t>
        </w:r>
      </w:hyperlink>
    </w:p>
    <w:p w14:paraId="152316B2" w14:textId="77777777" w:rsidR="00CB387F" w:rsidRPr="00352FDF" w:rsidRDefault="00CB387F" w:rsidP="00CB387F">
      <w:pPr>
        <w:jc w:val="both"/>
        <w:rPr>
          <w:bCs/>
        </w:rPr>
      </w:pPr>
    </w:p>
    <w:p w14:paraId="7E2A56F1" w14:textId="1F3C7038" w:rsidR="00CB387F" w:rsidRPr="00352FDF" w:rsidRDefault="00CB387F" w:rsidP="00CB387F">
      <w:pPr>
        <w:jc w:val="both"/>
        <w:rPr>
          <w:bCs/>
          <w:iCs/>
        </w:rPr>
      </w:pPr>
      <w:r w:rsidRPr="00352FDF">
        <w:rPr>
          <w:bCs/>
        </w:rPr>
        <w:t>44</w:t>
      </w:r>
      <w:r w:rsidR="002638B2" w:rsidRPr="00352FDF">
        <w:rPr>
          <w:bCs/>
        </w:rPr>
        <w:t>4</w:t>
      </w:r>
      <w:r w:rsidRPr="00352FDF">
        <w:rPr>
          <w:bCs/>
        </w:rPr>
        <w:t xml:space="preserve">. Pandey, Dharen Kumar, Ahmed Imran Hunjra, M. Kabir Hassan, and Varun Kumar Rai. "Venture capital financing during crises: A bibliometric review." Research in International Business and Finance, Volume 64, January 2023, </w:t>
      </w:r>
      <w:r w:rsidRPr="00352FDF">
        <w:rPr>
          <w:bCs/>
          <w:iCs/>
        </w:rPr>
        <w:t>[SSCI, ABDC,ABS, SCOPUS]</w:t>
      </w:r>
    </w:p>
    <w:p w14:paraId="3956692A" w14:textId="77777777" w:rsidR="00CB387F" w:rsidRPr="00352FDF" w:rsidRDefault="00CB387F" w:rsidP="00CB387F">
      <w:pPr>
        <w:jc w:val="both"/>
        <w:rPr>
          <w:bCs/>
          <w:iCs/>
        </w:rPr>
      </w:pPr>
    </w:p>
    <w:p w14:paraId="430D55C9" w14:textId="0BD9A6C7" w:rsidR="00CB387F" w:rsidRPr="00352FDF" w:rsidRDefault="00CB387F" w:rsidP="00CB387F">
      <w:pPr>
        <w:jc w:val="both"/>
        <w:rPr>
          <w:bCs/>
        </w:rPr>
      </w:pPr>
      <w:r w:rsidRPr="00352FDF">
        <w:rPr>
          <w:bCs/>
          <w:iCs/>
        </w:rPr>
        <w:t>44</w:t>
      </w:r>
      <w:r w:rsidR="002638B2" w:rsidRPr="00352FDF">
        <w:rPr>
          <w:bCs/>
          <w:iCs/>
        </w:rPr>
        <w:t>3</w:t>
      </w:r>
      <w:r w:rsidRPr="00352FDF">
        <w:rPr>
          <w:bCs/>
          <w:iCs/>
        </w:rPr>
        <w:t xml:space="preserve">. </w:t>
      </w:r>
      <w:r w:rsidRPr="00352FDF">
        <w:rPr>
          <w:bCs/>
        </w:rPr>
        <w:t xml:space="preserve">Alshater, Muneer Maher, Ashraf Khan, Mohammad Kabir Hassan, and Andrea Paltrinieri. "Islamic Banking: Past, Present and Future." Journal of College of Sharia &amp; Islamic Studies Volume 41, No. 1, January 2023, </w:t>
      </w:r>
      <w:r w:rsidRPr="00352FDF">
        <w:rPr>
          <w:rStyle w:val="anchor-text"/>
          <w:color w:val="0000FF"/>
          <w:u w:val="single"/>
        </w:rPr>
        <w:t>https://doi.org/10.29117/jcsis.2023.0351</w:t>
      </w:r>
    </w:p>
    <w:p w14:paraId="71A0DE94" w14:textId="77777777" w:rsidR="00CB387F" w:rsidRPr="00352FDF" w:rsidRDefault="00CB387F" w:rsidP="00CB387F">
      <w:pPr>
        <w:jc w:val="both"/>
        <w:rPr>
          <w:bCs/>
        </w:rPr>
      </w:pPr>
    </w:p>
    <w:p w14:paraId="4387B672" w14:textId="2DDE1D1A" w:rsidR="00CB387F" w:rsidRPr="00352FDF" w:rsidRDefault="00CB387F" w:rsidP="00CB387F">
      <w:pPr>
        <w:jc w:val="both"/>
        <w:rPr>
          <w:bCs/>
          <w:iCs/>
        </w:rPr>
      </w:pPr>
      <w:bookmarkStart w:id="107" w:name="_Hlk125591243"/>
      <w:r w:rsidRPr="00352FDF">
        <w:rPr>
          <w:bCs/>
          <w:iCs/>
        </w:rPr>
        <w:t>44</w:t>
      </w:r>
      <w:r w:rsidR="002638B2" w:rsidRPr="00352FDF">
        <w:rPr>
          <w:bCs/>
          <w:iCs/>
        </w:rPr>
        <w:t>2</w:t>
      </w:r>
      <w:r w:rsidRPr="00352FDF">
        <w:rPr>
          <w:bCs/>
          <w:iCs/>
        </w:rPr>
        <w:t xml:space="preserve">. Debidutta Pattnaik M. Kabir Hassan and Arun DSouza and Ali Ashraf, Investment in gold: A bibliometric review and agenda for future research, Research in International Business and Finance, Volume 64, January 2023, </w:t>
      </w:r>
      <w:hyperlink r:id="rId139" w:history="1">
        <w:r w:rsidRPr="00352FDF">
          <w:rPr>
            <w:rStyle w:val="Hyperlink"/>
            <w:bCs/>
            <w:iCs/>
          </w:rPr>
          <w:t>https://doi.org/10.1016/j.ribaf.2022.101854</w:t>
        </w:r>
      </w:hyperlink>
      <w:r w:rsidRPr="00352FDF">
        <w:t xml:space="preserve">  </w:t>
      </w:r>
      <w:r w:rsidRPr="00352FDF">
        <w:rPr>
          <w:bCs/>
          <w:iCs/>
        </w:rPr>
        <w:t>[SSCI, ABDC,ABS, SCOPUS]</w:t>
      </w:r>
    </w:p>
    <w:bookmarkEnd w:id="107"/>
    <w:p w14:paraId="486F15CB" w14:textId="77777777" w:rsidR="00CB387F" w:rsidRPr="00352FDF" w:rsidRDefault="00CB387F" w:rsidP="00CB387F">
      <w:pPr>
        <w:jc w:val="both"/>
        <w:rPr>
          <w:bCs/>
          <w:iCs/>
        </w:rPr>
      </w:pPr>
    </w:p>
    <w:p w14:paraId="68A3F98A" w14:textId="5FB42AEE" w:rsidR="00CB387F" w:rsidRPr="00352FDF" w:rsidRDefault="00CB387F" w:rsidP="00CB387F">
      <w:pPr>
        <w:jc w:val="both"/>
        <w:rPr>
          <w:bCs/>
          <w:iCs/>
        </w:rPr>
      </w:pPr>
      <w:r w:rsidRPr="00352FDF">
        <w:rPr>
          <w:bCs/>
          <w:iCs/>
        </w:rPr>
        <w:lastRenderedPageBreak/>
        <w:t>44</w:t>
      </w:r>
      <w:r w:rsidR="002638B2" w:rsidRPr="00352FDF">
        <w:rPr>
          <w:bCs/>
          <w:iCs/>
        </w:rPr>
        <w:t>1</w:t>
      </w:r>
      <w:r w:rsidRPr="00352FDF">
        <w:rPr>
          <w:bCs/>
          <w:iCs/>
        </w:rPr>
        <w:t>. Ehsan Poursoleyman, Gholamreza Mansourfar, M. Kabir Hassan and Saeid Homayoun, “Did corporate social responsibility vaccinate corporations against COVID-19?” Journal of Business Ethics, Accepted: January 14, 2023;</w:t>
      </w:r>
      <w:r w:rsidRPr="00352FDF">
        <w:t xml:space="preserve"> </w:t>
      </w:r>
      <w:hyperlink r:id="rId140" w:history="1">
        <w:r w:rsidRPr="00352FDF">
          <w:rPr>
            <w:rStyle w:val="Hyperlink"/>
          </w:rPr>
          <w:t>https://doi.org/10.1007/s10551-023-05331-1</w:t>
        </w:r>
      </w:hyperlink>
      <w:r w:rsidRPr="00352FDF">
        <w:rPr>
          <w:rStyle w:val="anchor-text"/>
          <w:color w:val="0000FF"/>
          <w:u w:val="single"/>
        </w:rPr>
        <w:t xml:space="preserve"> </w:t>
      </w:r>
      <w:r w:rsidRPr="00352FDF">
        <w:rPr>
          <w:bCs/>
          <w:iCs/>
        </w:rPr>
        <w:t>[SSCI, ABDC,ABS, SCOPUS]</w:t>
      </w:r>
    </w:p>
    <w:p w14:paraId="75A91971" w14:textId="77777777" w:rsidR="00CB387F" w:rsidRPr="00352FDF" w:rsidRDefault="00CB387F" w:rsidP="00CB387F">
      <w:pPr>
        <w:jc w:val="both"/>
        <w:rPr>
          <w:bCs/>
          <w:iCs/>
        </w:rPr>
      </w:pPr>
    </w:p>
    <w:p w14:paraId="7341FCFB" w14:textId="41D1DD01" w:rsidR="00CB387F" w:rsidRPr="00352FDF" w:rsidRDefault="00CB387F" w:rsidP="00CB387F">
      <w:pPr>
        <w:jc w:val="both"/>
        <w:rPr>
          <w:bCs/>
          <w:iCs/>
        </w:rPr>
      </w:pPr>
      <w:r w:rsidRPr="00352FDF">
        <w:rPr>
          <w:bCs/>
          <w:iCs/>
        </w:rPr>
        <w:t>44</w:t>
      </w:r>
      <w:r w:rsidR="002638B2" w:rsidRPr="00352FDF">
        <w:rPr>
          <w:bCs/>
          <w:iCs/>
        </w:rPr>
        <w:t>0</w:t>
      </w:r>
      <w:r w:rsidRPr="00352FDF">
        <w:rPr>
          <w:bCs/>
          <w:iCs/>
        </w:rPr>
        <w:t>. Hudaefi, F.A., Hassan, M.K. and Abduh, M. (2023), "Exploring the development of Islamic fintech ecosystem in Indonesia: a text analytics", Qualitative Research in Financial Markets, Vol. ahead-of-print No. ahead-of-print. https://doi.org/10.1108/QRFM-04-2022-0058</w:t>
      </w:r>
    </w:p>
    <w:p w14:paraId="45932FFB" w14:textId="77777777" w:rsidR="00CB387F" w:rsidRPr="00352FDF" w:rsidRDefault="00CB387F" w:rsidP="00CB387F">
      <w:pPr>
        <w:jc w:val="both"/>
        <w:rPr>
          <w:bCs/>
          <w:iCs/>
        </w:rPr>
      </w:pPr>
      <w:r w:rsidRPr="00352FDF">
        <w:rPr>
          <w:bCs/>
          <w:iCs/>
        </w:rPr>
        <w:t>[ESCI, ABDC, ABS, SCOPUS]</w:t>
      </w:r>
    </w:p>
    <w:p w14:paraId="3AA48155" w14:textId="77777777" w:rsidR="00CB387F" w:rsidRPr="00352FDF" w:rsidRDefault="00CB387F" w:rsidP="00CB387F">
      <w:pPr>
        <w:jc w:val="both"/>
        <w:rPr>
          <w:bCs/>
          <w:iCs/>
        </w:rPr>
      </w:pPr>
    </w:p>
    <w:p w14:paraId="540268DA" w14:textId="4B47A603" w:rsidR="00CB387F" w:rsidRPr="00352FDF" w:rsidRDefault="00CB387F" w:rsidP="00CB387F">
      <w:pPr>
        <w:jc w:val="both"/>
        <w:rPr>
          <w:bCs/>
          <w:iCs/>
        </w:rPr>
      </w:pPr>
      <w:r w:rsidRPr="00352FDF">
        <w:rPr>
          <w:bCs/>
          <w:iCs/>
        </w:rPr>
        <w:t>4</w:t>
      </w:r>
      <w:r w:rsidR="002638B2" w:rsidRPr="00352FDF">
        <w:rPr>
          <w:bCs/>
          <w:iCs/>
        </w:rPr>
        <w:t>39</w:t>
      </w:r>
      <w:r w:rsidRPr="00352FDF">
        <w:rPr>
          <w:bCs/>
          <w:iCs/>
        </w:rPr>
        <w:t xml:space="preserve">. Anis Kabir, Syed Muhammad Abdul Rehman Shah, M. Kabir Hassan and Mohammad Irfan, “The Balance Sheet Channel of Monetary Policy Transmission Mechanism: An Empirical Study of Dual Banking System in Pakistan,” Jurnal Ekonomi Malaysia; 56(2):2022: </w:t>
      </w:r>
      <w:hyperlink r:id="rId141" w:tgtFrame="_self" w:tooltip="http://dx.doi.org/10.17576/JEM-2022-5602-09" w:history="1">
        <w:r w:rsidRPr="00352FDF">
          <w:rPr>
            <w:rStyle w:val="Hyperlink"/>
            <w:bCs/>
            <w:iCs/>
          </w:rPr>
          <w:t>http://dx.doi.org/10.17576/JEM-2022-5602-09</w:t>
        </w:r>
      </w:hyperlink>
    </w:p>
    <w:p w14:paraId="7B7D5E44" w14:textId="77777777" w:rsidR="00CB387F" w:rsidRPr="00352FDF" w:rsidRDefault="00CB387F" w:rsidP="00CB387F">
      <w:pPr>
        <w:jc w:val="both"/>
        <w:rPr>
          <w:bCs/>
          <w:iCs/>
        </w:rPr>
      </w:pPr>
      <w:r w:rsidRPr="00352FDF">
        <w:rPr>
          <w:bCs/>
          <w:iCs/>
        </w:rPr>
        <w:t>[SCOPUS]</w:t>
      </w:r>
    </w:p>
    <w:p w14:paraId="13964633" w14:textId="77777777" w:rsidR="00CB387F" w:rsidRPr="00352FDF" w:rsidRDefault="00CB387F" w:rsidP="00CB387F">
      <w:pPr>
        <w:jc w:val="both"/>
        <w:rPr>
          <w:bCs/>
          <w:iCs/>
        </w:rPr>
      </w:pPr>
    </w:p>
    <w:p w14:paraId="070FD0CC" w14:textId="292FFAA4" w:rsidR="00CB387F" w:rsidRPr="00352FDF" w:rsidRDefault="00CB387F" w:rsidP="00CB387F">
      <w:pPr>
        <w:jc w:val="both"/>
        <w:rPr>
          <w:bCs/>
          <w:iCs/>
        </w:rPr>
      </w:pPr>
      <w:r w:rsidRPr="00352FDF">
        <w:rPr>
          <w:bCs/>
          <w:iCs/>
        </w:rPr>
        <w:t>43</w:t>
      </w:r>
      <w:r w:rsidR="002638B2" w:rsidRPr="00352FDF">
        <w:rPr>
          <w:bCs/>
          <w:iCs/>
        </w:rPr>
        <w:t>8</w:t>
      </w:r>
      <w:r w:rsidRPr="00352FDF">
        <w:rPr>
          <w:bCs/>
          <w:iCs/>
        </w:rPr>
        <w:t xml:space="preserve">. Nada Amer Abdulhafedh Al-Kubati, Zulkefly Abdul Karim, Norlin Khalid and M. Kabir Hassan, “The Impact of Sub-Sector of Economic Activity and Financial Development on Environmental Degradation: New Evidence using Dynamic Heterogeneous Panel,” Mathematics 2022, 10(23), 4481; </w:t>
      </w:r>
      <w:hyperlink r:id="rId142" w:history="1">
        <w:r w:rsidRPr="00352FDF">
          <w:rPr>
            <w:rStyle w:val="Hyperlink"/>
            <w:bCs/>
            <w:iCs/>
          </w:rPr>
          <w:t>https://doi.org/10.3390/math10234481</w:t>
        </w:r>
      </w:hyperlink>
    </w:p>
    <w:p w14:paraId="04C9D36B" w14:textId="77777777" w:rsidR="00CB387F" w:rsidRPr="00352FDF" w:rsidRDefault="00CB387F" w:rsidP="00CB387F">
      <w:pPr>
        <w:jc w:val="both"/>
        <w:rPr>
          <w:bCs/>
          <w:iCs/>
        </w:rPr>
      </w:pPr>
    </w:p>
    <w:p w14:paraId="4DC050EA" w14:textId="2ECE8BCE" w:rsidR="00CB387F" w:rsidRPr="00352FDF" w:rsidRDefault="00CB387F" w:rsidP="00CB387F">
      <w:pPr>
        <w:jc w:val="both"/>
        <w:rPr>
          <w:rStyle w:val="Hyperlink"/>
          <w:bCs/>
          <w:iCs/>
        </w:rPr>
      </w:pPr>
      <w:r w:rsidRPr="00352FDF">
        <w:rPr>
          <w:bCs/>
          <w:iCs/>
        </w:rPr>
        <w:t>43</w:t>
      </w:r>
      <w:r w:rsidR="005F513D" w:rsidRPr="00352FDF">
        <w:rPr>
          <w:bCs/>
          <w:iCs/>
        </w:rPr>
        <w:t>7</w:t>
      </w:r>
      <w:r w:rsidRPr="00352FDF">
        <w:rPr>
          <w:bCs/>
          <w:iCs/>
        </w:rPr>
        <w:t xml:space="preserve">. Bin-Nashwan, S.A., Hassan, M.K. and Muneeza, A. (2022), "Russia–Ukraine conflict: 2030 Agenda for SDGs hangs in the balance", International Journal of Ethics and Systems, Vol. ahead-of-print No. ahead-of-print. </w:t>
      </w:r>
      <w:hyperlink r:id="rId143" w:history="1">
        <w:r w:rsidRPr="00352FDF">
          <w:rPr>
            <w:rStyle w:val="Hyperlink"/>
            <w:bCs/>
            <w:iCs/>
          </w:rPr>
          <w:t>https://doi.org/10.1108/IJOES-06-2022-0136</w:t>
        </w:r>
      </w:hyperlink>
      <w:r w:rsidRPr="00352FDF">
        <w:rPr>
          <w:rStyle w:val="Hyperlink"/>
          <w:bCs/>
          <w:iCs/>
        </w:rPr>
        <w:t xml:space="preserve"> [SCOPUS]</w:t>
      </w:r>
    </w:p>
    <w:p w14:paraId="65ECFED1" w14:textId="77777777" w:rsidR="00CB387F" w:rsidRPr="00352FDF" w:rsidRDefault="00CB387F" w:rsidP="00CB387F">
      <w:pPr>
        <w:jc w:val="both"/>
        <w:rPr>
          <w:bCs/>
          <w:iCs/>
        </w:rPr>
      </w:pPr>
    </w:p>
    <w:p w14:paraId="4FF881A6" w14:textId="0E0447A6" w:rsidR="00CB387F" w:rsidRPr="00352FDF" w:rsidRDefault="00CB387F" w:rsidP="00CB387F">
      <w:pPr>
        <w:jc w:val="both"/>
        <w:rPr>
          <w:bCs/>
          <w:iCs/>
        </w:rPr>
      </w:pPr>
      <w:r w:rsidRPr="00352FDF">
        <w:rPr>
          <w:bCs/>
          <w:iCs/>
        </w:rPr>
        <w:t>43</w:t>
      </w:r>
      <w:r w:rsidR="005F513D" w:rsidRPr="00352FDF">
        <w:rPr>
          <w:bCs/>
          <w:iCs/>
        </w:rPr>
        <w:t>6</w:t>
      </w:r>
      <w:r w:rsidRPr="00352FDF">
        <w:rPr>
          <w:bCs/>
          <w:iCs/>
        </w:rPr>
        <w:t xml:space="preserve">. Zaheer Answer, Ashraf Khan, M. Kabir Hassan and Mamunur Rashid, “Does the regional proximity lead to exchange rate spillover? Journal of International Financial Markets, Institutions &amp; Money, Volume 81, November 2022, 101676; </w:t>
      </w:r>
      <w:hyperlink r:id="rId144" w:history="1">
        <w:r w:rsidRPr="00352FDF">
          <w:rPr>
            <w:rStyle w:val="Hyperlink"/>
            <w:bCs/>
            <w:iCs/>
          </w:rPr>
          <w:t>https://doi.org/10.1016/j.intfin.2022.101676</w:t>
        </w:r>
      </w:hyperlink>
      <w:r w:rsidRPr="00352FDF">
        <w:rPr>
          <w:rStyle w:val="Hyperlink"/>
          <w:bCs/>
          <w:iCs/>
        </w:rPr>
        <w:t xml:space="preserve"> [SSCI, ABDC, ABS, SCOPUS]</w:t>
      </w:r>
    </w:p>
    <w:p w14:paraId="0B92A276" w14:textId="77777777" w:rsidR="00CB387F" w:rsidRPr="00352FDF" w:rsidRDefault="00CB387F" w:rsidP="00CB387F">
      <w:pPr>
        <w:jc w:val="both"/>
        <w:rPr>
          <w:bCs/>
          <w:iCs/>
        </w:rPr>
      </w:pPr>
    </w:p>
    <w:p w14:paraId="136F4497" w14:textId="43A1E0DE" w:rsidR="00CB387F" w:rsidRPr="00352FDF" w:rsidRDefault="00CB387F" w:rsidP="00CB387F">
      <w:pPr>
        <w:jc w:val="both"/>
        <w:rPr>
          <w:bCs/>
          <w:iCs/>
        </w:rPr>
      </w:pPr>
      <w:r w:rsidRPr="00352FDF">
        <w:rPr>
          <w:bCs/>
          <w:iCs/>
        </w:rPr>
        <w:t>43</w:t>
      </w:r>
      <w:r w:rsidR="005F513D" w:rsidRPr="00352FDF">
        <w:rPr>
          <w:bCs/>
          <w:iCs/>
        </w:rPr>
        <w:t>5</w:t>
      </w:r>
      <w:r w:rsidRPr="00352FDF">
        <w:rPr>
          <w:bCs/>
          <w:iCs/>
        </w:rPr>
        <w:t xml:space="preserve">. ASYARI, Mohammad Enamul Hoque, M. Kabir Hassan, Perengki Susanto, Taslima Jannat, and Abduallah Al Mamun, “Millennial generation’s Islamic banking behavioral intention: The moderating role of profit-loss sharing, perceived financial risk, knowledge of riba, and Marketing Relationship,” Journal of Risk and Financial Management, </w:t>
      </w:r>
    </w:p>
    <w:p w14:paraId="2EA6FF6B" w14:textId="77777777" w:rsidR="00CB387F" w:rsidRPr="00352FDF" w:rsidRDefault="00CB387F" w:rsidP="00CB387F">
      <w:pPr>
        <w:jc w:val="both"/>
        <w:rPr>
          <w:bCs/>
          <w:iCs/>
        </w:rPr>
      </w:pPr>
      <w:r w:rsidRPr="00352FDF">
        <w:rPr>
          <w:bCs/>
          <w:iCs/>
        </w:rPr>
        <w:t xml:space="preserve">2022, 15(12), 590; </w:t>
      </w:r>
      <w:hyperlink r:id="rId145" w:history="1">
        <w:r w:rsidRPr="00352FDF">
          <w:rPr>
            <w:rStyle w:val="Hyperlink"/>
            <w:bCs/>
            <w:iCs/>
          </w:rPr>
          <w:t>https://doi.org/10.3390/jrfm15120590</w:t>
        </w:r>
      </w:hyperlink>
      <w:r w:rsidRPr="00352FDF">
        <w:rPr>
          <w:bCs/>
          <w:iCs/>
        </w:rPr>
        <w:t xml:space="preserve"> [SCOPUS]</w:t>
      </w:r>
    </w:p>
    <w:p w14:paraId="57A165F0" w14:textId="77777777" w:rsidR="00CB387F" w:rsidRPr="00352FDF" w:rsidRDefault="00CB387F" w:rsidP="00CB387F">
      <w:pPr>
        <w:jc w:val="both"/>
        <w:rPr>
          <w:bCs/>
          <w:iCs/>
        </w:rPr>
      </w:pPr>
    </w:p>
    <w:p w14:paraId="65D09F9F" w14:textId="47B8A535" w:rsidR="00CB387F" w:rsidRPr="00352FDF" w:rsidRDefault="00CB387F" w:rsidP="00CB387F">
      <w:pPr>
        <w:jc w:val="both"/>
        <w:rPr>
          <w:bCs/>
        </w:rPr>
      </w:pPr>
      <w:r w:rsidRPr="00352FDF">
        <w:rPr>
          <w:bCs/>
          <w:iCs/>
        </w:rPr>
        <w:t>43</w:t>
      </w:r>
      <w:r w:rsidR="005F513D" w:rsidRPr="00352FDF">
        <w:rPr>
          <w:bCs/>
          <w:iCs/>
        </w:rPr>
        <w:t>4</w:t>
      </w:r>
      <w:r w:rsidRPr="00352FDF">
        <w:rPr>
          <w:bCs/>
          <w:iCs/>
        </w:rPr>
        <w:t xml:space="preserve">. M. Kabir Hassan, Laura Chiaramonte, Alberto Deassi, Andrea Paltrinieri and Stefano Pisera, “Equity costs and risks in Emerging Markets: are ESG and Sharia principles complementary?” Pacific Basin Finance Journal, Volume 77, February 2023, 101904; </w:t>
      </w:r>
      <w:hyperlink r:id="rId146" w:tgtFrame="_blank" w:tooltip="Persistent link using digital object identifier" w:history="1">
        <w:r w:rsidRPr="00352FDF">
          <w:rPr>
            <w:rStyle w:val="Hyperlink"/>
            <w:bCs/>
            <w:iCs/>
          </w:rPr>
          <w:t>https://doi.org/10.1016/j.pacfin.2022.101904</w:t>
        </w:r>
      </w:hyperlink>
      <w:r w:rsidRPr="00352FDF">
        <w:rPr>
          <w:rStyle w:val="Hyperlink"/>
          <w:bCs/>
          <w:iCs/>
        </w:rPr>
        <w:t xml:space="preserve"> [SSCI, ABDC, ABS, SCOPUS]</w:t>
      </w:r>
    </w:p>
    <w:p w14:paraId="0F888522" w14:textId="77777777" w:rsidR="00CB387F" w:rsidRPr="00352FDF" w:rsidRDefault="00CB387F" w:rsidP="00CB387F">
      <w:pPr>
        <w:jc w:val="both"/>
        <w:rPr>
          <w:bCs/>
          <w:iCs/>
        </w:rPr>
      </w:pPr>
    </w:p>
    <w:p w14:paraId="03683230" w14:textId="6D52DE7C" w:rsidR="00CB387F" w:rsidRPr="00352FDF" w:rsidRDefault="00CB387F" w:rsidP="00CB387F">
      <w:pPr>
        <w:jc w:val="both"/>
        <w:rPr>
          <w:bCs/>
        </w:rPr>
      </w:pPr>
      <w:r w:rsidRPr="00352FDF">
        <w:rPr>
          <w:bCs/>
        </w:rPr>
        <w:t>43</w:t>
      </w:r>
      <w:r w:rsidR="005F513D" w:rsidRPr="00352FDF">
        <w:rPr>
          <w:bCs/>
        </w:rPr>
        <w:t>3</w:t>
      </w:r>
      <w:r w:rsidRPr="00352FDF">
        <w:rPr>
          <w:bCs/>
        </w:rPr>
        <w:t xml:space="preserve">. Abdullah Alnamlah, M. Kabir Hassan, Asem Alhomaidi and Edib Smolo, “A New Model for Screening Shariah Compliant Firms,” Borsa Istanbul Review, Available online 11 November 2022; </w:t>
      </w:r>
      <w:hyperlink r:id="rId147" w:history="1">
        <w:r w:rsidRPr="00352FDF">
          <w:rPr>
            <w:rStyle w:val="Hyperlink"/>
            <w:bCs/>
          </w:rPr>
          <w:t>https://doi.org/10.1016/j.bir.2022.10.011</w:t>
        </w:r>
      </w:hyperlink>
      <w:r w:rsidRPr="00352FDF">
        <w:rPr>
          <w:rStyle w:val="Hyperlink"/>
          <w:bCs/>
        </w:rPr>
        <w:t xml:space="preserve"> [SSCI, ABS, SCOPUS]</w:t>
      </w:r>
    </w:p>
    <w:p w14:paraId="4F59FDD4" w14:textId="77777777" w:rsidR="00CB387F" w:rsidRPr="00352FDF" w:rsidRDefault="00CB387F" w:rsidP="00CB387F">
      <w:pPr>
        <w:jc w:val="both"/>
        <w:rPr>
          <w:bCs/>
        </w:rPr>
      </w:pPr>
    </w:p>
    <w:p w14:paraId="4A6B962A" w14:textId="67721B9A" w:rsidR="00CB387F" w:rsidRPr="00352FDF" w:rsidRDefault="00CB387F" w:rsidP="00CB387F">
      <w:pPr>
        <w:jc w:val="both"/>
        <w:rPr>
          <w:bCs/>
        </w:rPr>
      </w:pPr>
      <w:r w:rsidRPr="00352FDF">
        <w:rPr>
          <w:bCs/>
        </w:rPr>
        <w:t>43</w:t>
      </w:r>
      <w:r w:rsidR="005F513D" w:rsidRPr="00352FDF">
        <w:rPr>
          <w:bCs/>
        </w:rPr>
        <w:t>2</w:t>
      </w:r>
      <w:r w:rsidRPr="00352FDF">
        <w:rPr>
          <w:bCs/>
        </w:rPr>
        <w:t>. Hassan, M.K. and Raza Rabbani, M. (2022), "Sharia governance standards and the role of AAOIFI: a comprehensive literature review and future research agenda", Journal of Islamic Accounting and Business Research, Vol. ahead-of-print No. ahead-of-print. https://doi.org/10.1108/JIABR-04-2022-0111</w:t>
      </w:r>
    </w:p>
    <w:p w14:paraId="1C6CB588" w14:textId="77777777" w:rsidR="00CB387F" w:rsidRPr="00352FDF" w:rsidRDefault="00CB387F" w:rsidP="00CB387F">
      <w:pPr>
        <w:jc w:val="both"/>
        <w:rPr>
          <w:bCs/>
        </w:rPr>
      </w:pPr>
      <w:r w:rsidRPr="00352FDF">
        <w:rPr>
          <w:bCs/>
        </w:rPr>
        <w:t>[SSCI, ABDC, ABS, SCOPUS]</w:t>
      </w:r>
    </w:p>
    <w:p w14:paraId="117CE7F1" w14:textId="77777777" w:rsidR="00CB387F" w:rsidRPr="00352FDF" w:rsidRDefault="00CB387F" w:rsidP="00CB387F">
      <w:pPr>
        <w:jc w:val="both"/>
        <w:rPr>
          <w:rFonts w:ascii="Times" w:hAnsi="Times" w:cs="Times"/>
          <w:bCs/>
          <w:iCs/>
        </w:rPr>
      </w:pPr>
    </w:p>
    <w:p w14:paraId="7FDAD19A" w14:textId="3F435FA8" w:rsidR="00CB387F" w:rsidRPr="00352FDF" w:rsidRDefault="00CB387F" w:rsidP="00CB387F">
      <w:pPr>
        <w:jc w:val="both"/>
        <w:rPr>
          <w:rFonts w:ascii="Times" w:hAnsi="Times" w:cs="Times"/>
          <w:bCs/>
          <w:iCs/>
        </w:rPr>
      </w:pPr>
      <w:r w:rsidRPr="00352FDF">
        <w:rPr>
          <w:rFonts w:ascii="Times" w:hAnsi="Times" w:cs="Times"/>
          <w:bCs/>
          <w:iCs/>
        </w:rPr>
        <w:t>43</w:t>
      </w:r>
      <w:r w:rsidR="005F513D" w:rsidRPr="00352FDF">
        <w:rPr>
          <w:rFonts w:ascii="Times" w:hAnsi="Times" w:cs="Times"/>
          <w:bCs/>
          <w:iCs/>
        </w:rPr>
        <w:t>1</w:t>
      </w:r>
      <w:r w:rsidRPr="00352FDF">
        <w:rPr>
          <w:rFonts w:ascii="Times" w:hAnsi="Times" w:cs="Times"/>
          <w:bCs/>
          <w:iCs/>
        </w:rPr>
        <w:t xml:space="preserve">. </w:t>
      </w:r>
      <w:bookmarkStart w:id="108" w:name="_Hlk105665972"/>
      <w:r w:rsidRPr="00352FDF">
        <w:rPr>
          <w:rFonts w:ascii="Times" w:hAnsi="Times" w:cs="Times"/>
          <w:bCs/>
          <w:iCs/>
        </w:rPr>
        <w:t>Qamar Uz Zaman, Sadaf Ehsan, M. Kabir Hassan, Muzhar Javed, Syed Iftikhar Ul Hassan, “Corporate Social Responsibility (CSR) and Zero Leverage (ZL),” Journal Ekonomi Malaysia; In Press, April 24, 2022</w:t>
      </w:r>
    </w:p>
    <w:p w14:paraId="08A804F9" w14:textId="77777777" w:rsidR="00CB387F" w:rsidRPr="00352FDF" w:rsidRDefault="00CB387F" w:rsidP="00CB387F">
      <w:pPr>
        <w:jc w:val="both"/>
        <w:rPr>
          <w:rStyle w:val="Hyperlink"/>
          <w:rFonts w:ascii="Times" w:hAnsi="Times" w:cs="Times"/>
          <w:bCs/>
          <w:iCs/>
        </w:rPr>
      </w:pPr>
      <w:hyperlink r:id="rId148" w:tgtFrame="_self" w:tooltip="http://dx.doi.org/10.17576/JEM-2021-5601-03" w:history="1">
        <w:r w:rsidRPr="00352FDF">
          <w:rPr>
            <w:rStyle w:val="Hyperlink"/>
            <w:rFonts w:ascii="Times" w:hAnsi="Times" w:cs="Times"/>
            <w:bCs/>
            <w:iCs/>
          </w:rPr>
          <w:t>http://dx.doi.org/10.17576/JEM-2021-5601-03</w:t>
        </w:r>
      </w:hyperlink>
      <w:bookmarkEnd w:id="108"/>
      <w:r w:rsidRPr="00352FDF">
        <w:rPr>
          <w:rStyle w:val="Hyperlink"/>
          <w:rFonts w:ascii="Times" w:hAnsi="Times" w:cs="Times"/>
          <w:bCs/>
          <w:iCs/>
        </w:rPr>
        <w:t xml:space="preserve"> [SCOPUS]</w:t>
      </w:r>
    </w:p>
    <w:p w14:paraId="30D37A08" w14:textId="77777777" w:rsidR="00CB387F" w:rsidRPr="00352FDF" w:rsidRDefault="00CB387F" w:rsidP="00CB387F">
      <w:pPr>
        <w:jc w:val="both"/>
        <w:rPr>
          <w:bCs/>
        </w:rPr>
      </w:pPr>
    </w:p>
    <w:p w14:paraId="3BFD59E0" w14:textId="7B65AEE4" w:rsidR="00CB387F" w:rsidRPr="00352FDF" w:rsidRDefault="00CB387F" w:rsidP="00CB387F">
      <w:pPr>
        <w:jc w:val="both"/>
        <w:rPr>
          <w:bCs/>
        </w:rPr>
      </w:pPr>
      <w:r w:rsidRPr="00352FDF">
        <w:rPr>
          <w:bCs/>
        </w:rPr>
        <w:t>43</w:t>
      </w:r>
      <w:r w:rsidR="005F513D" w:rsidRPr="00352FDF">
        <w:rPr>
          <w:bCs/>
        </w:rPr>
        <w:t>0</w:t>
      </w:r>
      <w:r w:rsidRPr="00352FDF">
        <w:rPr>
          <w:bCs/>
        </w:rPr>
        <w:t>. Al-Saadi, A.; Hassan, M.K.; Alkhan, A.M. Shari’a Governance in Bahrain: Analysing the Islamic Banking Industry’s Implementation of the Newly Issued Regulatory Shari’a Governance Module. </w:t>
      </w:r>
      <w:r w:rsidRPr="00352FDF">
        <w:rPr>
          <w:bCs/>
          <w:i/>
          <w:iCs/>
        </w:rPr>
        <w:t>J. Risk Financial Manag.</w:t>
      </w:r>
      <w:r w:rsidRPr="00352FDF">
        <w:rPr>
          <w:bCs/>
        </w:rPr>
        <w:t> </w:t>
      </w:r>
      <w:r w:rsidRPr="00352FDF">
        <w:rPr>
          <w:b/>
          <w:bCs/>
        </w:rPr>
        <w:t>2022</w:t>
      </w:r>
      <w:r w:rsidRPr="00352FDF">
        <w:rPr>
          <w:bCs/>
        </w:rPr>
        <w:t>, </w:t>
      </w:r>
      <w:r w:rsidRPr="00352FDF">
        <w:rPr>
          <w:bCs/>
          <w:i/>
          <w:iCs/>
        </w:rPr>
        <w:t>15</w:t>
      </w:r>
      <w:r w:rsidRPr="00352FDF">
        <w:rPr>
          <w:bCs/>
        </w:rPr>
        <w:t xml:space="preserve">, 418. </w:t>
      </w:r>
      <w:hyperlink r:id="rId149" w:history="1">
        <w:r w:rsidRPr="00352FDF">
          <w:rPr>
            <w:rStyle w:val="Hyperlink"/>
            <w:bCs/>
          </w:rPr>
          <w:t>https://doi.org/10.3390/jrfm15100418</w:t>
        </w:r>
      </w:hyperlink>
      <w:r w:rsidRPr="00352FDF">
        <w:rPr>
          <w:rStyle w:val="Hyperlink"/>
          <w:bCs/>
        </w:rPr>
        <w:t xml:space="preserve"> [SCOPUS]</w:t>
      </w:r>
    </w:p>
    <w:p w14:paraId="016DBF78" w14:textId="77777777" w:rsidR="00CB387F" w:rsidRPr="00352FDF" w:rsidRDefault="00CB387F" w:rsidP="00CB387F">
      <w:pPr>
        <w:jc w:val="both"/>
        <w:rPr>
          <w:bCs/>
        </w:rPr>
      </w:pPr>
    </w:p>
    <w:p w14:paraId="6A5710F1" w14:textId="0E8623CD" w:rsidR="00CB387F" w:rsidRPr="00352FDF" w:rsidRDefault="00CB387F" w:rsidP="00CB387F">
      <w:pPr>
        <w:jc w:val="both"/>
        <w:rPr>
          <w:bCs/>
        </w:rPr>
      </w:pPr>
      <w:r w:rsidRPr="00352FDF">
        <w:rPr>
          <w:bCs/>
        </w:rPr>
        <w:lastRenderedPageBreak/>
        <w:t>4</w:t>
      </w:r>
      <w:r w:rsidR="005F513D" w:rsidRPr="00352FDF">
        <w:rPr>
          <w:bCs/>
        </w:rPr>
        <w:t>29</w:t>
      </w:r>
      <w:r w:rsidRPr="00352FDF">
        <w:rPr>
          <w:bCs/>
        </w:rPr>
        <w:t xml:space="preserve">. Anwer, Z., Sabit, A., Hassan, M.K. and Paltrinieri, A. (2022), "Monetary transmissions mechanism for Islamic capital markets: evidence from Markov switching dynamic regression approach", International Journal of Islamic and Middle Eastern Finance and Management, Vol. ahead-of-print No. ahead-of-print. </w:t>
      </w:r>
      <w:hyperlink r:id="rId150" w:history="1">
        <w:r w:rsidRPr="00352FDF">
          <w:rPr>
            <w:rStyle w:val="Hyperlink"/>
            <w:bCs/>
          </w:rPr>
          <w:t>https://doi.org/10.1108/IMEFM-05-2022-0203</w:t>
        </w:r>
      </w:hyperlink>
      <w:r w:rsidRPr="00352FDF">
        <w:rPr>
          <w:bCs/>
        </w:rPr>
        <w:t xml:space="preserve"> [SSCI, ABDC, ABS, SCOPUS]</w:t>
      </w:r>
    </w:p>
    <w:p w14:paraId="2931F027" w14:textId="77777777" w:rsidR="00CB387F" w:rsidRPr="00352FDF" w:rsidRDefault="00CB387F" w:rsidP="00CB387F">
      <w:pPr>
        <w:jc w:val="both"/>
        <w:rPr>
          <w:bCs/>
        </w:rPr>
      </w:pPr>
    </w:p>
    <w:p w14:paraId="7BD6DE1B" w14:textId="7037D8DA" w:rsidR="00CB387F" w:rsidRPr="00352FDF" w:rsidRDefault="00CB387F" w:rsidP="00CB387F">
      <w:pPr>
        <w:jc w:val="both"/>
        <w:rPr>
          <w:bCs/>
        </w:rPr>
      </w:pPr>
      <w:r w:rsidRPr="00352FDF">
        <w:rPr>
          <w:bCs/>
        </w:rPr>
        <w:t>42</w:t>
      </w:r>
      <w:r w:rsidR="005F513D" w:rsidRPr="00352FDF">
        <w:rPr>
          <w:bCs/>
        </w:rPr>
        <w:t>8</w:t>
      </w:r>
      <w:r w:rsidRPr="00352FDF">
        <w:rPr>
          <w:bCs/>
        </w:rPr>
        <w:t xml:space="preserve">. M. Kabir Hassan, Sabri Boubakar, Vineeta Kumari, and Dharen Kumar Pandey, “Border disputes and heterogeneous sectoral returns: An event study approach,” Finance Research Letters, Volume 50, December 2022, </w:t>
      </w:r>
      <w:hyperlink r:id="rId151" w:tgtFrame="_blank" w:tooltip="Persistent link using digital object identifier" w:history="1">
        <w:r w:rsidRPr="00352FDF">
          <w:rPr>
            <w:rStyle w:val="Hyperlink"/>
            <w:bCs/>
          </w:rPr>
          <w:t>https://doi.org/10.1016/j.frl.2022.103277</w:t>
        </w:r>
      </w:hyperlink>
      <w:r w:rsidRPr="00352FDF">
        <w:rPr>
          <w:rStyle w:val="Hyperlink"/>
          <w:bCs/>
        </w:rPr>
        <w:t xml:space="preserve"> </w:t>
      </w:r>
      <w:r w:rsidRPr="00352FDF">
        <w:rPr>
          <w:bCs/>
          <w:color w:val="0000FF"/>
          <w:u w:val="single"/>
        </w:rPr>
        <w:t>[SSCI, ABDC, ABS, SCOPUS]</w:t>
      </w:r>
    </w:p>
    <w:p w14:paraId="7D13BF1F" w14:textId="77777777" w:rsidR="00CB387F" w:rsidRPr="00352FDF" w:rsidRDefault="00CB387F" w:rsidP="00CB387F">
      <w:pPr>
        <w:jc w:val="both"/>
        <w:rPr>
          <w:bCs/>
        </w:rPr>
      </w:pPr>
    </w:p>
    <w:p w14:paraId="7997F847" w14:textId="6823936A" w:rsidR="00CB387F" w:rsidRPr="00352FDF" w:rsidRDefault="00CB387F" w:rsidP="00CB387F">
      <w:pPr>
        <w:jc w:val="both"/>
        <w:rPr>
          <w:bCs/>
          <w:iCs/>
        </w:rPr>
      </w:pPr>
      <w:r w:rsidRPr="00352FDF">
        <w:rPr>
          <w:bCs/>
        </w:rPr>
        <w:t>42</w:t>
      </w:r>
      <w:r w:rsidR="005F513D" w:rsidRPr="00352FDF">
        <w:rPr>
          <w:bCs/>
        </w:rPr>
        <w:t>7</w:t>
      </w:r>
      <w:r w:rsidRPr="00352FDF">
        <w:rPr>
          <w:bCs/>
        </w:rPr>
        <w:t xml:space="preserve">. </w:t>
      </w:r>
      <w:r w:rsidRPr="00352FDF">
        <w:rPr>
          <w:bCs/>
          <w:iCs/>
        </w:rPr>
        <w:t>Wanke, P., Hassan, M.K., Azad, M.A.K. </w:t>
      </w:r>
      <w:r w:rsidRPr="00352FDF">
        <w:rPr>
          <w:bCs/>
          <w:i/>
          <w:iCs/>
        </w:rPr>
        <w:t>et al.</w:t>
      </w:r>
      <w:r w:rsidRPr="00352FDF">
        <w:rPr>
          <w:bCs/>
          <w:iCs/>
        </w:rPr>
        <w:t xml:space="preserve"> Application of a distributed verification in Islamic microfinance institutions: a sustainable model. Financial Innovation, </w:t>
      </w:r>
      <w:r w:rsidRPr="00352FDF">
        <w:rPr>
          <w:b/>
          <w:bCs/>
          <w:iCs/>
        </w:rPr>
        <w:t>8</w:t>
      </w:r>
      <w:r w:rsidRPr="00352FDF">
        <w:rPr>
          <w:bCs/>
          <w:iCs/>
        </w:rPr>
        <w:t xml:space="preserve">, 80 (2022). </w:t>
      </w:r>
      <w:hyperlink r:id="rId152" w:history="1">
        <w:r w:rsidRPr="00352FDF">
          <w:rPr>
            <w:rStyle w:val="Hyperlink"/>
            <w:bCs/>
            <w:iCs/>
          </w:rPr>
          <w:t>https://doi.org/10.1186/s40854-022-00384-z</w:t>
        </w:r>
      </w:hyperlink>
      <w:r w:rsidRPr="00352FDF">
        <w:rPr>
          <w:bCs/>
          <w:iCs/>
        </w:rPr>
        <w:t xml:space="preserve"> </w:t>
      </w:r>
      <w:bookmarkStart w:id="109" w:name="_Hlk124660927"/>
      <w:r w:rsidRPr="00352FDF">
        <w:rPr>
          <w:bCs/>
          <w:iCs/>
          <w:u w:val="single"/>
        </w:rPr>
        <w:t>[SSCI, ABDC, ABS, SCOPUS]</w:t>
      </w:r>
    </w:p>
    <w:bookmarkEnd w:id="109"/>
    <w:p w14:paraId="561CAAE9" w14:textId="77777777" w:rsidR="00CB387F" w:rsidRPr="00352FDF" w:rsidRDefault="00CB387F" w:rsidP="00CB387F">
      <w:pPr>
        <w:jc w:val="both"/>
        <w:rPr>
          <w:bCs/>
        </w:rPr>
      </w:pPr>
    </w:p>
    <w:p w14:paraId="24D594DF" w14:textId="5063F910" w:rsidR="00CB387F" w:rsidRPr="00352FDF" w:rsidRDefault="00CB387F" w:rsidP="00CB387F">
      <w:pPr>
        <w:jc w:val="both"/>
        <w:rPr>
          <w:bCs/>
        </w:rPr>
      </w:pPr>
      <w:r w:rsidRPr="00352FDF">
        <w:rPr>
          <w:bCs/>
        </w:rPr>
        <w:t>42</w:t>
      </w:r>
      <w:r w:rsidR="005F513D" w:rsidRPr="00352FDF">
        <w:rPr>
          <w:bCs/>
        </w:rPr>
        <w:t>6</w:t>
      </w:r>
      <w:r w:rsidRPr="00352FDF">
        <w:rPr>
          <w:bCs/>
        </w:rPr>
        <w:t xml:space="preserve">. Hassan, M. K., Hudaefi, F. A., &amp; Agung, A. (2022). Evaluating Indonesian Islamic Banking Scholarly Publications: A Data Analytics,” Journal of Islamic Monetary Economics and Finance, 8(3). </w:t>
      </w:r>
      <w:hyperlink r:id="rId153" w:history="1">
        <w:r w:rsidRPr="00352FDF">
          <w:rPr>
            <w:rStyle w:val="Hyperlink"/>
            <w:bCs/>
          </w:rPr>
          <w:t>https://doi.org/10.21098/jimf.v8i3.1560</w:t>
        </w:r>
      </w:hyperlink>
      <w:r w:rsidRPr="00352FDF">
        <w:rPr>
          <w:rStyle w:val="Hyperlink"/>
          <w:bCs/>
        </w:rPr>
        <w:t xml:space="preserve"> [SCOPUS]</w:t>
      </w:r>
    </w:p>
    <w:p w14:paraId="30BCFBE4" w14:textId="77777777" w:rsidR="00CB387F" w:rsidRPr="00352FDF" w:rsidRDefault="00CB387F" w:rsidP="00CB387F">
      <w:pPr>
        <w:jc w:val="both"/>
        <w:rPr>
          <w:bCs/>
        </w:rPr>
      </w:pPr>
    </w:p>
    <w:p w14:paraId="5D181B3D" w14:textId="49822A25" w:rsidR="00CB387F" w:rsidRPr="00352FDF" w:rsidRDefault="00CB387F" w:rsidP="00CB387F">
      <w:pPr>
        <w:jc w:val="both"/>
        <w:rPr>
          <w:bCs/>
        </w:rPr>
      </w:pPr>
      <w:r w:rsidRPr="00352FDF">
        <w:rPr>
          <w:bCs/>
        </w:rPr>
        <w:t>42</w:t>
      </w:r>
      <w:r w:rsidR="005F513D" w:rsidRPr="00352FDF">
        <w:rPr>
          <w:bCs/>
        </w:rPr>
        <w:t>5</w:t>
      </w:r>
      <w:r w:rsidRPr="00352FDF">
        <w:rPr>
          <w:bCs/>
        </w:rPr>
        <w:t xml:space="preserve">. Muhammed Tarik Islam, M. Kabir Hassan, Kamal Tasiu Abdullahi and Zeynullah Gider, Participation (Islamic) Banking in Turkey: A Bibliometric Analysis and Future Research Agenda,”International Journal of Economics and Management 16 (2): 193-212 (2022) [ESCI, SCOPUS] </w:t>
      </w:r>
    </w:p>
    <w:p w14:paraId="00D9E2F5" w14:textId="77777777" w:rsidR="00CB387F" w:rsidRPr="00352FDF" w:rsidRDefault="00CB387F" w:rsidP="00CB387F">
      <w:pPr>
        <w:jc w:val="both"/>
        <w:rPr>
          <w:b/>
        </w:rPr>
      </w:pPr>
    </w:p>
    <w:p w14:paraId="41E484C8" w14:textId="2B7EAE15" w:rsidR="00CB387F" w:rsidRPr="00352FDF" w:rsidRDefault="00CB387F" w:rsidP="00CB387F">
      <w:pPr>
        <w:jc w:val="both"/>
        <w:rPr>
          <w:rFonts w:ascii="Times" w:hAnsi="Times" w:cs="Times"/>
          <w:bCs/>
          <w:iCs/>
        </w:rPr>
      </w:pPr>
      <w:bookmarkStart w:id="110" w:name="_Hlk111326926"/>
      <w:r w:rsidRPr="00352FDF">
        <w:rPr>
          <w:rFonts w:ascii="Times" w:hAnsi="Times" w:cs="Times"/>
          <w:bCs/>
          <w:iCs/>
        </w:rPr>
        <w:t>42</w:t>
      </w:r>
      <w:r w:rsidR="005F513D" w:rsidRPr="00352FDF">
        <w:rPr>
          <w:rFonts w:ascii="Times" w:hAnsi="Times" w:cs="Times"/>
          <w:bCs/>
          <w:iCs/>
        </w:rPr>
        <w:t>4</w:t>
      </w:r>
      <w:r w:rsidRPr="00352FDF">
        <w:rPr>
          <w:rFonts w:ascii="Times" w:hAnsi="Times" w:cs="Times"/>
          <w:bCs/>
          <w:iCs/>
        </w:rPr>
        <w:t xml:space="preserve">. M. Janbaz, M.K. Hassan, J. Floreani, A. Dreassi , A. Jiménez, “Political Risk in Banks: A Review and Agenda,” Research in International Business and Finance, Volume 62, December 2022, </w:t>
      </w:r>
      <w:hyperlink r:id="rId154" w:tgtFrame="_blank" w:tooltip="Persistent link using digital object identifier" w:history="1">
        <w:r w:rsidRPr="00352FDF">
          <w:rPr>
            <w:rFonts w:ascii="Times" w:hAnsi="Times" w:cs="Times"/>
            <w:bCs/>
            <w:iCs/>
          </w:rPr>
          <w:t>doi.org/10.1016/j.ribaf.2022.101713</w:t>
        </w:r>
      </w:hyperlink>
    </w:p>
    <w:p w14:paraId="76C6B3D6" w14:textId="77777777" w:rsidR="00CB387F" w:rsidRPr="00352FDF" w:rsidRDefault="00CB387F" w:rsidP="00CB387F">
      <w:pPr>
        <w:jc w:val="both"/>
        <w:rPr>
          <w:rFonts w:ascii="Times" w:hAnsi="Times" w:cs="Times"/>
          <w:bCs/>
          <w:iCs/>
        </w:rPr>
      </w:pPr>
      <w:r w:rsidRPr="00352FDF">
        <w:rPr>
          <w:rFonts w:ascii="Times" w:hAnsi="Times" w:cs="Times"/>
          <w:bCs/>
          <w:iCs/>
          <w:u w:val="single"/>
        </w:rPr>
        <w:t>[SSCI, ABDC, ABS, SCOPUS]</w:t>
      </w:r>
    </w:p>
    <w:p w14:paraId="3FEE137A" w14:textId="77777777" w:rsidR="00CB387F" w:rsidRPr="00352FDF" w:rsidRDefault="00CB387F" w:rsidP="00CB387F">
      <w:pPr>
        <w:jc w:val="both"/>
        <w:rPr>
          <w:rFonts w:ascii="Times" w:hAnsi="Times" w:cs="Times"/>
          <w:bCs/>
        </w:rPr>
      </w:pPr>
    </w:p>
    <w:p w14:paraId="2B6DF72E" w14:textId="6B786ADC" w:rsidR="00CB387F" w:rsidRPr="00352FDF" w:rsidRDefault="00CB387F" w:rsidP="00CB387F">
      <w:pPr>
        <w:jc w:val="both"/>
        <w:rPr>
          <w:rFonts w:ascii="Times" w:hAnsi="Times" w:cs="Times"/>
          <w:bCs/>
          <w:iCs/>
        </w:rPr>
      </w:pPr>
      <w:bookmarkStart w:id="111" w:name="_Hlk111333759"/>
      <w:r w:rsidRPr="00352FDF">
        <w:rPr>
          <w:rFonts w:ascii="Times" w:hAnsi="Times" w:cs="Times"/>
          <w:bCs/>
          <w:iCs/>
        </w:rPr>
        <w:t>42</w:t>
      </w:r>
      <w:r w:rsidR="005F513D" w:rsidRPr="00352FDF">
        <w:rPr>
          <w:rFonts w:ascii="Times" w:hAnsi="Times" w:cs="Times"/>
          <w:bCs/>
          <w:iCs/>
        </w:rPr>
        <w:t>3</w:t>
      </w:r>
      <w:r w:rsidRPr="00352FDF">
        <w:rPr>
          <w:rFonts w:ascii="Times" w:hAnsi="Times" w:cs="Times"/>
          <w:bCs/>
          <w:iCs/>
        </w:rPr>
        <w:t xml:space="preserve">. Tahsin Huq, M. Kabir Hassan and Reza Houston, “The Effects of Firm Political Contributions on Earmarks and Subsequent Firm Performance,” Research in International Business and Finance, </w:t>
      </w:r>
      <w:hyperlink r:id="rId155" w:tooltip="Go to table of contents for this volume/issue" w:history="1">
        <w:r w:rsidRPr="00352FDF">
          <w:rPr>
            <w:rStyle w:val="Hyperlink"/>
            <w:rFonts w:ascii="Times" w:hAnsi="Times" w:cs="Times"/>
            <w:color w:val="auto"/>
            <w:u w:val="none"/>
          </w:rPr>
          <w:t>Volume 62</w:t>
        </w:r>
      </w:hyperlink>
      <w:r w:rsidRPr="00352FDF">
        <w:rPr>
          <w:rFonts w:ascii="Times" w:hAnsi="Times" w:cs="Times"/>
        </w:rPr>
        <w:t xml:space="preserve">, December 2022, </w:t>
      </w:r>
      <w:hyperlink r:id="rId156" w:tgtFrame="_blank" w:tooltip="Persistent link using digital object identifier" w:history="1">
        <w:r w:rsidRPr="00352FDF">
          <w:rPr>
            <w:rStyle w:val="Hyperlink"/>
            <w:rFonts w:ascii="Times" w:hAnsi="Times" w:cs="Times"/>
            <w:color w:val="auto"/>
            <w:u w:val="none"/>
          </w:rPr>
          <w:t>https://doi.org/10.1016/j.ribaf.2022.101706</w:t>
        </w:r>
      </w:hyperlink>
      <w:r w:rsidRPr="00352FDF">
        <w:rPr>
          <w:rStyle w:val="Hyperlink"/>
          <w:rFonts w:ascii="Times" w:hAnsi="Times" w:cs="Times"/>
          <w:color w:val="auto"/>
          <w:u w:val="none"/>
        </w:rPr>
        <w:t xml:space="preserve"> </w:t>
      </w:r>
      <w:r w:rsidRPr="00352FDF">
        <w:rPr>
          <w:rFonts w:ascii="Times" w:hAnsi="Times" w:cs="Times"/>
          <w:bCs/>
          <w:iCs/>
          <w:u w:val="single"/>
        </w:rPr>
        <w:t>[SSCI, ABDC, ABS, SCOPUS]</w:t>
      </w:r>
    </w:p>
    <w:bookmarkEnd w:id="111"/>
    <w:p w14:paraId="34B05A9B" w14:textId="77777777" w:rsidR="00CB387F" w:rsidRPr="00352FDF" w:rsidRDefault="00CB387F" w:rsidP="00CB387F">
      <w:pPr>
        <w:jc w:val="both"/>
        <w:rPr>
          <w:rFonts w:ascii="Times" w:hAnsi="Times" w:cs="Times"/>
          <w:bCs/>
          <w:iCs/>
        </w:rPr>
      </w:pPr>
    </w:p>
    <w:p w14:paraId="6C90BD4E" w14:textId="2191C854" w:rsidR="00CB387F" w:rsidRPr="00352FDF" w:rsidRDefault="00CB387F" w:rsidP="00CB387F">
      <w:pPr>
        <w:jc w:val="both"/>
        <w:rPr>
          <w:rFonts w:ascii="Times" w:hAnsi="Times" w:cs="Times"/>
          <w:bCs/>
          <w:iCs/>
        </w:rPr>
      </w:pPr>
      <w:r w:rsidRPr="00352FDF">
        <w:rPr>
          <w:rFonts w:ascii="Times" w:hAnsi="Times" w:cs="Times"/>
          <w:bCs/>
        </w:rPr>
        <w:t>42</w:t>
      </w:r>
      <w:r w:rsidR="005F513D" w:rsidRPr="00352FDF">
        <w:rPr>
          <w:rFonts w:ascii="Times" w:hAnsi="Times" w:cs="Times"/>
          <w:bCs/>
        </w:rPr>
        <w:t>2</w:t>
      </w:r>
      <w:r w:rsidRPr="00352FDF">
        <w:rPr>
          <w:rFonts w:ascii="Times" w:hAnsi="Times" w:cs="Times"/>
          <w:bCs/>
        </w:rPr>
        <w:t>.</w:t>
      </w:r>
      <w:r w:rsidRPr="00352FDF">
        <w:rPr>
          <w:rFonts w:ascii="Times" w:hAnsi="Times" w:cs="Times"/>
          <w:b/>
        </w:rPr>
        <w:t xml:space="preserve"> </w:t>
      </w:r>
      <w:r w:rsidRPr="00352FDF">
        <w:rPr>
          <w:rFonts w:ascii="Times" w:hAnsi="Times" w:cs="Times"/>
          <w:bCs/>
          <w:iCs/>
        </w:rPr>
        <w:t xml:space="preserve">Okafor Luke Emeka, M. Kabir Hassan, Mamunur Rashid, Darniya Prabu and Ahmed Sabit, “Risk Dimensions, Risk Clusters, and Foreign Direct Investments in Developing Countries,” International Review of Economics and Finance; Volume 82, Pages 636-649, November 2022, </w:t>
      </w:r>
      <w:hyperlink r:id="rId157" w:tgtFrame="_blank" w:tooltip="Persistent link using digital object identifier" w:history="1">
        <w:r w:rsidRPr="00352FDF">
          <w:rPr>
            <w:rFonts w:ascii="Times" w:hAnsi="Times" w:cs="Times"/>
            <w:bCs/>
            <w:iCs/>
          </w:rPr>
          <w:t>https://doi.org/10.1016/j.iref.2022.07.013</w:t>
        </w:r>
      </w:hyperlink>
      <w:r w:rsidRPr="00352FDF">
        <w:rPr>
          <w:rFonts w:ascii="Times" w:hAnsi="Times" w:cs="Times"/>
          <w:bCs/>
          <w:iCs/>
        </w:rPr>
        <w:t xml:space="preserve"> </w:t>
      </w:r>
      <w:r w:rsidRPr="00352FDF">
        <w:rPr>
          <w:rFonts w:ascii="Times" w:hAnsi="Times" w:cs="Times"/>
          <w:bCs/>
          <w:iCs/>
          <w:u w:val="single"/>
        </w:rPr>
        <w:t>[SSCI, ABDC, ABS, SCOPUS]</w:t>
      </w:r>
    </w:p>
    <w:p w14:paraId="07BB40BE" w14:textId="77777777" w:rsidR="00CB387F" w:rsidRPr="00352FDF" w:rsidRDefault="00CB387F" w:rsidP="00CB387F">
      <w:pPr>
        <w:jc w:val="both"/>
        <w:rPr>
          <w:rFonts w:ascii="Times" w:hAnsi="Times" w:cs="Times"/>
          <w:bCs/>
          <w:iCs/>
        </w:rPr>
      </w:pPr>
    </w:p>
    <w:p w14:paraId="35AF5F9D" w14:textId="06B2EFCE" w:rsidR="00CB387F" w:rsidRPr="00352FDF" w:rsidRDefault="00CB387F" w:rsidP="00CB387F">
      <w:pPr>
        <w:jc w:val="both"/>
        <w:rPr>
          <w:rFonts w:ascii="Times" w:hAnsi="Times" w:cs="Times"/>
          <w:bCs/>
          <w:iCs/>
        </w:rPr>
      </w:pPr>
      <w:r w:rsidRPr="00352FDF">
        <w:rPr>
          <w:rFonts w:ascii="Times" w:hAnsi="Times" w:cs="Times"/>
          <w:bCs/>
          <w:iCs/>
        </w:rPr>
        <w:t>42</w:t>
      </w:r>
      <w:r w:rsidR="005F513D" w:rsidRPr="00352FDF">
        <w:rPr>
          <w:rFonts w:ascii="Times" w:hAnsi="Times" w:cs="Times"/>
          <w:bCs/>
          <w:iCs/>
        </w:rPr>
        <w:t>1</w:t>
      </w:r>
      <w:r w:rsidRPr="00352FDF">
        <w:rPr>
          <w:rFonts w:ascii="Times" w:hAnsi="Times" w:cs="Times"/>
          <w:bCs/>
          <w:iCs/>
        </w:rPr>
        <w:t xml:space="preserve">. Kılıç, N., Uluyol, B. and Hassan, K. (2022), "Diversification benefits of Turkey-based investors: evidence from top trading partners based on a multivariate-GARCH approach", Journal of Economic and Administrative Sciences, </w:t>
      </w:r>
      <w:hyperlink r:id="rId158" w:history="1">
        <w:r w:rsidRPr="00352FDF">
          <w:rPr>
            <w:rStyle w:val="Hyperlink"/>
            <w:rFonts w:ascii="Times" w:hAnsi="Times" w:cs="Times"/>
            <w:bCs/>
            <w:iCs/>
          </w:rPr>
          <w:t>https://doi.org/10.1108/JEAS-11-2021-0226</w:t>
        </w:r>
      </w:hyperlink>
      <w:r w:rsidRPr="00352FDF">
        <w:rPr>
          <w:rFonts w:ascii="Times" w:hAnsi="Times" w:cs="Times"/>
          <w:bCs/>
          <w:iCs/>
        </w:rPr>
        <w:t xml:space="preserve"> </w:t>
      </w:r>
      <w:r w:rsidRPr="00352FDF">
        <w:rPr>
          <w:rFonts w:ascii="Times" w:hAnsi="Times" w:cs="Times"/>
          <w:bCs/>
          <w:iCs/>
          <w:u w:val="single"/>
        </w:rPr>
        <w:t>[SCOPUS]</w:t>
      </w:r>
    </w:p>
    <w:p w14:paraId="23F3D26B" w14:textId="77777777" w:rsidR="00CB387F" w:rsidRPr="00352FDF" w:rsidRDefault="00CB387F" w:rsidP="00CB387F">
      <w:pPr>
        <w:jc w:val="both"/>
        <w:rPr>
          <w:rFonts w:ascii="Times" w:hAnsi="Times" w:cs="Times"/>
          <w:bCs/>
          <w:iCs/>
        </w:rPr>
      </w:pPr>
    </w:p>
    <w:p w14:paraId="5BDC182E" w14:textId="660AE934" w:rsidR="00CB387F" w:rsidRPr="00352FDF" w:rsidRDefault="00CB387F" w:rsidP="00CB387F">
      <w:pPr>
        <w:jc w:val="both"/>
        <w:rPr>
          <w:rFonts w:ascii="Times" w:hAnsi="Times" w:cs="Times"/>
          <w:bCs/>
          <w:iCs/>
        </w:rPr>
      </w:pPr>
      <w:r w:rsidRPr="00352FDF">
        <w:rPr>
          <w:rFonts w:ascii="Times" w:hAnsi="Times" w:cs="Times"/>
          <w:bCs/>
          <w:iCs/>
        </w:rPr>
        <w:t>42</w:t>
      </w:r>
      <w:r w:rsidR="005F513D" w:rsidRPr="00352FDF">
        <w:rPr>
          <w:rFonts w:ascii="Times" w:hAnsi="Times" w:cs="Times"/>
          <w:bCs/>
          <w:iCs/>
        </w:rPr>
        <w:t>0</w:t>
      </w:r>
      <w:r w:rsidRPr="00352FDF">
        <w:rPr>
          <w:rFonts w:ascii="Times" w:hAnsi="Times" w:cs="Times"/>
          <w:bCs/>
          <w:iCs/>
        </w:rPr>
        <w:t xml:space="preserve">. </w:t>
      </w:r>
      <w:hyperlink r:id="rId159" w:tooltip="M Kabir Hassan" w:history="1">
        <w:r w:rsidRPr="00352FDF">
          <w:rPr>
            <w:rFonts w:ascii="Times" w:hAnsi="Times" w:cs="Times"/>
            <w:bCs/>
            <w:iCs/>
          </w:rPr>
          <w:t>Hassan, M.K.</w:t>
        </w:r>
      </w:hyperlink>
      <w:r w:rsidRPr="00352FDF">
        <w:rPr>
          <w:rFonts w:ascii="Times" w:hAnsi="Times" w:cs="Times"/>
          <w:bCs/>
          <w:iCs/>
        </w:rPr>
        <w:t>, </w:t>
      </w:r>
      <w:hyperlink r:id="rId160" w:tooltip="Muneer M. Alshater" w:history="1">
        <w:r w:rsidRPr="00352FDF">
          <w:rPr>
            <w:rFonts w:ascii="Times" w:hAnsi="Times" w:cs="Times"/>
            <w:bCs/>
            <w:iCs/>
          </w:rPr>
          <w:t>Alshater, M.M.</w:t>
        </w:r>
      </w:hyperlink>
      <w:r w:rsidRPr="00352FDF">
        <w:rPr>
          <w:rFonts w:ascii="Times" w:hAnsi="Times" w:cs="Times"/>
          <w:bCs/>
          <w:iCs/>
        </w:rPr>
        <w:t>, </w:t>
      </w:r>
      <w:hyperlink r:id="rId161" w:tooltip="Hasanul Banna" w:history="1">
        <w:r w:rsidRPr="00352FDF">
          <w:rPr>
            <w:rFonts w:ascii="Times" w:hAnsi="Times" w:cs="Times"/>
            <w:bCs/>
            <w:iCs/>
          </w:rPr>
          <w:t>Banna, H.</w:t>
        </w:r>
      </w:hyperlink>
      <w:r w:rsidRPr="00352FDF">
        <w:rPr>
          <w:rFonts w:ascii="Times" w:hAnsi="Times" w:cs="Times"/>
          <w:bCs/>
          <w:iCs/>
        </w:rPr>
        <w:t> and </w:t>
      </w:r>
      <w:hyperlink r:id="rId162" w:tooltip="Md Rabiul Alam" w:history="1">
        <w:r w:rsidRPr="00352FDF">
          <w:rPr>
            <w:rFonts w:ascii="Times" w:hAnsi="Times" w:cs="Times"/>
            <w:bCs/>
            <w:iCs/>
          </w:rPr>
          <w:t>Alam, M.R.</w:t>
        </w:r>
      </w:hyperlink>
      <w:r w:rsidRPr="00352FDF">
        <w:rPr>
          <w:rFonts w:ascii="Times" w:hAnsi="Times" w:cs="Times"/>
          <w:bCs/>
          <w:iCs/>
        </w:rPr>
        <w:t> (2022), "A bibliometric analysis on poverty alleviation", </w:t>
      </w:r>
      <w:hyperlink r:id="rId163" w:history="1">
        <w:r w:rsidRPr="00352FDF">
          <w:rPr>
            <w:rFonts w:ascii="Times" w:hAnsi="Times" w:cs="Times"/>
            <w:bCs/>
          </w:rPr>
          <w:t>International Journal of Ethics and Systems</w:t>
        </w:r>
      </w:hyperlink>
      <w:r w:rsidRPr="00352FDF">
        <w:rPr>
          <w:rFonts w:ascii="Times" w:hAnsi="Times" w:cs="Times"/>
          <w:bCs/>
          <w:iCs/>
        </w:rPr>
        <w:t xml:space="preserve">, </w:t>
      </w:r>
      <w:hyperlink r:id="rId164" w:tooltip="DOI: https://doi.org/10.1108/IJOES-10-2021-0191" w:history="1">
        <w:r w:rsidRPr="00352FDF">
          <w:rPr>
            <w:rFonts w:ascii="Times" w:hAnsi="Times" w:cs="Times"/>
            <w:bCs/>
            <w:iCs/>
          </w:rPr>
          <w:t>https://doi.org/10.1108/IJOES-10-2021-0191</w:t>
        </w:r>
      </w:hyperlink>
      <w:r w:rsidRPr="00352FDF">
        <w:rPr>
          <w:rFonts w:ascii="Times" w:hAnsi="Times" w:cs="Times"/>
          <w:bCs/>
          <w:iCs/>
        </w:rPr>
        <w:t xml:space="preserve"> [SCOPUS]</w:t>
      </w:r>
    </w:p>
    <w:p w14:paraId="2598773A" w14:textId="77777777" w:rsidR="00CB387F" w:rsidRPr="00352FDF" w:rsidRDefault="00CB387F" w:rsidP="00CB387F">
      <w:pPr>
        <w:jc w:val="both"/>
        <w:rPr>
          <w:rFonts w:ascii="Times" w:hAnsi="Times" w:cs="Times"/>
          <w:bCs/>
          <w:iCs/>
        </w:rPr>
      </w:pPr>
    </w:p>
    <w:p w14:paraId="6522AFBB" w14:textId="261D6F04" w:rsidR="00CB387F" w:rsidRPr="00352FDF" w:rsidRDefault="00CB387F" w:rsidP="00CB387F">
      <w:pPr>
        <w:jc w:val="both"/>
        <w:rPr>
          <w:rFonts w:ascii="Times" w:hAnsi="Times" w:cs="Times"/>
          <w:bCs/>
          <w:iCs/>
        </w:rPr>
      </w:pPr>
      <w:r w:rsidRPr="00352FDF">
        <w:rPr>
          <w:rFonts w:ascii="Times" w:hAnsi="Times" w:cs="Times"/>
          <w:bCs/>
          <w:iCs/>
        </w:rPr>
        <w:t>4</w:t>
      </w:r>
      <w:r w:rsidR="005F513D" w:rsidRPr="00352FDF">
        <w:rPr>
          <w:rFonts w:ascii="Times" w:hAnsi="Times" w:cs="Times"/>
          <w:bCs/>
          <w:iCs/>
        </w:rPr>
        <w:t>19</w:t>
      </w:r>
      <w:r w:rsidRPr="00352FDF">
        <w:rPr>
          <w:rFonts w:ascii="Times" w:hAnsi="Times" w:cs="Times"/>
          <w:bCs/>
          <w:iCs/>
        </w:rPr>
        <w:t xml:space="preserve">. </w:t>
      </w:r>
      <w:hyperlink r:id="rId165" w:tooltip="Ploypailin Kijkasiwat" w:history="1">
        <w:r w:rsidRPr="00352FDF">
          <w:rPr>
            <w:rFonts w:ascii="Times" w:hAnsi="Times" w:cs="Times"/>
            <w:bCs/>
            <w:iCs/>
          </w:rPr>
          <w:t>Kijkasiwat, P.</w:t>
        </w:r>
      </w:hyperlink>
      <w:r w:rsidRPr="00352FDF">
        <w:rPr>
          <w:rFonts w:ascii="Times" w:hAnsi="Times" w:cs="Times"/>
          <w:bCs/>
          <w:iCs/>
        </w:rPr>
        <w:t>, </w:t>
      </w:r>
      <w:hyperlink r:id="rId166" w:tooltip="Ahmad Usman Shahid" w:history="1">
        <w:r w:rsidRPr="00352FDF">
          <w:rPr>
            <w:rFonts w:ascii="Times" w:hAnsi="Times" w:cs="Times"/>
            <w:bCs/>
            <w:iCs/>
          </w:rPr>
          <w:t>Shahid, A.U.</w:t>
        </w:r>
      </w:hyperlink>
      <w:r w:rsidRPr="00352FDF">
        <w:rPr>
          <w:rFonts w:ascii="Times" w:hAnsi="Times" w:cs="Times"/>
          <w:bCs/>
          <w:iCs/>
        </w:rPr>
        <w:t>, </w:t>
      </w:r>
      <w:hyperlink r:id="rId167" w:tooltip="M. Kabir Hassan" w:history="1">
        <w:r w:rsidRPr="00352FDF">
          <w:rPr>
            <w:rFonts w:ascii="Times" w:hAnsi="Times" w:cs="Times"/>
            <w:bCs/>
            <w:iCs/>
          </w:rPr>
          <w:t>Hassan, M.K.</w:t>
        </w:r>
      </w:hyperlink>
      <w:r w:rsidRPr="00352FDF">
        <w:rPr>
          <w:rFonts w:ascii="Times" w:hAnsi="Times" w:cs="Times"/>
          <w:bCs/>
          <w:iCs/>
        </w:rPr>
        <w:t> and </w:t>
      </w:r>
      <w:hyperlink r:id="rId168" w:tooltip="Ahmed Imran Hunjra" w:history="1">
        <w:r w:rsidRPr="00352FDF">
          <w:rPr>
            <w:rFonts w:ascii="Times" w:hAnsi="Times" w:cs="Times"/>
            <w:bCs/>
            <w:iCs/>
          </w:rPr>
          <w:t>Hunjra, A.I.</w:t>
        </w:r>
      </w:hyperlink>
      <w:r w:rsidRPr="00352FDF">
        <w:rPr>
          <w:rFonts w:ascii="Times" w:hAnsi="Times" w:cs="Times"/>
          <w:bCs/>
          <w:iCs/>
        </w:rPr>
        <w:t> (2022), "Access to finance, social capital and the improvement of corporate performance: evidence from Southeast Asia", </w:t>
      </w:r>
      <w:hyperlink r:id="rId169" w:history="1">
        <w:r w:rsidRPr="00352FDF">
          <w:rPr>
            <w:rFonts w:ascii="Times" w:hAnsi="Times" w:cs="Times"/>
            <w:bCs/>
          </w:rPr>
          <w:t>Managerial Finance</w:t>
        </w:r>
      </w:hyperlink>
      <w:r w:rsidRPr="00352FDF">
        <w:rPr>
          <w:rFonts w:ascii="Times" w:hAnsi="Times" w:cs="Times"/>
          <w:bCs/>
          <w:iCs/>
        </w:rPr>
        <w:t>, Vol. 48 No. 7, pp. 1047-1068. </w:t>
      </w:r>
      <w:hyperlink r:id="rId170" w:tooltip="DOI: https://doi.org/10.1108/MF-10-2021-0519" w:history="1">
        <w:r w:rsidRPr="00352FDF">
          <w:rPr>
            <w:rFonts w:ascii="Times" w:hAnsi="Times" w:cs="Times"/>
            <w:bCs/>
            <w:iCs/>
          </w:rPr>
          <w:t>https://doi.org/10.1108/MF-10-2021-0519</w:t>
        </w:r>
      </w:hyperlink>
      <w:r w:rsidRPr="00352FDF">
        <w:rPr>
          <w:rFonts w:ascii="Times" w:hAnsi="Times" w:cs="Times"/>
          <w:bCs/>
          <w:iCs/>
        </w:rPr>
        <w:t xml:space="preserve"> </w:t>
      </w:r>
      <w:r w:rsidRPr="00352FDF">
        <w:rPr>
          <w:rFonts w:ascii="Times" w:hAnsi="Times" w:cs="Times"/>
          <w:bCs/>
          <w:iCs/>
          <w:u w:val="single"/>
        </w:rPr>
        <w:t>[SSCI, ABDC, ABS, SCOPUS]</w:t>
      </w:r>
    </w:p>
    <w:p w14:paraId="7EBC7398" w14:textId="77777777" w:rsidR="00CB387F" w:rsidRPr="00352FDF" w:rsidRDefault="00CB387F" w:rsidP="00CB387F">
      <w:pPr>
        <w:jc w:val="both"/>
        <w:rPr>
          <w:rFonts w:ascii="Times" w:hAnsi="Times" w:cs="Times"/>
          <w:bCs/>
          <w:iCs/>
        </w:rPr>
      </w:pPr>
    </w:p>
    <w:p w14:paraId="1EAB862E" w14:textId="50224621" w:rsidR="00CB387F" w:rsidRPr="00352FDF" w:rsidRDefault="00CB387F" w:rsidP="00CB387F">
      <w:pPr>
        <w:jc w:val="both"/>
        <w:rPr>
          <w:rFonts w:ascii="Times" w:hAnsi="Times" w:cs="Times"/>
          <w:bCs/>
          <w:iCs/>
        </w:rPr>
      </w:pPr>
      <w:r w:rsidRPr="00352FDF">
        <w:rPr>
          <w:rFonts w:ascii="Times" w:hAnsi="Times" w:cs="Times"/>
          <w:bCs/>
          <w:iCs/>
        </w:rPr>
        <w:t>41</w:t>
      </w:r>
      <w:r w:rsidR="005F513D" w:rsidRPr="00352FDF">
        <w:rPr>
          <w:rFonts w:ascii="Times" w:hAnsi="Times" w:cs="Times"/>
          <w:bCs/>
          <w:iCs/>
        </w:rPr>
        <w:t>8</w:t>
      </w:r>
      <w:r w:rsidRPr="00352FDF">
        <w:rPr>
          <w:rFonts w:ascii="Times" w:hAnsi="Times" w:cs="Times"/>
          <w:bCs/>
          <w:iCs/>
        </w:rPr>
        <w:t>. Hassan, M. K., Rabbani, M. R., Brodmann, J., Bashar, A., &amp; Grewal, H. (2022). Bibliometric and Scientometric analysis on CSR practices in the banking sector. Review of Financial Economics, 00, 1– 20. </w:t>
      </w:r>
      <w:hyperlink r:id="rId171" w:history="1">
        <w:r w:rsidRPr="00352FDF">
          <w:rPr>
            <w:rFonts w:ascii="Times" w:hAnsi="Times" w:cs="Times"/>
            <w:bCs/>
            <w:iCs/>
          </w:rPr>
          <w:t>https://doi.org/10.1002/rfe.117</w:t>
        </w:r>
      </w:hyperlink>
      <w:r w:rsidRPr="00352FDF">
        <w:rPr>
          <w:rFonts w:ascii="Times" w:hAnsi="Times" w:cs="Times"/>
          <w:bCs/>
          <w:iCs/>
        </w:rPr>
        <w:t xml:space="preserve"> </w:t>
      </w:r>
      <w:r w:rsidRPr="00352FDF">
        <w:rPr>
          <w:rFonts w:ascii="Times" w:hAnsi="Times" w:cs="Times"/>
          <w:bCs/>
          <w:iCs/>
          <w:u w:val="single"/>
        </w:rPr>
        <w:t>[ESCI, ABDC, ABS, SCOPUS]</w:t>
      </w:r>
    </w:p>
    <w:p w14:paraId="35476535" w14:textId="77777777" w:rsidR="00CB387F" w:rsidRPr="00352FDF" w:rsidRDefault="00CB387F" w:rsidP="00CB387F">
      <w:pPr>
        <w:jc w:val="both"/>
        <w:rPr>
          <w:rFonts w:ascii="Times" w:hAnsi="Times" w:cs="Times"/>
          <w:bCs/>
          <w:iCs/>
        </w:rPr>
      </w:pPr>
    </w:p>
    <w:p w14:paraId="0F027B92" w14:textId="7A824574" w:rsidR="00CB387F" w:rsidRPr="00352FDF" w:rsidRDefault="00CB387F" w:rsidP="00CB387F">
      <w:pPr>
        <w:jc w:val="both"/>
        <w:rPr>
          <w:rFonts w:ascii="Times" w:hAnsi="Times" w:cs="Times"/>
          <w:bCs/>
          <w:iCs/>
        </w:rPr>
      </w:pPr>
      <w:r w:rsidRPr="00352FDF">
        <w:rPr>
          <w:rFonts w:ascii="Times" w:hAnsi="Times" w:cs="Times"/>
          <w:bCs/>
          <w:iCs/>
        </w:rPr>
        <w:t>41</w:t>
      </w:r>
      <w:r w:rsidR="005F513D" w:rsidRPr="00352FDF">
        <w:rPr>
          <w:rFonts w:ascii="Times" w:hAnsi="Times" w:cs="Times"/>
          <w:bCs/>
          <w:iCs/>
        </w:rPr>
        <w:t>7</w:t>
      </w:r>
      <w:r w:rsidRPr="00352FDF">
        <w:rPr>
          <w:rFonts w:ascii="Times" w:hAnsi="Times" w:cs="Times"/>
          <w:bCs/>
          <w:iCs/>
        </w:rPr>
        <w:t xml:space="preserve">. Ashraf, Badar Nadeem &amp; Tabash, Mosab &amp; Hassan, M. Kabir. (2022). Are Islamic banks more resilient to the crisis vis-à-vis conventional banks? Evidence from the COVID-19 shock using stock market data. Pacific-Basin Finance Journal. 73. 101774. 10.1016/j.pacfin.2022.101774. </w:t>
      </w:r>
      <w:r w:rsidRPr="00352FDF">
        <w:rPr>
          <w:rFonts w:ascii="Times" w:hAnsi="Times" w:cs="Times"/>
          <w:bCs/>
          <w:iCs/>
          <w:u w:val="single"/>
        </w:rPr>
        <w:t>[SSCI, ABDC, ABS, SCOPUS]</w:t>
      </w:r>
    </w:p>
    <w:p w14:paraId="6D4B574B" w14:textId="77777777" w:rsidR="00CB387F" w:rsidRPr="00352FDF" w:rsidRDefault="00CB387F" w:rsidP="00CB387F">
      <w:pPr>
        <w:jc w:val="both"/>
        <w:rPr>
          <w:rFonts w:ascii="Times" w:hAnsi="Times" w:cs="Times"/>
          <w:bCs/>
          <w:iCs/>
        </w:rPr>
      </w:pPr>
    </w:p>
    <w:p w14:paraId="7E60CE7B" w14:textId="3A754E40" w:rsidR="00CB387F" w:rsidRPr="00352FDF" w:rsidRDefault="00CB387F" w:rsidP="00CB387F">
      <w:pPr>
        <w:jc w:val="both"/>
        <w:rPr>
          <w:rFonts w:ascii="Times" w:hAnsi="Times" w:cs="Times"/>
          <w:bCs/>
          <w:iCs/>
        </w:rPr>
      </w:pPr>
      <w:r w:rsidRPr="00352FDF">
        <w:rPr>
          <w:rFonts w:ascii="Times" w:hAnsi="Times" w:cs="Times"/>
          <w:bCs/>
          <w:iCs/>
        </w:rPr>
        <w:t>41</w:t>
      </w:r>
      <w:r w:rsidR="005F513D" w:rsidRPr="00352FDF">
        <w:rPr>
          <w:rFonts w:ascii="Times" w:hAnsi="Times" w:cs="Times"/>
          <w:bCs/>
          <w:iCs/>
        </w:rPr>
        <w:t>6</w:t>
      </w:r>
      <w:r w:rsidRPr="00352FDF">
        <w:rPr>
          <w:rFonts w:ascii="Times" w:hAnsi="Times" w:cs="Times"/>
          <w:bCs/>
          <w:iCs/>
        </w:rPr>
        <w:t>. Alhenawi, Y., &amp; Hassan, M. K., “How do investors price accrual risk during crises?”, International Journal of Finance &amp; Economics, 1– 23, August 2022, </w:t>
      </w:r>
      <w:hyperlink r:id="rId172" w:history="1">
        <w:r w:rsidRPr="00352FDF">
          <w:rPr>
            <w:rFonts w:ascii="Times" w:hAnsi="Times" w:cs="Times"/>
            <w:bCs/>
            <w:iCs/>
          </w:rPr>
          <w:t>https://doi.org/10.1002/ijfe.2671</w:t>
        </w:r>
      </w:hyperlink>
      <w:r w:rsidRPr="00352FDF">
        <w:rPr>
          <w:rFonts w:ascii="Times" w:hAnsi="Times" w:cs="Times"/>
          <w:bCs/>
          <w:iCs/>
          <w:u w:val="single"/>
        </w:rPr>
        <w:t>[SSCI, ABDC, ABS, SCOPUS]</w:t>
      </w:r>
    </w:p>
    <w:p w14:paraId="62DE36CC" w14:textId="77777777" w:rsidR="00CB387F" w:rsidRPr="00352FDF" w:rsidRDefault="00CB387F" w:rsidP="00CB387F">
      <w:pPr>
        <w:jc w:val="both"/>
        <w:rPr>
          <w:rFonts w:ascii="Times" w:hAnsi="Times" w:cs="Times"/>
          <w:bCs/>
          <w:iCs/>
        </w:rPr>
      </w:pPr>
    </w:p>
    <w:p w14:paraId="01E92287" w14:textId="2BC1828E" w:rsidR="00CB387F" w:rsidRPr="00352FDF" w:rsidRDefault="00CB387F" w:rsidP="00CB387F">
      <w:pPr>
        <w:jc w:val="both"/>
        <w:rPr>
          <w:rFonts w:ascii="Times" w:hAnsi="Times" w:cs="Times"/>
          <w:bCs/>
          <w:iCs/>
        </w:rPr>
      </w:pPr>
      <w:r w:rsidRPr="00352FDF">
        <w:rPr>
          <w:rFonts w:ascii="Times" w:hAnsi="Times" w:cs="Times"/>
          <w:bCs/>
          <w:iCs/>
        </w:rPr>
        <w:t>41</w:t>
      </w:r>
      <w:r w:rsidR="005F513D" w:rsidRPr="00352FDF">
        <w:rPr>
          <w:rFonts w:ascii="Times" w:hAnsi="Times" w:cs="Times"/>
          <w:bCs/>
          <w:iCs/>
        </w:rPr>
        <w:t>5</w:t>
      </w:r>
      <w:r w:rsidRPr="00352FDF">
        <w:rPr>
          <w:rFonts w:ascii="Times" w:hAnsi="Times" w:cs="Times"/>
          <w:bCs/>
          <w:iCs/>
        </w:rPr>
        <w:t xml:space="preserve">. Syed Sharjeel Ahmad Hasnie, Pablo Collazzo and M. Kabir Hassan, “Risk Assessment of Equity-based Conventional and Islamic Stock Portfolios,” Quarterly Review of Economics and Finance, Volume 85, Pages 363-378, August 2022, </w:t>
      </w:r>
      <w:hyperlink r:id="rId173" w:tgtFrame="_blank" w:tooltip="Persistent link using digital object identifier" w:history="1">
        <w:r w:rsidRPr="00352FDF">
          <w:rPr>
            <w:rFonts w:ascii="Times" w:hAnsi="Times" w:cs="Times"/>
            <w:bCs/>
            <w:iCs/>
          </w:rPr>
          <w:t>https://doi.org/10.1016/j.qref.2022.04.010</w:t>
        </w:r>
      </w:hyperlink>
      <w:r w:rsidRPr="00352FDF">
        <w:rPr>
          <w:rFonts w:ascii="Times" w:hAnsi="Times" w:cs="Times"/>
          <w:bCs/>
          <w:iCs/>
        </w:rPr>
        <w:t xml:space="preserve"> </w:t>
      </w:r>
      <w:r w:rsidRPr="00352FDF">
        <w:rPr>
          <w:rFonts w:ascii="Times" w:hAnsi="Times" w:cs="Times"/>
          <w:bCs/>
          <w:iCs/>
          <w:u w:val="single"/>
        </w:rPr>
        <w:t>[SSCI, ABDC, ABS, SCOPUS]</w:t>
      </w:r>
    </w:p>
    <w:p w14:paraId="67DE5687" w14:textId="77777777" w:rsidR="00CB387F" w:rsidRPr="00352FDF" w:rsidRDefault="00CB387F" w:rsidP="00CB387F">
      <w:pPr>
        <w:jc w:val="both"/>
        <w:rPr>
          <w:rFonts w:ascii="Times" w:hAnsi="Times" w:cs="Times"/>
          <w:bCs/>
          <w:iCs/>
        </w:rPr>
      </w:pPr>
    </w:p>
    <w:p w14:paraId="57AA6FCE" w14:textId="3E45450E" w:rsidR="00CB387F" w:rsidRPr="00352FDF" w:rsidRDefault="00CB387F" w:rsidP="00CB387F">
      <w:pPr>
        <w:jc w:val="both"/>
        <w:rPr>
          <w:rFonts w:ascii="Times" w:hAnsi="Times" w:cs="Times"/>
          <w:bCs/>
          <w:iCs/>
        </w:rPr>
      </w:pPr>
      <w:r w:rsidRPr="00352FDF">
        <w:rPr>
          <w:rFonts w:ascii="Times" w:hAnsi="Times" w:cs="Times"/>
          <w:bCs/>
          <w:iCs/>
        </w:rPr>
        <w:t>41</w:t>
      </w:r>
      <w:r w:rsidR="005F513D" w:rsidRPr="00352FDF">
        <w:rPr>
          <w:rFonts w:ascii="Times" w:hAnsi="Times" w:cs="Times"/>
          <w:bCs/>
          <w:iCs/>
        </w:rPr>
        <w:t>4</w:t>
      </w:r>
      <w:r w:rsidRPr="00352FDF">
        <w:rPr>
          <w:rFonts w:ascii="Times" w:hAnsi="Times" w:cs="Times"/>
          <w:bCs/>
          <w:iCs/>
        </w:rPr>
        <w:t>. Hassan, M. Kabir &amp; Kamran, Muhammad &amp; Djajadikerta, Hadrian Geri &amp; Choudhury, Tonmoy, 2022.</w:t>
      </w:r>
    </w:p>
    <w:p w14:paraId="40901EDB" w14:textId="77777777" w:rsidR="00CB387F" w:rsidRPr="00352FDF" w:rsidRDefault="00CB387F" w:rsidP="00CB387F">
      <w:pPr>
        <w:jc w:val="both"/>
        <w:rPr>
          <w:rFonts w:ascii="Times" w:hAnsi="Times" w:cs="Times"/>
          <w:bCs/>
          <w:iCs/>
        </w:rPr>
      </w:pPr>
      <w:r w:rsidRPr="00352FDF">
        <w:rPr>
          <w:rFonts w:ascii="Times" w:hAnsi="Times" w:cs="Times"/>
          <w:bCs/>
          <w:iCs/>
        </w:rPr>
        <w:t>"Search for safe havens and resilience to global financial volatility: Response of GCC equity indexes to GFC and Covid-19," Pacific-Basin Finance Journal, Elsevier, vol. 73(C).</w:t>
      </w:r>
      <w:r w:rsidRPr="00352FDF">
        <w:rPr>
          <w:bCs/>
          <w:iCs/>
          <w:u w:val="single"/>
        </w:rPr>
        <w:t xml:space="preserve"> </w:t>
      </w:r>
      <w:r w:rsidRPr="00352FDF">
        <w:rPr>
          <w:rFonts w:ascii="Times" w:hAnsi="Times" w:cs="Times"/>
          <w:bCs/>
          <w:iCs/>
          <w:u w:val="single"/>
        </w:rPr>
        <w:t>[SSCI, ABDC, ABS, SCOPUS]</w:t>
      </w:r>
    </w:p>
    <w:p w14:paraId="73FC9C69" w14:textId="77777777" w:rsidR="00CB387F" w:rsidRPr="00352FDF" w:rsidRDefault="00CB387F" w:rsidP="00CB387F">
      <w:pPr>
        <w:jc w:val="both"/>
        <w:rPr>
          <w:rFonts w:ascii="Times" w:hAnsi="Times" w:cs="Times"/>
          <w:bCs/>
          <w:iCs/>
        </w:rPr>
      </w:pPr>
    </w:p>
    <w:p w14:paraId="3D0954B7" w14:textId="08BCC3D2" w:rsidR="00CB387F" w:rsidRPr="00352FDF" w:rsidRDefault="00CB387F" w:rsidP="00CB387F">
      <w:pPr>
        <w:jc w:val="both"/>
        <w:rPr>
          <w:rFonts w:ascii="Times" w:hAnsi="Times" w:cs="Times"/>
          <w:bCs/>
          <w:iCs/>
          <w:color w:val="222222"/>
          <w:shd w:val="clear" w:color="auto" w:fill="FFFFFF"/>
        </w:rPr>
      </w:pPr>
      <w:r w:rsidRPr="00352FDF">
        <w:rPr>
          <w:rFonts w:ascii="Times" w:hAnsi="Times" w:cs="Times"/>
          <w:color w:val="222222"/>
          <w:shd w:val="clear" w:color="auto" w:fill="FFFFFF"/>
        </w:rPr>
        <w:t>41</w:t>
      </w:r>
      <w:r w:rsidR="005F513D" w:rsidRPr="00352FDF">
        <w:rPr>
          <w:rFonts w:ascii="Times" w:hAnsi="Times" w:cs="Times"/>
          <w:color w:val="222222"/>
          <w:shd w:val="clear" w:color="auto" w:fill="FFFFFF"/>
        </w:rPr>
        <w:t>3</w:t>
      </w:r>
      <w:r w:rsidRPr="00352FDF">
        <w:rPr>
          <w:rFonts w:ascii="Times" w:hAnsi="Times" w:cs="Times"/>
          <w:color w:val="222222"/>
          <w:shd w:val="clear" w:color="auto" w:fill="FFFFFF"/>
        </w:rPr>
        <w:t>. Tran, D. V., Hassan, M. K., Houston, R., &amp; Rabbani, M. R. (2022). The impact of bank opacity on bank risk‐taking behavior. </w:t>
      </w:r>
      <w:r w:rsidRPr="00352FDF">
        <w:rPr>
          <w:rFonts w:ascii="Times" w:hAnsi="Times" w:cs="Times"/>
          <w:i/>
          <w:iCs/>
          <w:color w:val="222222"/>
          <w:shd w:val="clear" w:color="auto" w:fill="FFFFFF"/>
        </w:rPr>
        <w:t>Journal of Corporate Accounting &amp; Finance</w:t>
      </w:r>
      <w:r w:rsidRPr="00352FDF">
        <w:rPr>
          <w:rFonts w:ascii="Times" w:hAnsi="Times" w:cs="Times"/>
          <w:color w:val="222222"/>
          <w:shd w:val="clear" w:color="auto" w:fill="FFFFFF"/>
        </w:rPr>
        <w:t>, </w:t>
      </w:r>
      <w:r w:rsidRPr="00352FDF">
        <w:rPr>
          <w:rFonts w:ascii="Times" w:hAnsi="Times" w:cs="Times"/>
          <w:i/>
          <w:iCs/>
          <w:color w:val="222222"/>
          <w:shd w:val="clear" w:color="auto" w:fill="FFFFFF"/>
        </w:rPr>
        <w:t>33</w:t>
      </w:r>
      <w:r w:rsidRPr="00352FDF">
        <w:rPr>
          <w:rFonts w:ascii="Times" w:hAnsi="Times" w:cs="Times"/>
          <w:color w:val="222222"/>
          <w:shd w:val="clear" w:color="auto" w:fill="FFFFFF"/>
        </w:rPr>
        <w:t>(3), 88-101.</w:t>
      </w:r>
      <w:r w:rsidRPr="00352FDF">
        <w:rPr>
          <w:bCs/>
          <w:iCs/>
          <w:u w:val="single"/>
        </w:rPr>
        <w:t xml:space="preserve"> </w:t>
      </w:r>
      <w:r w:rsidRPr="00352FDF">
        <w:rPr>
          <w:rFonts w:ascii="Times" w:hAnsi="Times" w:cs="Times"/>
          <w:bCs/>
          <w:iCs/>
          <w:color w:val="222222"/>
          <w:u w:val="single"/>
          <w:shd w:val="clear" w:color="auto" w:fill="FFFFFF"/>
        </w:rPr>
        <w:t>[ABDC, SCOPUS]</w:t>
      </w:r>
    </w:p>
    <w:p w14:paraId="2A03D1F7" w14:textId="77777777" w:rsidR="00CB387F" w:rsidRPr="00352FDF" w:rsidRDefault="00CB387F" w:rsidP="00CB387F">
      <w:pPr>
        <w:jc w:val="both"/>
        <w:rPr>
          <w:rFonts w:ascii="Times" w:hAnsi="Times" w:cs="Times"/>
          <w:color w:val="222222"/>
          <w:shd w:val="clear" w:color="auto" w:fill="FFFFFF"/>
        </w:rPr>
      </w:pPr>
    </w:p>
    <w:p w14:paraId="6F9AB044" w14:textId="787EB758" w:rsidR="00CB387F" w:rsidRPr="00352FDF" w:rsidRDefault="00CB387F" w:rsidP="00CB387F">
      <w:pPr>
        <w:jc w:val="both"/>
        <w:rPr>
          <w:rFonts w:ascii="Times" w:hAnsi="Times" w:cs="Times"/>
          <w:bCs/>
          <w:iCs/>
          <w:color w:val="222222"/>
          <w:shd w:val="clear" w:color="auto" w:fill="FFFFFF"/>
        </w:rPr>
      </w:pPr>
      <w:bookmarkStart w:id="112" w:name="_Hlk111334461"/>
      <w:r w:rsidRPr="00352FDF">
        <w:rPr>
          <w:rFonts w:ascii="Times" w:hAnsi="Times" w:cs="Times"/>
          <w:color w:val="222222"/>
          <w:shd w:val="clear" w:color="auto" w:fill="FFFFFF"/>
        </w:rPr>
        <w:t>41</w:t>
      </w:r>
      <w:r w:rsidR="005F513D" w:rsidRPr="00352FDF">
        <w:rPr>
          <w:rFonts w:ascii="Times" w:hAnsi="Times" w:cs="Times"/>
          <w:color w:val="222222"/>
          <w:shd w:val="clear" w:color="auto" w:fill="FFFFFF"/>
        </w:rPr>
        <w:t>2</w:t>
      </w:r>
      <w:r w:rsidRPr="00352FDF">
        <w:rPr>
          <w:rFonts w:ascii="Times" w:hAnsi="Times" w:cs="Times"/>
          <w:color w:val="222222"/>
          <w:shd w:val="clear" w:color="auto" w:fill="FFFFFF"/>
        </w:rPr>
        <w:t>. Hunjra, A. I., Islam, F., Verhoeven, P., &amp; Hassan, M. K. (2022). The impact of a dual banking system on macroeconomic efficiency. </w:t>
      </w:r>
      <w:r w:rsidRPr="00352FDF">
        <w:rPr>
          <w:rFonts w:ascii="Times" w:hAnsi="Times" w:cs="Times"/>
          <w:i/>
          <w:iCs/>
          <w:color w:val="222222"/>
          <w:shd w:val="clear" w:color="auto" w:fill="FFFFFF"/>
        </w:rPr>
        <w:t>Research in International Business and Finance</w:t>
      </w:r>
      <w:r w:rsidRPr="00352FDF">
        <w:rPr>
          <w:rFonts w:ascii="Times" w:hAnsi="Times" w:cs="Times"/>
          <w:color w:val="222222"/>
          <w:shd w:val="clear" w:color="auto" w:fill="FFFFFF"/>
        </w:rPr>
        <w:t>, </w:t>
      </w:r>
      <w:r w:rsidRPr="00352FDF">
        <w:rPr>
          <w:rFonts w:ascii="Times" w:hAnsi="Times" w:cs="Times"/>
          <w:i/>
          <w:iCs/>
          <w:color w:val="222222"/>
          <w:shd w:val="clear" w:color="auto" w:fill="FFFFFF"/>
        </w:rPr>
        <w:t>61</w:t>
      </w:r>
      <w:r w:rsidRPr="00352FDF">
        <w:rPr>
          <w:rFonts w:ascii="Times" w:hAnsi="Times" w:cs="Times"/>
          <w:color w:val="222222"/>
          <w:shd w:val="clear" w:color="auto" w:fill="FFFFFF"/>
        </w:rPr>
        <w:t>, 101647.</w:t>
      </w:r>
      <w:r w:rsidRPr="00352FDF">
        <w:rPr>
          <w:bCs/>
          <w:iCs/>
          <w:u w:val="single"/>
        </w:rPr>
        <w:t xml:space="preserve"> </w:t>
      </w:r>
      <w:r w:rsidRPr="00352FDF">
        <w:rPr>
          <w:rFonts w:ascii="Times" w:hAnsi="Times" w:cs="Times"/>
          <w:bCs/>
          <w:iCs/>
          <w:color w:val="222222"/>
          <w:u w:val="single"/>
          <w:shd w:val="clear" w:color="auto" w:fill="FFFFFF"/>
        </w:rPr>
        <w:t>[SSCI, ABDC, ABS, SCOPUS]</w:t>
      </w:r>
    </w:p>
    <w:p w14:paraId="1C69221B" w14:textId="77777777" w:rsidR="00CB387F" w:rsidRPr="00352FDF" w:rsidRDefault="00CB387F" w:rsidP="00CB387F">
      <w:pPr>
        <w:jc w:val="both"/>
        <w:rPr>
          <w:rFonts w:ascii="Times" w:hAnsi="Times" w:cs="Times"/>
          <w:color w:val="222222"/>
          <w:shd w:val="clear" w:color="auto" w:fill="FFFFFF"/>
        </w:rPr>
      </w:pPr>
    </w:p>
    <w:bookmarkEnd w:id="112"/>
    <w:p w14:paraId="084E33F6" w14:textId="03ED4555" w:rsidR="00CB387F" w:rsidRPr="00352FDF" w:rsidRDefault="00CB387F" w:rsidP="00CB387F">
      <w:pPr>
        <w:jc w:val="both"/>
        <w:rPr>
          <w:rFonts w:ascii="Times" w:hAnsi="Times" w:cs="Times"/>
          <w:bCs/>
          <w:iCs/>
          <w:color w:val="222222"/>
          <w:shd w:val="clear" w:color="auto" w:fill="FFFFFF"/>
        </w:rPr>
      </w:pPr>
      <w:r w:rsidRPr="00352FDF">
        <w:rPr>
          <w:rFonts w:ascii="Times" w:hAnsi="Times" w:cs="Times"/>
          <w:color w:val="222222"/>
          <w:shd w:val="clear" w:color="auto" w:fill="FFFFFF"/>
        </w:rPr>
        <w:t>41</w:t>
      </w:r>
      <w:r w:rsidR="005F513D" w:rsidRPr="00352FDF">
        <w:rPr>
          <w:rFonts w:ascii="Times" w:hAnsi="Times" w:cs="Times"/>
          <w:color w:val="222222"/>
          <w:shd w:val="clear" w:color="auto" w:fill="FFFFFF"/>
        </w:rPr>
        <w:t>1</w:t>
      </w:r>
      <w:r w:rsidRPr="00352FDF">
        <w:rPr>
          <w:rFonts w:ascii="Times" w:hAnsi="Times" w:cs="Times"/>
          <w:color w:val="222222"/>
          <w:shd w:val="clear" w:color="auto" w:fill="FFFFFF"/>
        </w:rPr>
        <w:t>. Hasan, R., Miah, M. D., &amp; Hassan, M. K. (2022). The nexus between environmental and financial performance: Evidence from gulf cooperative council banks. </w:t>
      </w:r>
      <w:r w:rsidRPr="00352FDF">
        <w:rPr>
          <w:rFonts w:ascii="Times" w:hAnsi="Times" w:cs="Times"/>
          <w:i/>
          <w:iCs/>
          <w:color w:val="222222"/>
          <w:shd w:val="clear" w:color="auto" w:fill="FFFFFF"/>
        </w:rPr>
        <w:t>Business Strategy and the Environment</w:t>
      </w:r>
      <w:r w:rsidRPr="00352FDF">
        <w:rPr>
          <w:rFonts w:ascii="Times" w:hAnsi="Times" w:cs="Times"/>
          <w:color w:val="222222"/>
          <w:shd w:val="clear" w:color="auto" w:fill="FFFFFF"/>
        </w:rPr>
        <w:t xml:space="preserve">. </w:t>
      </w:r>
      <w:r w:rsidRPr="00352FDF">
        <w:rPr>
          <w:rFonts w:ascii="Times" w:hAnsi="Times" w:cs="Times"/>
          <w:bCs/>
          <w:iCs/>
          <w:color w:val="222222"/>
          <w:u w:val="single"/>
          <w:shd w:val="clear" w:color="auto" w:fill="FFFFFF"/>
        </w:rPr>
        <w:t>[SSCI, ABDC, ABS, SCOPUS]</w:t>
      </w:r>
    </w:p>
    <w:p w14:paraId="3B2C2927" w14:textId="77777777" w:rsidR="00CB387F" w:rsidRPr="00352FDF" w:rsidRDefault="00CB387F" w:rsidP="00CB387F">
      <w:pPr>
        <w:jc w:val="both"/>
        <w:rPr>
          <w:rFonts w:ascii="Times" w:hAnsi="Times" w:cs="Times"/>
          <w:bCs/>
          <w:iCs/>
        </w:rPr>
      </w:pPr>
    </w:p>
    <w:p w14:paraId="28338D45" w14:textId="2F1D7FA3" w:rsidR="00CB387F" w:rsidRPr="00352FDF" w:rsidRDefault="00CB387F" w:rsidP="00CB387F">
      <w:pPr>
        <w:jc w:val="both"/>
        <w:rPr>
          <w:rFonts w:ascii="Times" w:hAnsi="Times" w:cs="Times"/>
          <w:bCs/>
          <w:iCs/>
          <w:color w:val="333333"/>
          <w:shd w:val="clear" w:color="auto" w:fill="FFFFFF"/>
        </w:rPr>
      </w:pPr>
      <w:r w:rsidRPr="00352FDF">
        <w:rPr>
          <w:rStyle w:val="authors"/>
          <w:rFonts w:ascii="Times" w:hAnsi="Times" w:cs="Times"/>
          <w:color w:val="333333"/>
          <w:shd w:val="clear" w:color="auto" w:fill="FFFFFF"/>
        </w:rPr>
        <w:t>41</w:t>
      </w:r>
      <w:r w:rsidR="005F513D" w:rsidRPr="00352FDF">
        <w:rPr>
          <w:rStyle w:val="authors"/>
          <w:rFonts w:ascii="Times" w:hAnsi="Times" w:cs="Times"/>
          <w:color w:val="333333"/>
          <w:shd w:val="clear" w:color="auto" w:fill="FFFFFF"/>
        </w:rPr>
        <w:t>0</w:t>
      </w:r>
      <w:r w:rsidRPr="00352FDF">
        <w:rPr>
          <w:rStyle w:val="authors"/>
          <w:rFonts w:ascii="Times" w:hAnsi="Times" w:cs="Times"/>
          <w:color w:val="333333"/>
          <w:shd w:val="clear" w:color="auto" w:fill="FFFFFF"/>
        </w:rPr>
        <w:t>. Zulkefly Abdul Karim, Fairul Shah Rizat Muhamad Fahmi, Bakri Abdul Karim &amp; Mohamed Aseel Shokr</w:t>
      </w:r>
      <w:r w:rsidRPr="00352FDF">
        <w:rPr>
          <w:rFonts w:ascii="Times" w:hAnsi="Times" w:cs="Times"/>
          <w:color w:val="333333"/>
          <w:shd w:val="clear" w:color="auto" w:fill="FFFFFF"/>
        </w:rPr>
        <w:t> </w:t>
      </w:r>
      <w:r w:rsidRPr="00352FDF">
        <w:rPr>
          <w:rStyle w:val="Date1"/>
          <w:rFonts w:ascii="Times" w:hAnsi="Times" w:cs="Times"/>
          <w:color w:val="333333"/>
          <w:shd w:val="clear" w:color="auto" w:fill="FFFFFF"/>
        </w:rPr>
        <w:t>(2022)</w:t>
      </w:r>
      <w:r w:rsidRPr="00352FDF">
        <w:rPr>
          <w:rFonts w:ascii="Times" w:hAnsi="Times" w:cs="Times"/>
          <w:color w:val="333333"/>
          <w:shd w:val="clear" w:color="auto" w:fill="FFFFFF"/>
        </w:rPr>
        <w:t> </w:t>
      </w:r>
      <w:r w:rsidRPr="00352FDF">
        <w:rPr>
          <w:rStyle w:val="arttitle"/>
          <w:rFonts w:ascii="Times" w:hAnsi="Times" w:cs="Times"/>
          <w:color w:val="333333"/>
          <w:shd w:val="clear" w:color="auto" w:fill="FFFFFF"/>
        </w:rPr>
        <w:t>Market sentiments and firm-level equity returns: panel evidence of Malaysia,</w:t>
      </w:r>
      <w:r w:rsidRPr="00352FDF">
        <w:rPr>
          <w:rFonts w:ascii="Times" w:hAnsi="Times" w:cs="Times"/>
          <w:color w:val="333333"/>
          <w:shd w:val="clear" w:color="auto" w:fill="FFFFFF"/>
        </w:rPr>
        <w:t> </w:t>
      </w:r>
      <w:r w:rsidRPr="00352FDF">
        <w:rPr>
          <w:rStyle w:val="serialtitle"/>
          <w:rFonts w:ascii="Times" w:hAnsi="Times" w:cs="Times"/>
          <w:color w:val="333333"/>
          <w:shd w:val="clear" w:color="auto" w:fill="FFFFFF"/>
        </w:rPr>
        <w:t>Economic Research-Ekonomska Istraživanja,</w:t>
      </w:r>
      <w:r w:rsidRPr="00352FDF">
        <w:rPr>
          <w:rFonts w:ascii="Times" w:hAnsi="Times" w:cs="Times"/>
          <w:color w:val="333333"/>
          <w:shd w:val="clear" w:color="auto" w:fill="FFFFFF"/>
        </w:rPr>
        <w:t> </w:t>
      </w:r>
      <w:r w:rsidRPr="00352FDF">
        <w:rPr>
          <w:rStyle w:val="doilink"/>
          <w:rFonts w:ascii="Times" w:hAnsi="Times" w:cs="Times"/>
          <w:color w:val="333333"/>
          <w:shd w:val="clear" w:color="auto" w:fill="FFFFFF"/>
        </w:rPr>
        <w:t>doi: </w:t>
      </w:r>
      <w:hyperlink r:id="rId174" w:history="1">
        <w:r w:rsidRPr="00352FDF">
          <w:rPr>
            <w:rStyle w:val="Hyperlink"/>
            <w:rFonts w:ascii="Times" w:hAnsi="Times" w:cs="Times"/>
            <w:color w:val="333333"/>
            <w:u w:val="none"/>
            <w:shd w:val="clear" w:color="auto" w:fill="FFFFFF"/>
          </w:rPr>
          <w:t>10.1080/1331677X.2021.2025126</w:t>
        </w:r>
      </w:hyperlink>
      <w:r w:rsidRPr="00352FDF">
        <w:rPr>
          <w:rStyle w:val="Hyperlink"/>
          <w:rFonts w:ascii="Times" w:hAnsi="Times" w:cs="Times"/>
          <w:color w:val="333333"/>
          <w:u w:val="none"/>
          <w:shd w:val="clear" w:color="auto" w:fill="FFFFFF"/>
        </w:rPr>
        <w:t xml:space="preserve"> </w:t>
      </w:r>
      <w:r w:rsidRPr="00352FDF">
        <w:rPr>
          <w:rFonts w:ascii="Times" w:hAnsi="Times" w:cs="Times"/>
          <w:bCs/>
          <w:iCs/>
          <w:color w:val="333333"/>
          <w:u w:val="single"/>
          <w:shd w:val="clear" w:color="auto" w:fill="FFFFFF"/>
        </w:rPr>
        <w:t>[SSCI, ABDC, ABS, SCOPUS]</w:t>
      </w:r>
    </w:p>
    <w:p w14:paraId="5CBF4A36" w14:textId="77777777" w:rsidR="00CB387F" w:rsidRPr="00352FDF" w:rsidRDefault="00CB387F" w:rsidP="00CB387F">
      <w:pPr>
        <w:jc w:val="both"/>
        <w:rPr>
          <w:rFonts w:ascii="Times" w:hAnsi="Times" w:cs="Times"/>
          <w:bCs/>
          <w:iCs/>
        </w:rPr>
      </w:pPr>
    </w:p>
    <w:p w14:paraId="318ED1A9" w14:textId="5A782B00" w:rsidR="00CB387F" w:rsidRPr="00352FDF" w:rsidRDefault="00CB387F" w:rsidP="00CB387F">
      <w:pPr>
        <w:jc w:val="both"/>
        <w:rPr>
          <w:rFonts w:ascii="Times" w:hAnsi="Times" w:cs="Times"/>
          <w:bCs/>
          <w:iCs/>
        </w:rPr>
      </w:pPr>
      <w:r w:rsidRPr="00352FDF">
        <w:rPr>
          <w:rFonts w:ascii="Times" w:hAnsi="Times" w:cs="Times"/>
          <w:bCs/>
          <w:iCs/>
        </w:rPr>
        <w:t>4</w:t>
      </w:r>
      <w:r w:rsidR="005F513D" w:rsidRPr="00352FDF">
        <w:rPr>
          <w:rFonts w:ascii="Times" w:hAnsi="Times" w:cs="Times"/>
          <w:bCs/>
          <w:iCs/>
        </w:rPr>
        <w:t>09</w:t>
      </w:r>
      <w:r w:rsidRPr="00352FDF">
        <w:rPr>
          <w:rFonts w:ascii="Times" w:hAnsi="Times" w:cs="Times"/>
          <w:bCs/>
          <w:iCs/>
        </w:rPr>
        <w:t xml:space="preserve">. Madina Kalimullina and M. Kabir Hassan, “Default risk as a factor preventing companies from entering the sukuk market,” Risk Management Journal, July 2022, </w:t>
      </w:r>
      <w:hyperlink r:id="rId175" w:history="1">
        <w:r w:rsidRPr="00352FDF">
          <w:rPr>
            <w:rStyle w:val="Hyperlink"/>
            <w:rFonts w:ascii="Times" w:hAnsi="Times" w:cs="Times"/>
            <w:bCs/>
            <w:iCs/>
          </w:rPr>
          <w:t>https://doi.org/10.1057/s41283-022-00096-9</w:t>
        </w:r>
      </w:hyperlink>
      <w:r w:rsidRPr="00352FDF">
        <w:rPr>
          <w:rFonts w:ascii="Times" w:hAnsi="Times" w:cs="Times"/>
          <w:bCs/>
          <w:iCs/>
        </w:rPr>
        <w:t xml:space="preserve"> </w:t>
      </w:r>
    </w:p>
    <w:p w14:paraId="4F0E0447" w14:textId="77777777" w:rsidR="00CB387F" w:rsidRPr="00352FDF" w:rsidRDefault="00CB387F" w:rsidP="00CB387F">
      <w:pPr>
        <w:jc w:val="both"/>
        <w:rPr>
          <w:rFonts w:ascii="Times" w:hAnsi="Times" w:cs="Times"/>
          <w:bCs/>
          <w:iCs/>
        </w:rPr>
      </w:pPr>
      <w:r w:rsidRPr="00352FDF">
        <w:rPr>
          <w:rFonts w:ascii="Times" w:hAnsi="Times" w:cs="Times"/>
          <w:bCs/>
          <w:iCs/>
          <w:u w:val="single"/>
        </w:rPr>
        <w:t>[SSCI, ABDC, ABS, SCOPUS]</w:t>
      </w:r>
    </w:p>
    <w:p w14:paraId="67C7075C" w14:textId="77777777" w:rsidR="00CB387F" w:rsidRPr="00352FDF" w:rsidRDefault="00CB387F" w:rsidP="00CB387F">
      <w:pPr>
        <w:jc w:val="both"/>
        <w:rPr>
          <w:rFonts w:ascii="Times" w:hAnsi="Times" w:cs="Times"/>
          <w:bCs/>
          <w:iCs/>
        </w:rPr>
      </w:pPr>
    </w:p>
    <w:p w14:paraId="4D26970C" w14:textId="799DA9B6" w:rsidR="00972F0B" w:rsidRPr="00352FDF" w:rsidRDefault="00972F0B" w:rsidP="00CB387F">
      <w:pPr>
        <w:jc w:val="both"/>
        <w:rPr>
          <w:rFonts w:ascii="Times" w:hAnsi="Times" w:cs="Times"/>
          <w:bCs/>
          <w:iCs/>
        </w:rPr>
      </w:pPr>
      <w:r w:rsidRPr="00352FDF">
        <w:rPr>
          <w:rFonts w:ascii="Times" w:hAnsi="Times" w:cs="Times"/>
          <w:bCs/>
          <w:iCs/>
        </w:rPr>
        <w:t>40</w:t>
      </w:r>
      <w:r w:rsidR="005F513D" w:rsidRPr="00352FDF">
        <w:rPr>
          <w:rFonts w:ascii="Times" w:hAnsi="Times" w:cs="Times"/>
          <w:bCs/>
          <w:iCs/>
        </w:rPr>
        <w:t>8</w:t>
      </w:r>
      <w:r w:rsidRPr="00352FDF">
        <w:rPr>
          <w:rFonts w:ascii="Times" w:hAnsi="Times" w:cs="Times"/>
          <w:bCs/>
          <w:iCs/>
        </w:rPr>
        <w:t xml:space="preserve">. Hudaefi, F.A., Hassan, M.K., Abduh, M. and Beik, I.S. (2023), "Knowledge discovery of zakat administration worldwide from YouTube and Zoom via text mining", Journal of Islamic Accounting and Business Research, Vol. 14 No. 1, pp. 159-180. https://doi.org/10.1108/JIABR-03-2022-0067. Published on 29 July 2022. </w:t>
      </w:r>
    </w:p>
    <w:p w14:paraId="489E42F3" w14:textId="77777777" w:rsidR="00972F0B" w:rsidRPr="00352FDF" w:rsidRDefault="00972F0B" w:rsidP="00CB387F">
      <w:pPr>
        <w:jc w:val="both"/>
        <w:rPr>
          <w:rFonts w:ascii="Times" w:hAnsi="Times" w:cs="Times"/>
          <w:bCs/>
          <w:iCs/>
        </w:rPr>
      </w:pPr>
    </w:p>
    <w:p w14:paraId="46CF5E91" w14:textId="60A51083" w:rsidR="00CB387F" w:rsidRPr="00352FDF" w:rsidRDefault="00CB387F" w:rsidP="00CB387F">
      <w:pPr>
        <w:jc w:val="both"/>
        <w:rPr>
          <w:rFonts w:ascii="Times" w:hAnsi="Times" w:cs="Times"/>
          <w:bCs/>
          <w:iCs/>
        </w:rPr>
      </w:pPr>
      <w:r w:rsidRPr="00352FDF">
        <w:rPr>
          <w:rFonts w:ascii="Times" w:hAnsi="Times" w:cs="Times"/>
          <w:bCs/>
          <w:iCs/>
          <w:lang w:val="es-ES"/>
        </w:rPr>
        <w:t>40</w:t>
      </w:r>
      <w:r w:rsidR="005F513D" w:rsidRPr="00352FDF">
        <w:rPr>
          <w:rFonts w:ascii="Times" w:hAnsi="Times" w:cs="Times"/>
          <w:bCs/>
          <w:iCs/>
          <w:lang w:val="es-ES"/>
        </w:rPr>
        <w:t>7</w:t>
      </w:r>
      <w:r w:rsidRPr="00352FDF">
        <w:rPr>
          <w:rFonts w:ascii="Times" w:hAnsi="Times" w:cs="Times"/>
          <w:bCs/>
          <w:iCs/>
          <w:lang w:val="es-ES"/>
        </w:rPr>
        <w:t>. Dharani, M., Hassan, M.K., Huda, M. et al. </w:t>
      </w:r>
      <w:r w:rsidRPr="00352FDF">
        <w:rPr>
          <w:rFonts w:ascii="Times" w:hAnsi="Times" w:cs="Times"/>
          <w:bCs/>
          <w:iCs/>
        </w:rPr>
        <w:t xml:space="preserve">Covid-19 pandemic and stock returns in India. Journal of Economics and Finance (July 2022). </w:t>
      </w:r>
      <w:hyperlink r:id="rId176" w:history="1">
        <w:r w:rsidRPr="00352FDF">
          <w:rPr>
            <w:rStyle w:val="Hyperlink"/>
            <w:rFonts w:ascii="Times" w:hAnsi="Times" w:cs="Times"/>
            <w:bCs/>
            <w:iCs/>
          </w:rPr>
          <w:t>https://doi.org/10.1007/s12197-022-09586-8</w:t>
        </w:r>
      </w:hyperlink>
      <w:r w:rsidRPr="00352FDF">
        <w:rPr>
          <w:rFonts w:ascii="Times" w:hAnsi="Times" w:cs="Times"/>
          <w:bCs/>
          <w:iCs/>
        </w:rPr>
        <w:t xml:space="preserve"> </w:t>
      </w:r>
      <w:r w:rsidRPr="00352FDF">
        <w:rPr>
          <w:rFonts w:ascii="Times" w:hAnsi="Times" w:cs="Times"/>
          <w:bCs/>
          <w:iCs/>
          <w:u w:val="single"/>
        </w:rPr>
        <w:t>[ESCI, ABDC, ABS, SCOPUS]</w:t>
      </w:r>
    </w:p>
    <w:p w14:paraId="1C6BBAF8" w14:textId="77777777" w:rsidR="00CB387F" w:rsidRPr="00352FDF" w:rsidRDefault="00CB387F" w:rsidP="00CB387F">
      <w:pPr>
        <w:jc w:val="both"/>
        <w:rPr>
          <w:rFonts w:ascii="Times" w:hAnsi="Times" w:cs="Times"/>
          <w:bCs/>
          <w:iCs/>
        </w:rPr>
      </w:pPr>
    </w:p>
    <w:p w14:paraId="6BF06AD9" w14:textId="66BC5555" w:rsidR="00CB387F" w:rsidRPr="00352FDF" w:rsidRDefault="00CB387F" w:rsidP="00CB387F">
      <w:pPr>
        <w:jc w:val="both"/>
        <w:rPr>
          <w:rFonts w:ascii="Times" w:hAnsi="Times" w:cs="Times"/>
          <w:bCs/>
          <w:iCs/>
        </w:rPr>
      </w:pPr>
      <w:r w:rsidRPr="00352FDF">
        <w:rPr>
          <w:rFonts w:ascii="Times" w:hAnsi="Times" w:cs="Times"/>
          <w:bCs/>
          <w:iCs/>
        </w:rPr>
        <w:t>40</w:t>
      </w:r>
      <w:r w:rsidR="005F513D" w:rsidRPr="00352FDF">
        <w:rPr>
          <w:rFonts w:ascii="Times" w:hAnsi="Times" w:cs="Times"/>
          <w:bCs/>
          <w:iCs/>
        </w:rPr>
        <w:t>6</w:t>
      </w:r>
      <w:r w:rsidRPr="00352FDF">
        <w:rPr>
          <w:rFonts w:ascii="Times" w:hAnsi="Times" w:cs="Times"/>
          <w:bCs/>
          <w:iCs/>
        </w:rPr>
        <w:t>. Tran, D.V., Hassan, M.K., Alam, A.W. </w:t>
      </w:r>
      <w:r w:rsidRPr="00352FDF">
        <w:rPr>
          <w:rFonts w:ascii="Times" w:hAnsi="Times" w:cs="Times"/>
          <w:bCs/>
          <w:i/>
          <w:iCs/>
        </w:rPr>
        <w:t>et al.</w:t>
      </w:r>
      <w:r w:rsidRPr="00352FDF">
        <w:rPr>
          <w:rFonts w:ascii="Times" w:hAnsi="Times" w:cs="Times"/>
          <w:bCs/>
          <w:iCs/>
        </w:rPr>
        <w:t> Banks’ financial soundness during the COVID-19 pandemic. </w:t>
      </w:r>
      <w:r w:rsidRPr="00352FDF">
        <w:rPr>
          <w:rFonts w:ascii="Times" w:hAnsi="Times" w:cs="Times"/>
          <w:bCs/>
          <w:i/>
          <w:iCs/>
        </w:rPr>
        <w:t>J Econ Finan</w:t>
      </w:r>
      <w:r w:rsidRPr="00352FDF">
        <w:rPr>
          <w:rFonts w:ascii="Times" w:hAnsi="Times" w:cs="Times"/>
          <w:bCs/>
          <w:iCs/>
        </w:rPr>
        <w:t xml:space="preserve"> (2022). </w:t>
      </w:r>
      <w:hyperlink r:id="rId177" w:history="1">
        <w:r w:rsidRPr="00352FDF">
          <w:rPr>
            <w:rStyle w:val="Hyperlink"/>
            <w:rFonts w:ascii="Times" w:hAnsi="Times" w:cs="Times"/>
            <w:bCs/>
            <w:iCs/>
          </w:rPr>
          <w:t>https://doi.org/10.1007/s12197-022-09591-x</w:t>
        </w:r>
      </w:hyperlink>
      <w:r w:rsidRPr="00352FDF">
        <w:rPr>
          <w:rFonts w:ascii="Times" w:hAnsi="Times" w:cs="Times"/>
          <w:bCs/>
          <w:iCs/>
        </w:rPr>
        <w:t xml:space="preserve"> </w:t>
      </w:r>
      <w:r w:rsidRPr="00352FDF">
        <w:rPr>
          <w:rFonts w:ascii="Times" w:hAnsi="Times" w:cs="Times"/>
          <w:bCs/>
          <w:iCs/>
          <w:u w:val="single"/>
        </w:rPr>
        <w:t>[SSCI, ABDC, ABS, SCOPUS]</w:t>
      </w:r>
    </w:p>
    <w:p w14:paraId="013FEDDD" w14:textId="77777777" w:rsidR="00CB387F" w:rsidRPr="00352FDF" w:rsidRDefault="00CB387F" w:rsidP="00CB387F">
      <w:pPr>
        <w:jc w:val="both"/>
        <w:rPr>
          <w:rFonts w:ascii="Times" w:hAnsi="Times" w:cs="Times"/>
          <w:bCs/>
          <w:iCs/>
        </w:rPr>
      </w:pPr>
    </w:p>
    <w:p w14:paraId="0C94E179" w14:textId="4A9E5B77" w:rsidR="00CB387F" w:rsidRPr="00352FDF" w:rsidRDefault="00CB387F" w:rsidP="00CB387F">
      <w:pPr>
        <w:jc w:val="both"/>
        <w:rPr>
          <w:rStyle w:val="Hyperlink"/>
          <w:rFonts w:ascii="Times" w:hAnsi="Times" w:cs="Times"/>
          <w:bCs/>
          <w:iCs/>
        </w:rPr>
      </w:pPr>
      <w:r w:rsidRPr="00352FDF">
        <w:rPr>
          <w:rFonts w:ascii="Times" w:hAnsi="Times" w:cs="Times"/>
          <w:bCs/>
          <w:iCs/>
        </w:rPr>
        <w:t>40</w:t>
      </w:r>
      <w:r w:rsidR="005F513D" w:rsidRPr="00352FDF">
        <w:rPr>
          <w:rFonts w:ascii="Times" w:hAnsi="Times" w:cs="Times"/>
          <w:bCs/>
          <w:iCs/>
        </w:rPr>
        <w:t>5</w:t>
      </w:r>
      <w:r w:rsidRPr="00352FDF">
        <w:rPr>
          <w:rFonts w:ascii="Times" w:hAnsi="Times" w:cs="Times"/>
          <w:bCs/>
          <w:iCs/>
        </w:rPr>
        <w:t xml:space="preserve">. Javed Bin Kamal and M. Kabir Hassan, “Can clean energy stocks and green bonds hedge crypto environment attention index?” The Journal of Economic Asymmetries, Volume 25 (June 2022): </w:t>
      </w:r>
      <w:hyperlink r:id="rId178" w:tgtFrame="_blank" w:tooltip="Persistent link using digital object identifier" w:history="1">
        <w:r w:rsidRPr="00352FDF">
          <w:rPr>
            <w:rStyle w:val="Hyperlink"/>
            <w:rFonts w:ascii="Times" w:hAnsi="Times" w:cs="Times"/>
            <w:bCs/>
            <w:iCs/>
          </w:rPr>
          <w:t>https://doi.org/10.1016/j.jeca.2022.e00240</w:t>
        </w:r>
      </w:hyperlink>
      <w:r w:rsidRPr="00352FDF">
        <w:rPr>
          <w:rStyle w:val="Hyperlink"/>
          <w:rFonts w:ascii="Times" w:hAnsi="Times" w:cs="Times"/>
          <w:bCs/>
          <w:iCs/>
        </w:rPr>
        <w:t xml:space="preserve"> [SCOPUS]</w:t>
      </w:r>
    </w:p>
    <w:p w14:paraId="469A9C8D" w14:textId="77777777" w:rsidR="00CB387F" w:rsidRPr="00352FDF" w:rsidRDefault="00CB387F" w:rsidP="00CB387F">
      <w:pPr>
        <w:jc w:val="both"/>
        <w:rPr>
          <w:rFonts w:ascii="Times" w:hAnsi="Times" w:cs="Times"/>
          <w:bCs/>
          <w:iCs/>
        </w:rPr>
      </w:pPr>
    </w:p>
    <w:p w14:paraId="3474980A" w14:textId="2D00FA3D" w:rsidR="00CB387F" w:rsidRPr="00352FDF" w:rsidRDefault="00CB387F" w:rsidP="00CB387F">
      <w:pPr>
        <w:jc w:val="both"/>
        <w:rPr>
          <w:rFonts w:ascii="Times" w:hAnsi="Times" w:cs="Times"/>
          <w:bCs/>
          <w:iCs/>
        </w:rPr>
      </w:pPr>
      <w:r w:rsidRPr="00352FDF">
        <w:rPr>
          <w:rFonts w:ascii="Times" w:hAnsi="Times" w:cs="Times"/>
          <w:bCs/>
          <w:iCs/>
        </w:rPr>
        <w:t>40</w:t>
      </w:r>
      <w:r w:rsidR="005F513D" w:rsidRPr="00352FDF">
        <w:rPr>
          <w:rFonts w:ascii="Times" w:hAnsi="Times" w:cs="Times"/>
          <w:bCs/>
          <w:iCs/>
        </w:rPr>
        <w:t>4</w:t>
      </w:r>
      <w:r w:rsidRPr="00352FDF">
        <w:rPr>
          <w:rFonts w:ascii="Times" w:hAnsi="Times" w:cs="Times"/>
          <w:bCs/>
          <w:iCs/>
        </w:rPr>
        <w:t xml:space="preserve">. S. M. Ikhtiar Alam and M. Kabir Hassan, “The Gravity Model of Bangladesh Trade with the World,” Jahangirnagar Economic Review, Volume 13, No 1: June 2022: </w:t>
      </w:r>
    </w:p>
    <w:p w14:paraId="77F98C73" w14:textId="77777777" w:rsidR="00CB387F" w:rsidRPr="00352FDF" w:rsidRDefault="00CB387F" w:rsidP="00CB387F">
      <w:pPr>
        <w:jc w:val="both"/>
        <w:rPr>
          <w:rFonts w:ascii="Times" w:hAnsi="Times" w:cs="Times"/>
          <w:bCs/>
          <w:iCs/>
        </w:rPr>
      </w:pPr>
    </w:p>
    <w:p w14:paraId="3B8E094B" w14:textId="663499B6" w:rsidR="00CB387F" w:rsidRPr="00352FDF" w:rsidRDefault="00CB387F" w:rsidP="00CB387F">
      <w:pPr>
        <w:jc w:val="both"/>
        <w:rPr>
          <w:rFonts w:ascii="Times" w:hAnsi="Times" w:cs="Times"/>
          <w:bCs/>
          <w:iCs/>
        </w:rPr>
      </w:pPr>
      <w:r w:rsidRPr="00352FDF">
        <w:rPr>
          <w:rFonts w:ascii="Times" w:hAnsi="Times" w:cs="Times"/>
          <w:bCs/>
          <w:iCs/>
        </w:rPr>
        <w:t>40</w:t>
      </w:r>
      <w:r w:rsidR="005F513D" w:rsidRPr="00352FDF">
        <w:rPr>
          <w:rFonts w:ascii="Times" w:hAnsi="Times" w:cs="Times"/>
          <w:bCs/>
          <w:iCs/>
        </w:rPr>
        <w:t>3</w:t>
      </w:r>
      <w:r w:rsidRPr="00352FDF">
        <w:rPr>
          <w:rFonts w:ascii="Times" w:hAnsi="Times" w:cs="Times"/>
          <w:bCs/>
          <w:iCs/>
        </w:rPr>
        <w:t xml:space="preserve">. Tahir, S., Ehsan, S., Hassan, M.K. and Zaman, Q.U. (2021), "Does corporate governance compliance condition information asymmetries? Moderating role of voluntary disclosures", Journal of Asian Business and Economic Studies, Vol. ahead-of-print No. ahead-of-print. </w:t>
      </w:r>
      <w:hyperlink r:id="rId179" w:history="1">
        <w:r w:rsidRPr="00352FDF">
          <w:rPr>
            <w:rStyle w:val="Hyperlink"/>
            <w:rFonts w:ascii="Times" w:hAnsi="Times" w:cs="Times"/>
            <w:bCs/>
            <w:iCs/>
          </w:rPr>
          <w:t>https://doi.org/10.1108/JABES-07-2021-0085</w:t>
        </w:r>
      </w:hyperlink>
      <w:r w:rsidRPr="00352FDF">
        <w:rPr>
          <w:rFonts w:ascii="Times" w:hAnsi="Times" w:cs="Times"/>
          <w:bCs/>
          <w:iCs/>
        </w:rPr>
        <w:t xml:space="preserve"> [SCOPUS]</w:t>
      </w:r>
    </w:p>
    <w:p w14:paraId="53076347" w14:textId="77777777" w:rsidR="00CB387F" w:rsidRPr="00352FDF" w:rsidRDefault="00CB387F" w:rsidP="00CB387F">
      <w:pPr>
        <w:jc w:val="both"/>
        <w:rPr>
          <w:color w:val="222222"/>
          <w:shd w:val="clear" w:color="auto" w:fill="FFFFFF"/>
        </w:rPr>
      </w:pPr>
    </w:p>
    <w:p w14:paraId="5D787D3F" w14:textId="5CE781DC" w:rsidR="00CB387F" w:rsidRPr="00352FDF" w:rsidRDefault="00CB387F" w:rsidP="00CB387F">
      <w:pPr>
        <w:jc w:val="both"/>
        <w:rPr>
          <w:bCs/>
          <w:iCs/>
        </w:rPr>
      </w:pPr>
      <w:r w:rsidRPr="00352FDF">
        <w:rPr>
          <w:color w:val="222222"/>
          <w:shd w:val="clear" w:color="auto" w:fill="FFFFFF"/>
        </w:rPr>
        <w:lastRenderedPageBreak/>
        <w:t>40</w:t>
      </w:r>
      <w:r w:rsidR="005F513D" w:rsidRPr="00352FDF">
        <w:rPr>
          <w:color w:val="222222"/>
          <w:shd w:val="clear" w:color="auto" w:fill="FFFFFF"/>
        </w:rPr>
        <w:t>2</w:t>
      </w:r>
      <w:r w:rsidRPr="00352FDF">
        <w:rPr>
          <w:color w:val="222222"/>
          <w:shd w:val="clear" w:color="auto" w:fill="FFFFFF"/>
        </w:rPr>
        <w:t>. Kılıç, N., Uluyol, B., &amp; Hassan, K. (2022). Diversification benefits of Turkey-based investors: evidence from top trading partners based on a multivariate-GARCH approach. </w:t>
      </w:r>
      <w:r w:rsidRPr="00352FDF">
        <w:rPr>
          <w:i/>
          <w:iCs/>
          <w:color w:val="222222"/>
          <w:shd w:val="clear" w:color="auto" w:fill="FFFFFF"/>
        </w:rPr>
        <w:t>Journal of Economic and Administrative Sciences</w:t>
      </w:r>
      <w:r w:rsidRPr="00352FDF">
        <w:rPr>
          <w:color w:val="222222"/>
          <w:shd w:val="clear" w:color="auto" w:fill="FFFFFF"/>
        </w:rPr>
        <w:t>.</w:t>
      </w:r>
      <w:hyperlink r:id="rId180" w:history="1">
        <w:r w:rsidRPr="00352FDF">
          <w:rPr>
            <w:rStyle w:val="Hyperlink"/>
            <w:bCs/>
            <w:iCs/>
          </w:rPr>
          <w:t>https://doi.org/10.1108/JEAS-11-2021-0226</w:t>
        </w:r>
      </w:hyperlink>
    </w:p>
    <w:p w14:paraId="7269CDA6" w14:textId="77777777" w:rsidR="00CB387F" w:rsidRPr="00352FDF" w:rsidRDefault="00CB387F" w:rsidP="00CB387F">
      <w:pPr>
        <w:jc w:val="both"/>
        <w:rPr>
          <w:rFonts w:ascii="Times" w:hAnsi="Times" w:cs="Times"/>
          <w:bCs/>
          <w:iCs/>
        </w:rPr>
      </w:pPr>
    </w:p>
    <w:p w14:paraId="60034B7E" w14:textId="3F8F6D55" w:rsidR="00CB387F" w:rsidRPr="00352FDF" w:rsidRDefault="00CB387F" w:rsidP="00CB387F">
      <w:pPr>
        <w:jc w:val="both"/>
        <w:rPr>
          <w:rFonts w:ascii="Times" w:hAnsi="Times" w:cs="Times"/>
          <w:bCs/>
          <w:iCs/>
        </w:rPr>
      </w:pPr>
      <w:r w:rsidRPr="00352FDF">
        <w:rPr>
          <w:rFonts w:ascii="Times" w:hAnsi="Times" w:cs="Times"/>
        </w:rPr>
        <w:t>40</w:t>
      </w:r>
      <w:r w:rsidR="005F513D" w:rsidRPr="00352FDF">
        <w:rPr>
          <w:rFonts w:ascii="Times" w:hAnsi="Times" w:cs="Times"/>
        </w:rPr>
        <w:t>1</w:t>
      </w:r>
      <w:r w:rsidRPr="00352FDF">
        <w:rPr>
          <w:rFonts w:ascii="Times" w:hAnsi="Times" w:cs="Times"/>
        </w:rPr>
        <w:t xml:space="preserve">. Rosmah Nizam, Zulkefly Abdul Karim, Siong Hook Law and M. Kabir Hassan, “Inclusive Finance and Economic Growth: New Evidence Using a Dynamic Panel threshold Regression,” Finance Research Letters, Volume 26, May  2022 </w:t>
      </w:r>
      <w:r w:rsidRPr="00352FDF">
        <w:rPr>
          <w:rFonts w:ascii="Times" w:hAnsi="Times" w:cs="Times"/>
          <w:bCs/>
          <w:iCs/>
          <w:u w:val="single"/>
        </w:rPr>
        <w:t>[SSCI, ABDC, ABS, SCOPUS]</w:t>
      </w:r>
    </w:p>
    <w:p w14:paraId="79741A14" w14:textId="77777777" w:rsidR="00CB387F" w:rsidRPr="00352FDF" w:rsidRDefault="00CB387F" w:rsidP="00CB387F">
      <w:pPr>
        <w:jc w:val="both"/>
        <w:rPr>
          <w:rFonts w:ascii="Times" w:hAnsi="Times" w:cs="Times"/>
          <w:bCs/>
          <w:iCs/>
        </w:rPr>
      </w:pPr>
    </w:p>
    <w:p w14:paraId="76197463" w14:textId="244C64F1" w:rsidR="00CB387F" w:rsidRPr="00352FDF" w:rsidRDefault="00CB387F" w:rsidP="00CB387F">
      <w:pPr>
        <w:jc w:val="both"/>
        <w:rPr>
          <w:rFonts w:ascii="Times" w:hAnsi="Times" w:cs="Times"/>
          <w:bCs/>
          <w:iCs/>
        </w:rPr>
      </w:pPr>
      <w:r w:rsidRPr="00352FDF">
        <w:rPr>
          <w:rFonts w:ascii="Times" w:hAnsi="Times" w:cs="Times"/>
          <w:bCs/>
          <w:iCs/>
        </w:rPr>
        <w:t>40</w:t>
      </w:r>
      <w:r w:rsidR="005F513D" w:rsidRPr="00352FDF">
        <w:rPr>
          <w:rFonts w:ascii="Times" w:hAnsi="Times" w:cs="Times"/>
          <w:bCs/>
          <w:iCs/>
        </w:rPr>
        <w:t>0</w:t>
      </w:r>
      <w:r w:rsidRPr="00352FDF">
        <w:rPr>
          <w:rFonts w:ascii="Times" w:hAnsi="Times" w:cs="Times"/>
          <w:bCs/>
          <w:iCs/>
        </w:rPr>
        <w:t xml:space="preserve">. M. Kabir Hassan, Md. Bokhtiar Hasan, Zairihan Abdul Halim, Neal Maroney and Md. Mamunur Rashid, “Exploring the dynamic spillover of cryptocurrency environmental attention across the commodities, green bonds, and environment-related stocks,” North American Journal of Economics and Finance, Published: Online, May 2022 </w:t>
      </w:r>
      <w:r w:rsidRPr="00352FDF">
        <w:rPr>
          <w:rFonts w:ascii="Times" w:hAnsi="Times" w:cs="Times"/>
          <w:bCs/>
          <w:iCs/>
          <w:u w:val="single"/>
        </w:rPr>
        <w:t>[SSCI, ABDC, ABS, SCOPUS]</w:t>
      </w:r>
    </w:p>
    <w:p w14:paraId="4992F55F" w14:textId="77777777" w:rsidR="00CB387F" w:rsidRPr="00352FDF" w:rsidRDefault="00CB387F" w:rsidP="00CB387F">
      <w:pPr>
        <w:jc w:val="both"/>
        <w:rPr>
          <w:rFonts w:ascii="Times" w:hAnsi="Times" w:cs="Times"/>
          <w:bCs/>
          <w:iCs/>
        </w:rPr>
      </w:pPr>
    </w:p>
    <w:p w14:paraId="25DC1DA6" w14:textId="2D9D4D29" w:rsidR="00CB387F" w:rsidRPr="00352FDF" w:rsidRDefault="005F513D" w:rsidP="00CB387F">
      <w:pPr>
        <w:jc w:val="both"/>
        <w:rPr>
          <w:rFonts w:ascii="Times" w:hAnsi="Times" w:cs="Times"/>
          <w:bCs/>
          <w:iCs/>
        </w:rPr>
      </w:pPr>
      <w:r w:rsidRPr="00352FDF">
        <w:rPr>
          <w:rFonts w:ascii="Times" w:hAnsi="Times" w:cs="Times"/>
          <w:bCs/>
          <w:iCs/>
        </w:rPr>
        <w:t>399</w:t>
      </w:r>
      <w:r w:rsidR="00CB387F" w:rsidRPr="00352FDF">
        <w:rPr>
          <w:rFonts w:ascii="Times" w:hAnsi="Times" w:cs="Times"/>
          <w:bCs/>
          <w:iCs/>
        </w:rPr>
        <w:t xml:space="preserve">. M. Kabir Hassan, Mohammad Sydul Karim, Shari Lawrence and Tastaftiyan Risfandy, “Weathering the COVID-19 Storm: The Case of Community Banks,” Research in International Business and Finance, </w:t>
      </w:r>
      <w:hyperlink r:id="rId181" w:tooltip="Go to table of contents for this volume/issue" w:history="1">
        <w:r w:rsidR="00CB387F" w:rsidRPr="00352FDF">
          <w:rPr>
            <w:rStyle w:val="Hyperlink"/>
            <w:rFonts w:ascii="Times" w:hAnsi="Times" w:cs="Times"/>
            <w:bCs/>
            <w:iCs/>
          </w:rPr>
          <w:t>Volume 60</w:t>
        </w:r>
      </w:hyperlink>
      <w:r w:rsidR="00CB387F" w:rsidRPr="00352FDF">
        <w:rPr>
          <w:rFonts w:ascii="Times" w:hAnsi="Times" w:cs="Times"/>
          <w:bCs/>
          <w:iCs/>
        </w:rPr>
        <w:t xml:space="preserve">, April 2022, 101608 </w:t>
      </w:r>
      <w:r w:rsidR="00CB387F" w:rsidRPr="00352FDF">
        <w:rPr>
          <w:rFonts w:ascii="Times" w:hAnsi="Times" w:cs="Times"/>
          <w:bCs/>
          <w:iCs/>
          <w:u w:val="single"/>
        </w:rPr>
        <w:t>[SSCI, ABDC, ABS, SCOPUS]</w:t>
      </w:r>
    </w:p>
    <w:p w14:paraId="086A1E82" w14:textId="77777777" w:rsidR="00CB387F" w:rsidRPr="00352FDF" w:rsidRDefault="00CB387F" w:rsidP="00CB387F">
      <w:pPr>
        <w:jc w:val="both"/>
        <w:rPr>
          <w:rFonts w:ascii="Times" w:hAnsi="Times" w:cs="Times"/>
          <w:bCs/>
        </w:rPr>
      </w:pPr>
    </w:p>
    <w:p w14:paraId="6A21135A" w14:textId="630F8981" w:rsidR="00CB387F" w:rsidRPr="00352FDF" w:rsidRDefault="00CB387F" w:rsidP="00CB387F">
      <w:pPr>
        <w:jc w:val="both"/>
        <w:rPr>
          <w:rFonts w:ascii="Times" w:hAnsi="Times" w:cs="Times"/>
          <w:bCs/>
          <w:iCs/>
        </w:rPr>
      </w:pPr>
      <w:r w:rsidRPr="00352FDF">
        <w:rPr>
          <w:rFonts w:ascii="Times" w:hAnsi="Times" w:cs="Times"/>
          <w:bCs/>
        </w:rPr>
        <w:t>39</w:t>
      </w:r>
      <w:r w:rsidR="005F513D" w:rsidRPr="00352FDF">
        <w:rPr>
          <w:rFonts w:ascii="Times" w:hAnsi="Times" w:cs="Times"/>
          <w:bCs/>
        </w:rPr>
        <w:t>8</w:t>
      </w:r>
      <w:r w:rsidRPr="00352FDF">
        <w:rPr>
          <w:rFonts w:ascii="Times" w:hAnsi="Times" w:cs="Times"/>
          <w:bCs/>
        </w:rPr>
        <w:t xml:space="preserve">. Dervi, U.D., Khan, A., Saba, I., Hassan, M.K. and Paltrinieri, A. (2022), "Green and socially responsible finance: past, present and future", Managerial Finance, Vol. ahead-of-print No. ahead-of-print. </w:t>
      </w:r>
      <w:hyperlink r:id="rId182" w:history="1">
        <w:r w:rsidRPr="00352FDF">
          <w:rPr>
            <w:rStyle w:val="Hyperlink"/>
            <w:rFonts w:ascii="Times" w:hAnsi="Times" w:cs="Times"/>
            <w:bCs/>
          </w:rPr>
          <w:t>https://doi.org/10.1108/MF-11-2021-0561</w:t>
        </w:r>
      </w:hyperlink>
      <w:r w:rsidRPr="00352FDF">
        <w:rPr>
          <w:rFonts w:ascii="Times" w:hAnsi="Times" w:cs="Times"/>
          <w:bCs/>
        </w:rPr>
        <w:t xml:space="preserve"> </w:t>
      </w:r>
      <w:r w:rsidRPr="00352FDF">
        <w:rPr>
          <w:rFonts w:ascii="Times" w:hAnsi="Times" w:cs="Times"/>
          <w:bCs/>
          <w:iCs/>
          <w:u w:val="single"/>
        </w:rPr>
        <w:t>[SSCI, ABDC, ABS, SCOPUS]</w:t>
      </w:r>
    </w:p>
    <w:p w14:paraId="11F05165" w14:textId="77777777" w:rsidR="00CB387F" w:rsidRPr="00352FDF" w:rsidRDefault="00CB387F" w:rsidP="00CB387F">
      <w:pPr>
        <w:jc w:val="both"/>
        <w:rPr>
          <w:rFonts w:ascii="Times" w:hAnsi="Times" w:cs="Times"/>
          <w:b/>
        </w:rPr>
      </w:pPr>
    </w:p>
    <w:p w14:paraId="4B6F402B" w14:textId="70E73E81" w:rsidR="00CB387F" w:rsidRPr="00352FDF" w:rsidRDefault="00CB387F" w:rsidP="00CB387F">
      <w:pPr>
        <w:jc w:val="both"/>
        <w:rPr>
          <w:rFonts w:ascii="Times" w:hAnsi="Times" w:cs="Times"/>
          <w:bCs/>
          <w:iCs/>
        </w:rPr>
      </w:pPr>
      <w:r w:rsidRPr="00352FDF">
        <w:rPr>
          <w:rFonts w:ascii="Times" w:hAnsi="Times" w:cs="Times"/>
          <w:bCs/>
          <w:iCs/>
        </w:rPr>
        <w:t>39</w:t>
      </w:r>
      <w:r w:rsidR="005F513D" w:rsidRPr="00352FDF">
        <w:rPr>
          <w:rFonts w:ascii="Times" w:hAnsi="Times" w:cs="Times"/>
          <w:bCs/>
          <w:iCs/>
        </w:rPr>
        <w:t>7</w:t>
      </w:r>
      <w:r w:rsidRPr="00352FDF">
        <w:rPr>
          <w:rFonts w:ascii="Times" w:hAnsi="Times" w:cs="Times"/>
          <w:bCs/>
          <w:iCs/>
        </w:rPr>
        <w:t xml:space="preserve">. Yoseph A. Alsawady, M. Kabir Hassan and Arja Turunen-Red, “Limiting the mobility of migrant workers and the Saudi Labor Market,” International Journal of Economics and Management, 6 (1): 45-64 (2022) </w:t>
      </w:r>
      <w:r w:rsidRPr="00352FDF">
        <w:rPr>
          <w:rFonts w:ascii="Times" w:hAnsi="Times" w:cs="Times"/>
          <w:bCs/>
          <w:iCs/>
          <w:u w:val="single"/>
        </w:rPr>
        <w:t>[ESCI, ABDC, ABS, SCOPUS]</w:t>
      </w:r>
    </w:p>
    <w:p w14:paraId="05FD9F78" w14:textId="77777777" w:rsidR="00CB387F" w:rsidRPr="00352FDF" w:rsidRDefault="00CB387F" w:rsidP="00CB387F">
      <w:pPr>
        <w:jc w:val="both"/>
        <w:rPr>
          <w:rFonts w:ascii="Times" w:hAnsi="Times" w:cs="Times"/>
          <w:bCs/>
          <w:iCs/>
        </w:rPr>
      </w:pPr>
    </w:p>
    <w:p w14:paraId="6DDB7D02" w14:textId="000B4D93" w:rsidR="00CB387F" w:rsidRPr="00352FDF" w:rsidRDefault="00CB387F" w:rsidP="00CB387F">
      <w:pPr>
        <w:jc w:val="both"/>
        <w:rPr>
          <w:rFonts w:ascii="Times" w:hAnsi="Times" w:cs="Times"/>
          <w:bCs/>
          <w:iCs/>
        </w:rPr>
      </w:pPr>
      <w:r w:rsidRPr="00352FDF">
        <w:rPr>
          <w:rFonts w:ascii="Times" w:hAnsi="Times" w:cs="Times"/>
          <w:bCs/>
          <w:iCs/>
        </w:rPr>
        <w:t>39</w:t>
      </w:r>
      <w:r w:rsidR="005F513D" w:rsidRPr="00352FDF">
        <w:rPr>
          <w:rFonts w:ascii="Times" w:hAnsi="Times" w:cs="Times"/>
          <w:bCs/>
          <w:iCs/>
        </w:rPr>
        <w:t>6</w:t>
      </w:r>
      <w:r w:rsidRPr="00352FDF">
        <w:rPr>
          <w:rFonts w:ascii="Times" w:hAnsi="Times" w:cs="Times"/>
          <w:bCs/>
          <w:iCs/>
        </w:rPr>
        <w:t>. M. Kabir Hassan, Shadiya Hossain and Hasib Ahmed, “Impact of Islamic Finance on Economic Growth,” Journal of Economic Cooperation and Development, Volume 43 Issue 2, March 2022 [SCOPUS]</w:t>
      </w:r>
    </w:p>
    <w:p w14:paraId="18579B55" w14:textId="77777777" w:rsidR="00CB387F" w:rsidRPr="00352FDF" w:rsidRDefault="00CB387F" w:rsidP="00CB387F">
      <w:pPr>
        <w:jc w:val="both"/>
        <w:rPr>
          <w:rFonts w:ascii="Times" w:hAnsi="Times" w:cs="Times"/>
          <w:bCs/>
          <w:iCs/>
        </w:rPr>
      </w:pPr>
    </w:p>
    <w:p w14:paraId="73EECB0A" w14:textId="3F7C9761" w:rsidR="00CB387F" w:rsidRPr="00352FDF" w:rsidRDefault="00CB387F" w:rsidP="00CB387F">
      <w:pPr>
        <w:jc w:val="both"/>
        <w:rPr>
          <w:rFonts w:ascii="Times" w:hAnsi="Times" w:cs="Times"/>
          <w:bCs/>
          <w:iCs/>
        </w:rPr>
      </w:pPr>
      <w:r w:rsidRPr="00352FDF">
        <w:rPr>
          <w:rFonts w:ascii="Times" w:hAnsi="Times" w:cs="Times"/>
          <w:bCs/>
          <w:iCs/>
        </w:rPr>
        <w:t>39</w:t>
      </w:r>
      <w:r w:rsidR="005F513D" w:rsidRPr="00352FDF">
        <w:rPr>
          <w:rFonts w:ascii="Times" w:hAnsi="Times" w:cs="Times"/>
          <w:bCs/>
          <w:iCs/>
        </w:rPr>
        <w:t>5</w:t>
      </w:r>
      <w:r w:rsidRPr="00352FDF">
        <w:rPr>
          <w:rFonts w:ascii="Times" w:hAnsi="Times" w:cs="Times"/>
          <w:bCs/>
          <w:iCs/>
        </w:rPr>
        <w:t xml:space="preserve">. “The religious fringe of Corporate Social Responsibility,” (with Laura Chiaramonte, Alberto Dreassi, Andrea Paltrinieri, and Stephen Pesara, International Review of Economics and Finance, Published: March 5, 2022 </w:t>
      </w:r>
      <w:hyperlink r:id="rId183" w:history="1">
        <w:r w:rsidRPr="00352FDF">
          <w:rPr>
            <w:rStyle w:val="Hyperlink"/>
            <w:rFonts w:ascii="Times" w:hAnsi="Times" w:cs="Times"/>
            <w:bCs/>
            <w:iCs/>
          </w:rPr>
          <w:t>https://doi.org/10.1016/j.iref.2022.02.003</w:t>
        </w:r>
      </w:hyperlink>
      <w:r w:rsidRPr="00352FDF">
        <w:rPr>
          <w:rFonts w:ascii="Times" w:hAnsi="Times" w:cs="Times"/>
          <w:bCs/>
          <w:iCs/>
        </w:rPr>
        <w:t xml:space="preserve"> </w:t>
      </w:r>
      <w:r w:rsidRPr="00352FDF">
        <w:rPr>
          <w:rFonts w:ascii="Times" w:hAnsi="Times" w:cs="Times"/>
          <w:bCs/>
          <w:iCs/>
          <w:u w:val="single"/>
        </w:rPr>
        <w:t>[SSCI, ABDC, ABS, SCOPUS]</w:t>
      </w:r>
    </w:p>
    <w:p w14:paraId="2AF0438F" w14:textId="77777777" w:rsidR="00CB387F" w:rsidRPr="00352FDF" w:rsidRDefault="00CB387F" w:rsidP="00CB387F">
      <w:pPr>
        <w:jc w:val="both"/>
        <w:rPr>
          <w:rFonts w:ascii="Times" w:hAnsi="Times" w:cs="Times"/>
          <w:bCs/>
          <w:iCs/>
        </w:rPr>
      </w:pPr>
    </w:p>
    <w:p w14:paraId="5E5C816A" w14:textId="4A6ED5BC" w:rsidR="00CB387F" w:rsidRPr="00352FDF" w:rsidRDefault="00CB387F" w:rsidP="00CB387F">
      <w:pPr>
        <w:jc w:val="both"/>
        <w:rPr>
          <w:rFonts w:ascii="Times" w:hAnsi="Times" w:cs="Times"/>
          <w:bCs/>
          <w:iCs/>
        </w:rPr>
      </w:pPr>
      <w:r w:rsidRPr="00352FDF">
        <w:rPr>
          <w:rFonts w:ascii="Times" w:hAnsi="Times" w:cs="Times"/>
          <w:bCs/>
          <w:iCs/>
        </w:rPr>
        <w:t>39</w:t>
      </w:r>
      <w:r w:rsidR="005F513D" w:rsidRPr="00352FDF">
        <w:rPr>
          <w:rFonts w:ascii="Times" w:hAnsi="Times" w:cs="Times"/>
          <w:bCs/>
          <w:iCs/>
        </w:rPr>
        <w:t>4</w:t>
      </w:r>
      <w:r w:rsidRPr="00352FDF">
        <w:rPr>
          <w:rFonts w:ascii="Times" w:hAnsi="Times" w:cs="Times"/>
          <w:bCs/>
          <w:iCs/>
        </w:rPr>
        <w:t>. Ahmed Wasiful Alam, Hasanul Banna, and M. Kabir Hassan, “ESG Activities and Bank Efficiency: Are Islamic Banks better? Journal of Islamic Monetary Economics and Finance,” On-line in print. Volume 8, No 1 (2022):</w:t>
      </w:r>
      <w:hyperlink r:id="rId184" w:history="1">
        <w:r w:rsidRPr="00352FDF">
          <w:rPr>
            <w:rStyle w:val="Hyperlink"/>
            <w:rFonts w:ascii="Times" w:hAnsi="Times" w:cs="Times"/>
            <w:bCs/>
            <w:iCs/>
          </w:rPr>
          <w:t>https://doi.org/10.21098/jimf.v8i1.1428</w:t>
        </w:r>
      </w:hyperlink>
      <w:r w:rsidRPr="00352FDF">
        <w:rPr>
          <w:rStyle w:val="Hyperlink"/>
          <w:rFonts w:ascii="Times" w:hAnsi="Times" w:cs="Times"/>
          <w:bCs/>
          <w:iCs/>
        </w:rPr>
        <w:t xml:space="preserve"> [SCOPUS]</w:t>
      </w:r>
    </w:p>
    <w:p w14:paraId="1DDDAFC1" w14:textId="77777777" w:rsidR="00CB387F" w:rsidRPr="00352FDF" w:rsidRDefault="00CB387F" w:rsidP="00CB387F">
      <w:pPr>
        <w:jc w:val="both"/>
        <w:rPr>
          <w:rFonts w:ascii="Times" w:hAnsi="Times" w:cs="Times"/>
          <w:bCs/>
          <w:iCs/>
        </w:rPr>
      </w:pPr>
    </w:p>
    <w:bookmarkEnd w:id="110"/>
    <w:p w14:paraId="5CAC3656" w14:textId="7AC407E3" w:rsidR="00CB387F" w:rsidRPr="00352FDF" w:rsidRDefault="00CB387F" w:rsidP="00CB387F">
      <w:pPr>
        <w:jc w:val="both"/>
        <w:rPr>
          <w:rFonts w:ascii="Times" w:hAnsi="Times" w:cs="Times"/>
          <w:bCs/>
          <w:iCs/>
          <w:color w:val="0000FF"/>
          <w:u w:val="single"/>
        </w:rPr>
      </w:pPr>
      <w:r w:rsidRPr="00352FDF">
        <w:rPr>
          <w:rFonts w:ascii="Times" w:hAnsi="Times" w:cs="Times"/>
          <w:bCs/>
          <w:iCs/>
        </w:rPr>
        <w:t>39</w:t>
      </w:r>
      <w:r w:rsidR="005F513D" w:rsidRPr="00352FDF">
        <w:rPr>
          <w:rFonts w:ascii="Times" w:hAnsi="Times" w:cs="Times"/>
          <w:bCs/>
          <w:iCs/>
        </w:rPr>
        <w:t>3</w:t>
      </w:r>
      <w:r w:rsidRPr="00352FDF">
        <w:rPr>
          <w:rFonts w:ascii="Times" w:hAnsi="Times" w:cs="Times"/>
          <w:bCs/>
          <w:iCs/>
        </w:rPr>
        <w:t xml:space="preserve">. Zaheer Anwer, Muhammad Abubakr Naeem, M. Kabir Hassan and Sitara Karim, “Asymmetric connectedness across Asia-Pacific currencies: Evidence from time-frequency domain analysis,” Finance Research Letters, Published: March 5, 2022  </w:t>
      </w:r>
      <w:hyperlink r:id="rId185" w:history="1">
        <w:r w:rsidRPr="00352FDF">
          <w:rPr>
            <w:rStyle w:val="Hyperlink"/>
            <w:rFonts w:ascii="Times" w:hAnsi="Times" w:cs="Times"/>
            <w:bCs/>
            <w:iCs/>
          </w:rPr>
          <w:t>https://doi.org/10.1016/j.frl.2022.102782</w:t>
        </w:r>
      </w:hyperlink>
      <w:r w:rsidRPr="00352FDF">
        <w:rPr>
          <w:rStyle w:val="Hyperlink"/>
          <w:rFonts w:ascii="Times" w:hAnsi="Times" w:cs="Times"/>
          <w:bCs/>
          <w:iCs/>
        </w:rPr>
        <w:t xml:space="preserve"> </w:t>
      </w:r>
      <w:r w:rsidRPr="00352FDF">
        <w:rPr>
          <w:rFonts w:ascii="Times" w:hAnsi="Times" w:cs="Times"/>
          <w:bCs/>
          <w:iCs/>
          <w:color w:val="0000FF"/>
          <w:u w:val="single"/>
        </w:rPr>
        <w:t>[SSCI, ABDC, ABS, SCOPUS]</w:t>
      </w:r>
    </w:p>
    <w:p w14:paraId="55AD560F" w14:textId="77777777" w:rsidR="00CB387F" w:rsidRPr="00352FDF" w:rsidRDefault="00CB387F" w:rsidP="00CB387F">
      <w:pPr>
        <w:jc w:val="both"/>
        <w:rPr>
          <w:rFonts w:ascii="Times" w:hAnsi="Times" w:cs="Times"/>
          <w:bCs/>
          <w:iCs/>
        </w:rPr>
      </w:pPr>
    </w:p>
    <w:p w14:paraId="75CB6EF6" w14:textId="730A2962" w:rsidR="00CB387F" w:rsidRPr="00352FDF" w:rsidRDefault="00CB387F" w:rsidP="00CB387F">
      <w:pPr>
        <w:jc w:val="both"/>
        <w:rPr>
          <w:rFonts w:ascii="Times" w:hAnsi="Times" w:cs="Times"/>
          <w:bCs/>
          <w:iCs/>
        </w:rPr>
      </w:pPr>
      <w:r w:rsidRPr="00352FDF">
        <w:rPr>
          <w:rFonts w:ascii="Times" w:hAnsi="Times" w:cs="Times"/>
          <w:bCs/>
          <w:iCs/>
        </w:rPr>
        <w:t>39</w:t>
      </w:r>
      <w:r w:rsidR="005F513D" w:rsidRPr="00352FDF">
        <w:rPr>
          <w:rFonts w:ascii="Times" w:hAnsi="Times" w:cs="Times"/>
          <w:bCs/>
          <w:iCs/>
        </w:rPr>
        <w:t>2</w:t>
      </w:r>
      <w:r w:rsidRPr="00352FDF">
        <w:rPr>
          <w:rFonts w:ascii="Times" w:hAnsi="Times" w:cs="Times"/>
          <w:bCs/>
          <w:iCs/>
        </w:rPr>
        <w:t xml:space="preserve">. Hanudin Amin and M. Kabir Hassan, “Millennials’ acceptability of tawarruq-based ar-rahnu in Malaysia,” </w:t>
      </w:r>
      <w:r w:rsidRPr="00352FDF">
        <w:rPr>
          <w:rFonts w:ascii="Times" w:hAnsi="Times" w:cs="Times"/>
          <w:bCs/>
          <w:i/>
        </w:rPr>
        <w:t>International Journal of Ethics and Systems</w:t>
      </w:r>
      <w:r w:rsidRPr="00352FDF">
        <w:rPr>
          <w:rFonts w:ascii="Times" w:hAnsi="Times" w:cs="Times"/>
          <w:bCs/>
          <w:iCs/>
        </w:rPr>
        <w:t xml:space="preserve">, Published: January 28, 2022 </w:t>
      </w:r>
      <w:hyperlink r:id="rId186" w:history="1">
        <w:r w:rsidRPr="00352FDF">
          <w:rPr>
            <w:rStyle w:val="Hyperlink"/>
            <w:rFonts w:ascii="Times" w:hAnsi="Times" w:cs="Times"/>
            <w:bCs/>
            <w:iCs/>
          </w:rPr>
          <w:t>https://doi.org/10.1108/IJOES-09-2021-0170</w:t>
        </w:r>
      </w:hyperlink>
      <w:r w:rsidRPr="00352FDF">
        <w:rPr>
          <w:rStyle w:val="Hyperlink"/>
          <w:rFonts w:ascii="Times" w:hAnsi="Times" w:cs="Times"/>
          <w:bCs/>
          <w:iCs/>
        </w:rPr>
        <w:t xml:space="preserve"> [SCOPUS]</w:t>
      </w:r>
    </w:p>
    <w:p w14:paraId="186CDAB1" w14:textId="77777777" w:rsidR="00CB387F" w:rsidRPr="00352FDF" w:rsidRDefault="00CB387F" w:rsidP="00CB387F">
      <w:pPr>
        <w:jc w:val="both"/>
        <w:rPr>
          <w:rFonts w:ascii="Times" w:hAnsi="Times" w:cs="Times"/>
          <w:bCs/>
          <w:iCs/>
        </w:rPr>
      </w:pPr>
    </w:p>
    <w:p w14:paraId="230E6D94" w14:textId="6417DD70" w:rsidR="00CB387F" w:rsidRPr="00352FDF" w:rsidRDefault="00CB387F" w:rsidP="00CB387F">
      <w:pPr>
        <w:jc w:val="both"/>
        <w:rPr>
          <w:rFonts w:ascii="Times" w:hAnsi="Times" w:cs="Times"/>
          <w:bCs/>
          <w:iCs/>
          <w:color w:val="0000FF"/>
          <w:u w:val="single"/>
        </w:rPr>
      </w:pPr>
      <w:r w:rsidRPr="00352FDF">
        <w:rPr>
          <w:rFonts w:ascii="Times" w:hAnsi="Times" w:cs="Times"/>
          <w:bCs/>
          <w:iCs/>
        </w:rPr>
        <w:t>39</w:t>
      </w:r>
      <w:r w:rsidR="005F513D" w:rsidRPr="00352FDF">
        <w:rPr>
          <w:rFonts w:ascii="Times" w:hAnsi="Times" w:cs="Times"/>
          <w:bCs/>
          <w:iCs/>
        </w:rPr>
        <w:t>1</w:t>
      </w:r>
      <w:r w:rsidRPr="00352FDF">
        <w:rPr>
          <w:rFonts w:ascii="Times" w:hAnsi="Times" w:cs="Times"/>
          <w:bCs/>
          <w:iCs/>
        </w:rPr>
        <w:t xml:space="preserve">. M. Ashraful Mobin, M. Kabir Hassan, Muhammad Airil Syafiq Mohd Khalid and Ruzita Abdul Rahim, “COVID-19 Pandemic and Risk Dynamics in Financial Market in G7 Countries,” </w:t>
      </w:r>
      <w:bookmarkStart w:id="113" w:name="_Hlk111864677"/>
      <w:r w:rsidRPr="00352FDF">
        <w:rPr>
          <w:rFonts w:ascii="Times" w:hAnsi="Times" w:cs="Times"/>
          <w:bCs/>
          <w:iCs/>
        </w:rPr>
        <w:t xml:space="preserve">International Journal of Islamic and Middle Eastern Finance and Management, </w:t>
      </w:r>
      <w:bookmarkEnd w:id="113"/>
      <w:r w:rsidRPr="00352FDF">
        <w:rPr>
          <w:rFonts w:ascii="Times" w:hAnsi="Times" w:cs="Times"/>
          <w:bCs/>
          <w:iCs/>
        </w:rPr>
        <w:t>International Journal of Islamic and Middle Eastern Finance and Management, Vol. 15 No. 2, pp. 461-478. </w:t>
      </w:r>
      <w:hyperlink r:id="rId187" w:tooltip="DOI: https://doi.org/10.1108/IMEFM-09-2021-0358" w:history="1">
        <w:r w:rsidRPr="00352FDF">
          <w:rPr>
            <w:rStyle w:val="Hyperlink"/>
            <w:rFonts w:ascii="Times" w:hAnsi="Times" w:cs="Times"/>
            <w:bCs/>
            <w:iCs/>
          </w:rPr>
          <w:t>https://doi.org/10.1108/IMEFM-09-2021-0358</w:t>
        </w:r>
      </w:hyperlink>
      <w:r w:rsidRPr="00352FDF">
        <w:rPr>
          <w:rStyle w:val="Hyperlink"/>
          <w:rFonts w:ascii="Times" w:hAnsi="Times" w:cs="Times"/>
          <w:bCs/>
          <w:iCs/>
        </w:rPr>
        <w:t xml:space="preserve"> </w:t>
      </w:r>
      <w:r w:rsidRPr="00352FDF">
        <w:rPr>
          <w:rFonts w:ascii="Times" w:hAnsi="Times" w:cs="Times"/>
          <w:bCs/>
          <w:iCs/>
          <w:color w:val="0000FF"/>
          <w:u w:val="single"/>
        </w:rPr>
        <w:t>[SSCI, ABDC, ABS, SCOPUS]</w:t>
      </w:r>
    </w:p>
    <w:p w14:paraId="7B8E7FDC" w14:textId="77777777" w:rsidR="00CB387F" w:rsidRPr="00352FDF" w:rsidRDefault="00CB387F" w:rsidP="00CB387F">
      <w:pPr>
        <w:jc w:val="both"/>
        <w:rPr>
          <w:rFonts w:ascii="Times" w:hAnsi="Times" w:cs="Times"/>
          <w:bCs/>
          <w:iCs/>
        </w:rPr>
      </w:pPr>
    </w:p>
    <w:p w14:paraId="24CC047F" w14:textId="65FC6CF6" w:rsidR="00CB387F" w:rsidRPr="00352FDF" w:rsidRDefault="00CB387F" w:rsidP="00CB387F">
      <w:pPr>
        <w:jc w:val="both"/>
        <w:rPr>
          <w:rFonts w:ascii="Times" w:hAnsi="Times" w:cs="Times"/>
          <w:bCs/>
          <w:iCs/>
          <w:color w:val="0000FF"/>
          <w:u w:val="single"/>
        </w:rPr>
      </w:pPr>
      <w:r w:rsidRPr="00352FDF">
        <w:rPr>
          <w:rFonts w:ascii="Times" w:hAnsi="Times" w:cs="Times"/>
        </w:rPr>
        <w:t>39</w:t>
      </w:r>
      <w:r w:rsidR="005F513D" w:rsidRPr="00352FDF">
        <w:rPr>
          <w:rFonts w:ascii="Times" w:hAnsi="Times" w:cs="Times"/>
        </w:rPr>
        <w:t>0</w:t>
      </w:r>
      <w:r w:rsidRPr="00352FDF">
        <w:rPr>
          <w:rFonts w:ascii="Times" w:hAnsi="Times" w:cs="Times"/>
        </w:rPr>
        <w:t xml:space="preserve">. M. Kabir Hassan, Md. Sydul Karim and Steven Kozlowski, “Implications of Public Corruption for Local Firms: Evidence from Corporate Debt Maturity and Leverage,” Journal of Financial Stability, January 22, 2022 </w:t>
      </w:r>
      <w:hyperlink r:id="rId188" w:history="1">
        <w:r w:rsidRPr="00352FDF">
          <w:rPr>
            <w:rStyle w:val="Hyperlink"/>
            <w:rFonts w:ascii="Times" w:hAnsi="Times" w:cs="Times"/>
          </w:rPr>
          <w:t>http://dx.doi.org/10.1016/j.jfs.2022.100975</w:t>
        </w:r>
      </w:hyperlink>
      <w:r w:rsidRPr="00352FDF">
        <w:rPr>
          <w:rStyle w:val="Hyperlink"/>
          <w:rFonts w:ascii="Times" w:hAnsi="Times" w:cs="Times"/>
        </w:rPr>
        <w:t xml:space="preserve"> </w:t>
      </w:r>
      <w:r w:rsidRPr="00352FDF">
        <w:rPr>
          <w:rFonts w:ascii="Times" w:hAnsi="Times" w:cs="Times"/>
          <w:bCs/>
          <w:iCs/>
          <w:color w:val="0000FF"/>
          <w:u w:val="single"/>
        </w:rPr>
        <w:t>[SSCI, ABDC, ABS, SCOPUS]</w:t>
      </w:r>
    </w:p>
    <w:p w14:paraId="41D5536E" w14:textId="77777777" w:rsidR="00CB387F" w:rsidRPr="00352FDF" w:rsidRDefault="00CB387F" w:rsidP="00CB387F">
      <w:pPr>
        <w:jc w:val="both"/>
        <w:rPr>
          <w:rFonts w:ascii="Times" w:hAnsi="Times" w:cs="Times"/>
        </w:rPr>
      </w:pPr>
    </w:p>
    <w:p w14:paraId="2FEE6DE4" w14:textId="4BB5EFDE" w:rsidR="00CB387F" w:rsidRPr="00352FDF" w:rsidRDefault="00CB387F" w:rsidP="00CB387F">
      <w:pPr>
        <w:jc w:val="both"/>
        <w:rPr>
          <w:rFonts w:ascii="Times" w:hAnsi="Times" w:cs="Times"/>
          <w:bCs/>
          <w:iCs/>
          <w:color w:val="0000FF"/>
          <w:u w:val="single"/>
          <w:shd w:val="clear" w:color="auto" w:fill="FCFCFC"/>
        </w:rPr>
      </w:pPr>
      <w:r w:rsidRPr="00352FDF">
        <w:rPr>
          <w:rFonts w:ascii="Times" w:hAnsi="Times" w:cs="Times"/>
          <w:lang w:val="fr-FR"/>
        </w:rPr>
        <w:t>3</w:t>
      </w:r>
      <w:r w:rsidR="005F513D" w:rsidRPr="00352FDF">
        <w:rPr>
          <w:rFonts w:ascii="Times" w:hAnsi="Times" w:cs="Times"/>
          <w:lang w:val="fr-FR"/>
        </w:rPr>
        <w:t>8</w:t>
      </w:r>
      <w:r w:rsidRPr="00352FDF">
        <w:rPr>
          <w:rFonts w:ascii="Times" w:hAnsi="Times" w:cs="Times"/>
          <w:lang w:val="fr-FR"/>
        </w:rPr>
        <w:t xml:space="preserve">9. Rihab Grassa, Dr Néjia Moumen, M. Kabir Hassan, and Khaled Hussainey, “Market Discipline and Capital Buffers in Islamic and Conventional Banks in the MENA Region,” Eurasian Economic Review : Published : January 29, 2022. </w:t>
      </w:r>
      <w:hyperlink r:id="rId189" w:history="1">
        <w:r w:rsidRPr="00352FDF">
          <w:rPr>
            <w:rStyle w:val="Hyperlink"/>
            <w:rFonts w:ascii="Times" w:hAnsi="Times" w:cs="Times"/>
            <w:shd w:val="clear" w:color="auto" w:fill="FCFCFC"/>
          </w:rPr>
          <w:t>https://doi.org/10.1007/s40822-021-00195-0</w:t>
        </w:r>
      </w:hyperlink>
      <w:r w:rsidRPr="00352FDF">
        <w:rPr>
          <w:rStyle w:val="Hyperlink"/>
          <w:rFonts w:ascii="Times" w:hAnsi="Times" w:cs="Times"/>
          <w:shd w:val="clear" w:color="auto" w:fill="FCFCFC"/>
        </w:rPr>
        <w:t xml:space="preserve"> </w:t>
      </w:r>
      <w:r w:rsidRPr="00352FDF">
        <w:rPr>
          <w:rFonts w:ascii="Times" w:hAnsi="Times" w:cs="Times"/>
          <w:bCs/>
          <w:iCs/>
          <w:color w:val="0000FF"/>
          <w:u w:val="single"/>
          <w:shd w:val="clear" w:color="auto" w:fill="FCFCFC"/>
        </w:rPr>
        <w:t>[ABDC, SCOPUS]</w:t>
      </w:r>
    </w:p>
    <w:p w14:paraId="68FA8FE1" w14:textId="77777777" w:rsidR="00CB387F" w:rsidRPr="00352FDF" w:rsidRDefault="00CB387F" w:rsidP="00CB387F">
      <w:pPr>
        <w:jc w:val="both"/>
        <w:rPr>
          <w:rFonts w:ascii="Times" w:hAnsi="Times" w:cs="Times"/>
          <w:bCs/>
          <w:iCs/>
        </w:rPr>
      </w:pPr>
    </w:p>
    <w:p w14:paraId="6F6E9296" w14:textId="41B25DC0" w:rsidR="00CB387F" w:rsidRPr="00352FDF" w:rsidRDefault="00CB387F" w:rsidP="00CB387F">
      <w:pPr>
        <w:jc w:val="both"/>
        <w:rPr>
          <w:rFonts w:ascii="Times" w:hAnsi="Times" w:cs="Times"/>
          <w:bCs/>
          <w:iCs/>
          <w:u w:val="single"/>
        </w:rPr>
      </w:pPr>
      <w:bookmarkStart w:id="114" w:name="_Hlk137234635"/>
      <w:r w:rsidRPr="00352FDF">
        <w:rPr>
          <w:rFonts w:ascii="Times" w:hAnsi="Times" w:cs="Times"/>
          <w:bCs/>
          <w:iCs/>
        </w:rPr>
        <w:t>38</w:t>
      </w:r>
      <w:r w:rsidR="005F513D" w:rsidRPr="00352FDF">
        <w:rPr>
          <w:rFonts w:ascii="Times" w:hAnsi="Times" w:cs="Times"/>
          <w:bCs/>
          <w:iCs/>
        </w:rPr>
        <w:t>8</w:t>
      </w:r>
      <w:r w:rsidRPr="00352FDF">
        <w:rPr>
          <w:rFonts w:ascii="Times" w:hAnsi="Times" w:cs="Times"/>
          <w:bCs/>
          <w:iCs/>
        </w:rPr>
        <w:t>.</w:t>
      </w:r>
      <w:bookmarkStart w:id="115" w:name="_Hlk111864476"/>
      <w:r w:rsidRPr="00352FDF">
        <w:rPr>
          <w:rFonts w:ascii="Times" w:hAnsi="Times" w:cs="Times"/>
          <w:bCs/>
          <w:iCs/>
        </w:rPr>
        <w:t xml:space="preserve"> Alabbad, A., Alsaleem, J., &amp; Hassan, M.K. (2022). Does Religious Diversity Play Roles in Corporate Environmental Decisions? </w:t>
      </w:r>
      <w:r w:rsidRPr="00352FDF">
        <w:rPr>
          <w:rFonts w:ascii="Times" w:hAnsi="Times" w:cs="Times"/>
          <w:bCs/>
          <w:i/>
        </w:rPr>
        <w:t>Journal of Business Research</w:t>
      </w:r>
      <w:r w:rsidRPr="00352FDF">
        <w:rPr>
          <w:rFonts w:ascii="NexusSansWebPro" w:hAnsi="NexusSansWebPro"/>
          <w:color w:val="505050"/>
          <w:shd w:val="clear" w:color="auto" w:fill="FFFFFF"/>
        </w:rPr>
        <w:t xml:space="preserve">  </w:t>
      </w:r>
      <w:hyperlink r:id="rId190" w:tgtFrame="_blank" w:history="1">
        <w:r w:rsidRPr="00352FDF">
          <w:rPr>
            <w:rStyle w:val="Hyperlink"/>
            <w:rFonts w:ascii="NexusSansWebPro" w:hAnsi="NexusSansWebPro"/>
            <w:color w:val="505050"/>
            <w:shd w:val="clear" w:color="auto" w:fill="FFFFFF"/>
          </w:rPr>
          <w:t>https://ssrn.com/abstract=3908911</w:t>
        </w:r>
      </w:hyperlink>
      <w:r w:rsidRPr="00352FDF">
        <w:rPr>
          <w:rFonts w:ascii="Times" w:hAnsi="Times" w:cs="Times"/>
          <w:bCs/>
          <w:iCs/>
        </w:rPr>
        <w:t xml:space="preserve">. </w:t>
      </w:r>
      <w:r w:rsidRPr="00352FDF">
        <w:rPr>
          <w:rFonts w:ascii="Times" w:hAnsi="Times" w:cs="Times"/>
          <w:bCs/>
          <w:iCs/>
          <w:u w:val="single"/>
        </w:rPr>
        <w:t>[SSCI, ABDC, ABS, SCOPUS]</w:t>
      </w:r>
    </w:p>
    <w:bookmarkEnd w:id="114"/>
    <w:p w14:paraId="7FFA7B40" w14:textId="77777777" w:rsidR="00CB387F" w:rsidRPr="00352FDF" w:rsidRDefault="00CB387F" w:rsidP="00CB387F">
      <w:pPr>
        <w:jc w:val="both"/>
        <w:rPr>
          <w:rFonts w:ascii="Times" w:hAnsi="Times" w:cs="Times"/>
        </w:rPr>
      </w:pPr>
    </w:p>
    <w:p w14:paraId="475742B5" w14:textId="5B42B341" w:rsidR="00CB387F" w:rsidRPr="00352FDF" w:rsidRDefault="00CB387F" w:rsidP="00CB387F">
      <w:pPr>
        <w:jc w:val="both"/>
        <w:rPr>
          <w:rFonts w:ascii="Times" w:hAnsi="Times" w:cs="Times"/>
        </w:rPr>
      </w:pPr>
      <w:r w:rsidRPr="00352FDF">
        <w:rPr>
          <w:rFonts w:ascii="Times" w:hAnsi="Times" w:cs="Times"/>
        </w:rPr>
        <w:t>38</w:t>
      </w:r>
      <w:r w:rsidR="005F513D" w:rsidRPr="00352FDF">
        <w:rPr>
          <w:rFonts w:ascii="Times" w:hAnsi="Times" w:cs="Times"/>
        </w:rPr>
        <w:t>7</w:t>
      </w:r>
      <w:r w:rsidRPr="00352FDF">
        <w:rPr>
          <w:rFonts w:ascii="Times" w:hAnsi="Times" w:cs="Times"/>
        </w:rPr>
        <w:t xml:space="preserve">. Md. Safiullah, M. Kabir Hassan and Md. Nurul Kabir” Corporate governance and liquidity creation nexus in Islamic banks—Is managerial ability a Channel?” </w:t>
      </w:r>
      <w:r w:rsidRPr="00352FDF">
        <w:rPr>
          <w:rFonts w:ascii="Times" w:hAnsi="Times" w:cs="Times"/>
          <w:i/>
          <w:iCs/>
        </w:rPr>
        <w:t>Global Finance Journal</w:t>
      </w:r>
      <w:r w:rsidRPr="00352FDF">
        <w:rPr>
          <w:rFonts w:ascii="Times" w:hAnsi="Times" w:cs="Times"/>
        </w:rPr>
        <w:t xml:space="preserve">; </w:t>
      </w:r>
      <w:hyperlink r:id="rId191" w:tooltip="Go to table of contents for this volume/issue" w:history="1">
        <w:r w:rsidRPr="00352FDF">
          <w:rPr>
            <w:rStyle w:val="Hyperlink"/>
            <w:rFonts w:ascii="Times" w:hAnsi="Times" w:cs="Times"/>
          </w:rPr>
          <w:t>Volume 51</w:t>
        </w:r>
      </w:hyperlink>
      <w:r w:rsidRPr="00352FDF">
        <w:rPr>
          <w:rFonts w:ascii="Times" w:hAnsi="Times" w:cs="Times"/>
        </w:rPr>
        <w:t>, February 2022, 100543</w:t>
      </w:r>
    </w:p>
    <w:p w14:paraId="79A6E85A" w14:textId="77777777" w:rsidR="00CB387F" w:rsidRPr="00352FDF" w:rsidRDefault="00CB387F" w:rsidP="00CB387F">
      <w:pPr>
        <w:jc w:val="both"/>
        <w:rPr>
          <w:rFonts w:ascii="Times" w:hAnsi="Times" w:cs="Times"/>
          <w:bCs/>
        </w:rPr>
      </w:pPr>
      <w:hyperlink r:id="rId192" w:tgtFrame="_blank" w:tooltip="Persistent link using digital object identifier" w:history="1">
        <w:r w:rsidRPr="00352FDF">
          <w:rPr>
            <w:rStyle w:val="Hyperlink"/>
            <w:rFonts w:ascii="Times" w:hAnsi="Times" w:cs="Times"/>
            <w:color w:val="auto"/>
          </w:rPr>
          <w:t>https://doi.org/10.1016/j.gfj.2020.100543</w:t>
        </w:r>
      </w:hyperlink>
      <w:r w:rsidRPr="00352FDF">
        <w:rPr>
          <w:rFonts w:ascii="Times" w:hAnsi="Times" w:cs="Times"/>
        </w:rPr>
        <w:t xml:space="preserve">; </w:t>
      </w:r>
      <w:r w:rsidRPr="00352FDF">
        <w:rPr>
          <w:rFonts w:ascii="Times" w:hAnsi="Times" w:cs="Times"/>
          <w:bCs/>
        </w:rPr>
        <w:t>[SSCI, ABDC, ABS, SCOPUS]</w:t>
      </w:r>
    </w:p>
    <w:bookmarkEnd w:id="115"/>
    <w:p w14:paraId="132CB34B" w14:textId="77777777" w:rsidR="00CB387F" w:rsidRPr="00352FDF" w:rsidRDefault="00CB387F" w:rsidP="00CB387F">
      <w:pPr>
        <w:jc w:val="both"/>
        <w:rPr>
          <w:rFonts w:ascii="Times" w:hAnsi="Times" w:cs="Times"/>
        </w:rPr>
      </w:pPr>
    </w:p>
    <w:p w14:paraId="34E6FB9E" w14:textId="2626E664" w:rsidR="00CB387F" w:rsidRPr="00352FDF" w:rsidRDefault="00CB387F" w:rsidP="00CB387F">
      <w:pPr>
        <w:jc w:val="both"/>
        <w:rPr>
          <w:rFonts w:ascii="Times" w:hAnsi="Times" w:cs="Times"/>
          <w:bCs/>
          <w:iCs/>
        </w:rPr>
      </w:pPr>
      <w:r w:rsidRPr="00352FDF">
        <w:rPr>
          <w:rFonts w:ascii="Times" w:hAnsi="Times" w:cs="Times"/>
        </w:rPr>
        <w:t>38</w:t>
      </w:r>
      <w:r w:rsidR="005F513D" w:rsidRPr="00352FDF">
        <w:rPr>
          <w:rFonts w:ascii="Times" w:hAnsi="Times" w:cs="Times"/>
        </w:rPr>
        <w:t>6</w:t>
      </w:r>
      <w:r w:rsidRPr="00352FDF">
        <w:rPr>
          <w:rFonts w:ascii="Times" w:hAnsi="Times" w:cs="Times"/>
        </w:rPr>
        <w:t xml:space="preserve">. </w:t>
      </w:r>
      <w:bookmarkStart w:id="116" w:name="_Hlk106603646"/>
      <w:r w:rsidRPr="00352FDF">
        <w:rPr>
          <w:rFonts w:ascii="Times" w:hAnsi="Times" w:cs="Times"/>
        </w:rPr>
        <w:t>Shilpa Taneja, Liaqat Ali, M. Kabir Hassan and Yun Doo Lee, “Three Decades of Research on the Demand and Supply Side Perspectives of Digital Technologies in Banking: A Review &amp; Research Agenda</w:t>
      </w:r>
      <w:r w:rsidRPr="00352FDF">
        <w:rPr>
          <w:rFonts w:ascii="Times" w:hAnsi="Times" w:cs="Times"/>
          <w:i/>
          <w:iCs/>
        </w:rPr>
        <w:t>,” International Journal of Agile Systems and Management</w:t>
      </w:r>
      <w:r w:rsidRPr="00352FDF">
        <w:rPr>
          <w:rFonts w:ascii="Times" w:hAnsi="Times" w:cs="Times"/>
        </w:rPr>
        <w:t xml:space="preserve">, Special Issue: Barriers in Global Supply Chain Among Uncertainty, Pandemic, and Recession: Financial, Diversity and Structural Issues; Published: December, 2021 </w:t>
      </w:r>
      <w:hyperlink r:id="rId193" w:history="1">
        <w:r w:rsidRPr="00352FDF">
          <w:rPr>
            <w:rStyle w:val="Hyperlink"/>
            <w:rFonts w:ascii="Times" w:hAnsi="Times" w:cs="Times"/>
          </w:rPr>
          <w:t>http://dx.doi.org/10.1504/IJASM.2021.10043918</w:t>
        </w:r>
      </w:hyperlink>
      <w:r w:rsidRPr="00352FDF">
        <w:rPr>
          <w:rFonts w:ascii="Times" w:hAnsi="Times" w:cs="Times"/>
        </w:rPr>
        <w:t xml:space="preserve"> </w:t>
      </w:r>
      <w:r w:rsidRPr="00352FDF">
        <w:rPr>
          <w:rFonts w:ascii="Times" w:hAnsi="Times" w:cs="Times"/>
          <w:bCs/>
          <w:iCs/>
          <w:u w:val="single"/>
        </w:rPr>
        <w:t>[ESCI, ABDC, ABS, SCOPUS]</w:t>
      </w:r>
    </w:p>
    <w:p w14:paraId="1C4FBF28" w14:textId="77777777" w:rsidR="00CB387F" w:rsidRPr="00352FDF" w:rsidRDefault="00CB387F" w:rsidP="00CB387F">
      <w:pPr>
        <w:jc w:val="both"/>
        <w:rPr>
          <w:rFonts w:ascii="Times" w:hAnsi="Times" w:cs="Times"/>
          <w:bCs/>
          <w:iCs/>
        </w:rPr>
      </w:pPr>
    </w:p>
    <w:bookmarkEnd w:id="116"/>
    <w:p w14:paraId="3A652471" w14:textId="33821177" w:rsidR="00CB387F" w:rsidRPr="00352FDF" w:rsidRDefault="00CB387F" w:rsidP="00CB387F">
      <w:pPr>
        <w:jc w:val="both"/>
        <w:rPr>
          <w:rFonts w:ascii="Times" w:hAnsi="Times" w:cs="Times"/>
          <w:bCs/>
          <w:iCs/>
          <w:color w:val="0000FF"/>
          <w:u w:val="single"/>
        </w:rPr>
      </w:pPr>
      <w:r w:rsidRPr="00352FDF">
        <w:rPr>
          <w:rFonts w:ascii="Times" w:hAnsi="Times" w:cs="Times"/>
          <w:bCs/>
          <w:iCs/>
        </w:rPr>
        <w:t>38</w:t>
      </w:r>
      <w:r w:rsidR="005F513D" w:rsidRPr="00352FDF">
        <w:rPr>
          <w:rFonts w:ascii="Times" w:hAnsi="Times" w:cs="Times"/>
          <w:bCs/>
          <w:iCs/>
        </w:rPr>
        <w:t>5</w:t>
      </w:r>
      <w:r w:rsidRPr="00352FDF">
        <w:rPr>
          <w:rFonts w:ascii="Times" w:hAnsi="Times" w:cs="Times"/>
          <w:bCs/>
          <w:iCs/>
        </w:rPr>
        <w:t xml:space="preserve">. Mohammad Zoynul Abedin, Mahmudul Hasan Moon, M. Kabir Hassan and Petr Hajek, “Deep Learning‒Based Exchange Rate Prediction During the COVID–19 Pandemic, “Annals of Operations Research, Online: November 26, 2021: </w:t>
      </w:r>
      <w:hyperlink r:id="rId194" w:history="1">
        <w:r w:rsidRPr="00352FDF">
          <w:rPr>
            <w:rStyle w:val="Hyperlink"/>
            <w:rFonts w:ascii="Times" w:hAnsi="Times" w:cs="Times"/>
            <w:bCs/>
            <w:iCs/>
          </w:rPr>
          <w:t>https://link.springer.com/article/10.1007/s10479-021-04420-6</w:t>
        </w:r>
      </w:hyperlink>
      <w:r w:rsidRPr="00352FDF">
        <w:rPr>
          <w:rStyle w:val="Hyperlink"/>
          <w:rFonts w:ascii="Times" w:hAnsi="Times" w:cs="Times"/>
          <w:bCs/>
          <w:iCs/>
        </w:rPr>
        <w:t xml:space="preserve"> </w:t>
      </w:r>
      <w:r w:rsidRPr="00352FDF">
        <w:rPr>
          <w:rFonts w:ascii="Times" w:hAnsi="Times" w:cs="Times"/>
          <w:bCs/>
          <w:iCs/>
          <w:color w:val="0000FF"/>
          <w:u w:val="single"/>
        </w:rPr>
        <w:t>[SSCI, ABDC, ABS, SCOPUS]</w:t>
      </w:r>
    </w:p>
    <w:p w14:paraId="5533E4C2" w14:textId="77777777" w:rsidR="00CB387F" w:rsidRPr="00352FDF" w:rsidRDefault="00CB387F" w:rsidP="00CB387F">
      <w:pPr>
        <w:jc w:val="both"/>
        <w:rPr>
          <w:rFonts w:ascii="Times" w:hAnsi="Times" w:cs="Times"/>
          <w:bCs/>
          <w:iCs/>
        </w:rPr>
      </w:pPr>
    </w:p>
    <w:p w14:paraId="42DBBAEC" w14:textId="69872B8B" w:rsidR="00CB387F" w:rsidRPr="00352FDF" w:rsidRDefault="00CB387F" w:rsidP="00CB387F">
      <w:pPr>
        <w:jc w:val="both"/>
        <w:rPr>
          <w:rFonts w:ascii="Times" w:hAnsi="Times" w:cs="Times"/>
        </w:rPr>
      </w:pPr>
      <w:r w:rsidRPr="00352FDF">
        <w:rPr>
          <w:rFonts w:ascii="Times" w:hAnsi="Times" w:cs="Times"/>
        </w:rPr>
        <w:t>38</w:t>
      </w:r>
      <w:r w:rsidR="005F513D" w:rsidRPr="00352FDF">
        <w:rPr>
          <w:rFonts w:ascii="Times" w:hAnsi="Times" w:cs="Times"/>
        </w:rPr>
        <w:t>4</w:t>
      </w:r>
      <w:r w:rsidRPr="00352FDF">
        <w:rPr>
          <w:rFonts w:ascii="Times" w:hAnsi="Times" w:cs="Times"/>
        </w:rPr>
        <w:t xml:space="preserve">. Ashraf Khan, John Goodell, M. Kabir Hassan and Andrea Paltrinieri, “A bibliometric review of finance bibliometric papers,” Finance Research Letters, </w:t>
      </w:r>
      <w:hyperlink r:id="rId195" w:tgtFrame="_blank" w:tooltip="Persistent link using digital object identifier" w:history="1">
        <w:r w:rsidRPr="00352FDF">
          <w:rPr>
            <w:rStyle w:val="Hyperlink"/>
            <w:rFonts w:ascii="Times" w:hAnsi="Times" w:cs="Times"/>
          </w:rPr>
          <w:t>https://doi.org/10.1016/j.frl.2021.102520</w:t>
        </w:r>
      </w:hyperlink>
      <w:r w:rsidRPr="00352FDF">
        <w:rPr>
          <w:rFonts w:ascii="Times" w:hAnsi="Times" w:cs="Times"/>
        </w:rPr>
        <w:t>, October 30, 2021 Online</w:t>
      </w:r>
    </w:p>
    <w:p w14:paraId="029EBE6A" w14:textId="77777777" w:rsidR="00CB387F" w:rsidRPr="00352FDF" w:rsidRDefault="00CB387F" w:rsidP="00CB387F">
      <w:pPr>
        <w:jc w:val="both"/>
        <w:rPr>
          <w:rFonts w:ascii="Times" w:hAnsi="Times" w:cs="Times"/>
          <w:bCs/>
          <w:iCs/>
        </w:rPr>
      </w:pPr>
      <w:r w:rsidRPr="00352FDF">
        <w:rPr>
          <w:rFonts w:ascii="Times" w:hAnsi="Times" w:cs="Times"/>
          <w:bCs/>
          <w:iCs/>
          <w:u w:val="single"/>
        </w:rPr>
        <w:t>[SSCI, ABDC, ABS, SCOPUS]</w:t>
      </w:r>
    </w:p>
    <w:p w14:paraId="1EFB9159" w14:textId="77777777" w:rsidR="00CB387F" w:rsidRPr="00352FDF" w:rsidRDefault="00CB387F" w:rsidP="00CB387F">
      <w:pPr>
        <w:jc w:val="both"/>
        <w:rPr>
          <w:rFonts w:ascii="Times" w:hAnsi="Times" w:cs="Times"/>
        </w:rPr>
      </w:pPr>
    </w:p>
    <w:p w14:paraId="3403B696" w14:textId="3DE4DB06" w:rsidR="00CB387F" w:rsidRPr="00352FDF" w:rsidRDefault="00CB387F" w:rsidP="00CB387F">
      <w:pPr>
        <w:jc w:val="both"/>
        <w:rPr>
          <w:rFonts w:ascii="Times" w:hAnsi="Times" w:cs="Times"/>
        </w:rPr>
      </w:pPr>
      <w:r w:rsidRPr="00352FDF">
        <w:rPr>
          <w:rFonts w:ascii="Times" w:hAnsi="Times" w:cs="Times"/>
        </w:rPr>
        <w:t>38</w:t>
      </w:r>
      <w:r w:rsidR="005F513D" w:rsidRPr="00352FDF">
        <w:rPr>
          <w:rFonts w:ascii="Times" w:hAnsi="Times" w:cs="Times"/>
        </w:rPr>
        <w:t>3</w:t>
      </w:r>
      <w:r w:rsidRPr="00352FDF">
        <w:rPr>
          <w:rFonts w:ascii="Times" w:hAnsi="Times" w:cs="Times"/>
        </w:rPr>
        <w:t xml:space="preserve">. Hassan, M Kabir; Alshater, Muneer M.; Muneeza, Aishath (2021): Supplementary Material to the Editorial note in ALQ 35/3 (2021) (ALQ 2011). Brill Online. Journal contribution. </w:t>
      </w:r>
      <w:hyperlink r:id="rId196" w:history="1">
        <w:r w:rsidRPr="00352FDF">
          <w:rPr>
            <w:rStyle w:val="Hyperlink"/>
            <w:rFonts w:ascii="Times" w:hAnsi="Times" w:cs="Times"/>
          </w:rPr>
          <w:t>https://doi.org/10.6084/m9.figshare.14381225.v2</w:t>
        </w:r>
      </w:hyperlink>
      <w:r w:rsidRPr="00352FDF">
        <w:rPr>
          <w:rFonts w:ascii="Times" w:hAnsi="Times" w:cs="Times"/>
        </w:rPr>
        <w:t xml:space="preserve"> [SCOPUS]</w:t>
      </w:r>
    </w:p>
    <w:p w14:paraId="0D806C44" w14:textId="77777777" w:rsidR="00CB387F" w:rsidRPr="00352FDF" w:rsidRDefault="00CB387F" w:rsidP="00CB387F">
      <w:pPr>
        <w:jc w:val="both"/>
        <w:rPr>
          <w:rFonts w:ascii="Times" w:hAnsi="Times" w:cs="Times"/>
        </w:rPr>
      </w:pPr>
    </w:p>
    <w:p w14:paraId="12C62307" w14:textId="180E2F9C" w:rsidR="00CB387F" w:rsidRPr="00352FDF" w:rsidRDefault="00CB387F" w:rsidP="00CB387F">
      <w:pPr>
        <w:jc w:val="both"/>
        <w:rPr>
          <w:rFonts w:ascii="Times" w:hAnsi="Times" w:cs="Times"/>
          <w:bCs/>
          <w:iCs/>
        </w:rPr>
      </w:pPr>
      <w:r w:rsidRPr="00352FDF">
        <w:rPr>
          <w:rFonts w:ascii="Times" w:hAnsi="Times" w:cs="Times"/>
        </w:rPr>
        <w:t>38</w:t>
      </w:r>
      <w:r w:rsidR="005F513D" w:rsidRPr="00352FDF">
        <w:rPr>
          <w:rFonts w:ascii="Times" w:hAnsi="Times" w:cs="Times"/>
        </w:rPr>
        <w:t>2</w:t>
      </w:r>
      <w:r w:rsidRPr="00352FDF">
        <w:rPr>
          <w:rFonts w:ascii="Times" w:hAnsi="Times" w:cs="Times"/>
        </w:rPr>
        <w:t xml:space="preserve">.  </w:t>
      </w:r>
      <w:r w:rsidRPr="00352FDF">
        <w:rPr>
          <w:rFonts w:ascii="Times" w:hAnsi="Times" w:cs="Times"/>
          <w:bCs/>
          <w:iCs/>
        </w:rPr>
        <w:t xml:space="preserve">Uzair Azmat, Saad Azmat, M. Kabir Hassan and Syed Zahid Ali, “Consumer Choice in Residential Mortgage </w:t>
      </w:r>
    </w:p>
    <w:p w14:paraId="563A9178" w14:textId="77777777" w:rsidR="00CB387F" w:rsidRPr="00352FDF" w:rsidRDefault="00CB387F" w:rsidP="00CB387F">
      <w:pPr>
        <w:jc w:val="both"/>
        <w:rPr>
          <w:rFonts w:ascii="Times" w:hAnsi="Times" w:cs="Times"/>
          <w:bCs/>
          <w:iCs/>
        </w:rPr>
      </w:pPr>
      <w:r w:rsidRPr="00352FDF">
        <w:rPr>
          <w:rFonts w:ascii="Times" w:hAnsi="Times" w:cs="Times"/>
          <w:bCs/>
          <w:iCs/>
        </w:rPr>
        <w:t xml:space="preserve">Market: A Diminishing Partnership Contract,” </w:t>
      </w:r>
      <w:r w:rsidRPr="00352FDF">
        <w:rPr>
          <w:rFonts w:ascii="Times" w:hAnsi="Times" w:cs="Times"/>
          <w:bCs/>
          <w:i/>
          <w:iCs/>
        </w:rPr>
        <w:t xml:space="preserve">Journal of Real Estate Research, </w:t>
      </w:r>
      <w:r w:rsidRPr="00352FDF">
        <w:rPr>
          <w:rFonts w:ascii="Times" w:hAnsi="Times" w:cs="Times"/>
          <w:bCs/>
        </w:rPr>
        <w:t xml:space="preserve">Volume 43 (2021): pp 475-511 </w:t>
      </w:r>
      <w:r w:rsidRPr="00352FDF">
        <w:rPr>
          <w:rFonts w:ascii="Times" w:hAnsi="Times" w:cs="Times"/>
          <w:bCs/>
          <w:iCs/>
          <w:u w:val="single"/>
        </w:rPr>
        <w:t>[SSCI, ABDC, ABS, SCOPUS]</w:t>
      </w:r>
    </w:p>
    <w:p w14:paraId="1FEB7ED7" w14:textId="77777777" w:rsidR="00CB387F" w:rsidRPr="00352FDF" w:rsidRDefault="00CB387F" w:rsidP="00CB387F">
      <w:pPr>
        <w:jc w:val="both"/>
        <w:rPr>
          <w:rFonts w:ascii="Times" w:hAnsi="Times" w:cs="Times"/>
          <w:bCs/>
        </w:rPr>
      </w:pPr>
    </w:p>
    <w:p w14:paraId="286DB435" w14:textId="59CE5B2C" w:rsidR="00CB387F" w:rsidRPr="00352FDF" w:rsidRDefault="00CB387F" w:rsidP="00CB387F">
      <w:pPr>
        <w:jc w:val="both"/>
        <w:rPr>
          <w:rFonts w:ascii="Times" w:hAnsi="Times" w:cs="Times"/>
          <w:bCs/>
          <w:iCs/>
        </w:rPr>
      </w:pPr>
      <w:r w:rsidRPr="00352FDF">
        <w:rPr>
          <w:rFonts w:ascii="Times" w:hAnsi="Times" w:cs="Times"/>
        </w:rPr>
        <w:t>38</w:t>
      </w:r>
      <w:r w:rsidR="005F513D" w:rsidRPr="00352FDF">
        <w:rPr>
          <w:rFonts w:ascii="Times" w:hAnsi="Times" w:cs="Times"/>
        </w:rPr>
        <w:t>1</w:t>
      </w:r>
      <w:r w:rsidRPr="00352FDF">
        <w:rPr>
          <w:rFonts w:ascii="Times" w:hAnsi="Times" w:cs="Times"/>
        </w:rPr>
        <w:t xml:space="preserve">. Ashraf Khan, M. Kabir Hassan, Andrea Paltrinieri and Salman Bahoo, “The role of trade and financial openness in financial development and real economy: Evidence from Islamic Banks of GCC Region, “Journal of Multinational Financial Management; Online: April 28, 2021. </w:t>
      </w:r>
      <w:hyperlink r:id="rId197" w:history="1">
        <w:r w:rsidRPr="00352FDF">
          <w:rPr>
            <w:rStyle w:val="Hyperlink"/>
            <w:rFonts w:ascii="Times" w:hAnsi="Times" w:cs="Times"/>
          </w:rPr>
          <w:t>https://doi.org/10.1016/j.mulfin.2021.100693</w:t>
        </w:r>
      </w:hyperlink>
      <w:r w:rsidRPr="00352FDF">
        <w:rPr>
          <w:rFonts w:ascii="Times" w:hAnsi="Times" w:cs="Times"/>
        </w:rPr>
        <w:t xml:space="preserve"> </w:t>
      </w:r>
      <w:r w:rsidRPr="00352FDF">
        <w:rPr>
          <w:rFonts w:ascii="Times" w:hAnsi="Times" w:cs="Times"/>
          <w:bCs/>
          <w:iCs/>
          <w:u w:val="single"/>
        </w:rPr>
        <w:t>[SSCI, ABDC, ABS, SCOPUS]</w:t>
      </w:r>
    </w:p>
    <w:p w14:paraId="13A70E47" w14:textId="77777777" w:rsidR="00CB387F" w:rsidRPr="00352FDF" w:rsidRDefault="00CB387F" w:rsidP="00CB387F">
      <w:pPr>
        <w:jc w:val="both"/>
        <w:rPr>
          <w:rFonts w:ascii="Times" w:hAnsi="Times" w:cs="Times"/>
        </w:rPr>
      </w:pPr>
    </w:p>
    <w:p w14:paraId="0ADB760A" w14:textId="6E78156D" w:rsidR="00CB387F" w:rsidRPr="00352FDF" w:rsidRDefault="00CB387F" w:rsidP="00CB387F">
      <w:pPr>
        <w:jc w:val="both"/>
        <w:rPr>
          <w:rFonts w:ascii="Times" w:hAnsi="Times" w:cs="Times"/>
          <w:color w:val="000000" w:themeColor="text1"/>
          <w:shd w:val="clear" w:color="auto" w:fill="FFFFFF"/>
        </w:rPr>
      </w:pPr>
      <w:bookmarkStart w:id="117" w:name="_Hlk111335578"/>
      <w:r w:rsidRPr="00352FDF">
        <w:rPr>
          <w:rFonts w:ascii="Times" w:hAnsi="Times" w:cs="Times"/>
          <w:color w:val="000000" w:themeColor="text1"/>
          <w:shd w:val="clear" w:color="auto" w:fill="FFFFFF"/>
        </w:rPr>
        <w:t>38</w:t>
      </w:r>
      <w:r w:rsidR="005F513D" w:rsidRPr="00352FDF">
        <w:rPr>
          <w:rFonts w:ascii="Times" w:hAnsi="Times" w:cs="Times"/>
          <w:color w:val="000000" w:themeColor="text1"/>
          <w:shd w:val="clear" w:color="auto" w:fill="FFFFFF"/>
        </w:rPr>
        <w:t>0</w:t>
      </w:r>
      <w:r w:rsidRPr="00352FDF">
        <w:rPr>
          <w:rFonts w:ascii="Times" w:hAnsi="Times" w:cs="Times"/>
          <w:color w:val="000000" w:themeColor="text1"/>
          <w:shd w:val="clear" w:color="auto" w:fill="FFFFFF"/>
        </w:rPr>
        <w:t>. Hassan, M. K., Rana, M. S., Alam, M. R., &amp; Banna, H. (2021). Reinvigorating the contributions of Islamic social finance in attaining the SDGs: a review. </w:t>
      </w:r>
      <w:r w:rsidRPr="00352FDF">
        <w:rPr>
          <w:rFonts w:ascii="Times" w:hAnsi="Times" w:cs="Times"/>
          <w:i/>
          <w:iCs/>
          <w:color w:val="000000" w:themeColor="text1"/>
          <w:shd w:val="clear" w:color="auto" w:fill="FFFFFF"/>
        </w:rPr>
        <w:t>International Journal of Islamic Economics and Governance (IJIEG)</w:t>
      </w:r>
      <w:r w:rsidRPr="00352FDF">
        <w:rPr>
          <w:rFonts w:ascii="Times" w:hAnsi="Times" w:cs="Times"/>
          <w:color w:val="000000" w:themeColor="text1"/>
          <w:shd w:val="clear" w:color="auto" w:fill="FFFFFF"/>
        </w:rPr>
        <w:t>.</w:t>
      </w:r>
    </w:p>
    <w:p w14:paraId="204C129C" w14:textId="77777777" w:rsidR="00CB387F" w:rsidRPr="00352FDF" w:rsidRDefault="00CB387F" w:rsidP="00CB387F">
      <w:pPr>
        <w:jc w:val="both"/>
        <w:rPr>
          <w:rFonts w:ascii="Times" w:hAnsi="Times" w:cs="Times"/>
        </w:rPr>
      </w:pPr>
    </w:p>
    <w:bookmarkEnd w:id="117"/>
    <w:p w14:paraId="2172AE42" w14:textId="62A961BB" w:rsidR="00CB387F" w:rsidRPr="00352FDF" w:rsidRDefault="00CB387F" w:rsidP="00CB387F">
      <w:pPr>
        <w:jc w:val="both"/>
        <w:rPr>
          <w:rFonts w:ascii="Times" w:hAnsi="Times" w:cs="Times"/>
          <w:bCs/>
          <w:iCs/>
        </w:rPr>
      </w:pPr>
      <w:r w:rsidRPr="00352FDF">
        <w:rPr>
          <w:rFonts w:ascii="Times" w:hAnsi="Times" w:cs="Times"/>
        </w:rPr>
        <w:t>3</w:t>
      </w:r>
      <w:r w:rsidR="005F513D" w:rsidRPr="00352FDF">
        <w:rPr>
          <w:rFonts w:ascii="Times" w:hAnsi="Times" w:cs="Times"/>
        </w:rPr>
        <w:t>79</w:t>
      </w:r>
      <w:r w:rsidRPr="00352FDF">
        <w:rPr>
          <w:rFonts w:ascii="Times" w:hAnsi="Times" w:cs="Times"/>
        </w:rPr>
        <w:t xml:space="preserve">. </w:t>
      </w:r>
      <w:bookmarkStart w:id="118" w:name="_Hlk106603698"/>
      <w:r w:rsidRPr="00352FDF">
        <w:rPr>
          <w:rFonts w:ascii="Times" w:hAnsi="Times" w:cs="Times"/>
        </w:rPr>
        <w:t>Hassan, M. Kabir, Muhammad Shahzad Ijaz, Mushtaq Hussain Khan and Mahnoor Hanif, “Do Financial Stability and Competition Differ in Islamic and Conventional Banking?  An Empirical Evidence from Pakistan,” International Journal of Business and Society, Online: August 12, 2021. https://doi.org/10.33736/ijbs.3733.2021</w:t>
      </w:r>
      <w:bookmarkEnd w:id="118"/>
      <w:r w:rsidRPr="00352FDF">
        <w:rPr>
          <w:rFonts w:ascii="Times" w:hAnsi="Times" w:cs="Times"/>
          <w:bCs/>
          <w:iCs/>
          <w:u w:val="single"/>
        </w:rPr>
        <w:t>[ESCI, ABDC, ABS, SCOPUS]</w:t>
      </w:r>
    </w:p>
    <w:p w14:paraId="4793EDAC" w14:textId="77777777" w:rsidR="00CB387F" w:rsidRPr="00352FDF" w:rsidRDefault="00CB387F" w:rsidP="00CB387F">
      <w:pPr>
        <w:jc w:val="both"/>
        <w:rPr>
          <w:rFonts w:ascii="Times" w:hAnsi="Times" w:cs="Times"/>
        </w:rPr>
      </w:pPr>
    </w:p>
    <w:p w14:paraId="1111B535" w14:textId="4EF8FCA6" w:rsidR="00CB387F" w:rsidRPr="00352FDF" w:rsidRDefault="00CB387F" w:rsidP="00CB387F">
      <w:pPr>
        <w:jc w:val="both"/>
        <w:rPr>
          <w:rFonts w:ascii="Times" w:hAnsi="Times" w:cs="Times"/>
        </w:rPr>
      </w:pPr>
      <w:r w:rsidRPr="00352FDF">
        <w:rPr>
          <w:rFonts w:ascii="Times" w:hAnsi="Times" w:cs="Times"/>
        </w:rPr>
        <w:t>37</w:t>
      </w:r>
      <w:r w:rsidR="005F513D" w:rsidRPr="00352FDF">
        <w:rPr>
          <w:rFonts w:ascii="Times" w:hAnsi="Times" w:cs="Times"/>
        </w:rPr>
        <w:t>8</w:t>
      </w:r>
      <w:r w:rsidRPr="00352FDF">
        <w:rPr>
          <w:rFonts w:ascii="Times" w:hAnsi="Times" w:cs="Times"/>
        </w:rPr>
        <w:t xml:space="preserve">. M. Kabir Hasan, Muhammad Abdul Rehman Shah, Manzoor Ahmad Alazhari and Mohammad Selim, “Monetary Management in Islamic Economic Context: A Review of Theoretical and Empirical Literature,” International </w:t>
      </w:r>
      <w:r w:rsidRPr="00352FDF">
        <w:rPr>
          <w:rFonts w:ascii="Times" w:hAnsi="Times" w:cs="Times"/>
          <w:i/>
          <w:iCs/>
        </w:rPr>
        <w:t xml:space="preserve">Journal of Islamic Economics and Finance, </w:t>
      </w:r>
      <w:r w:rsidRPr="00352FDF">
        <w:rPr>
          <w:rFonts w:ascii="Times" w:hAnsi="Times" w:cs="Times"/>
        </w:rPr>
        <w:t>Online: August 10, 2021. https://doi.org/10.18196/ijief.v4i2.11777</w:t>
      </w:r>
    </w:p>
    <w:p w14:paraId="6F615DEF" w14:textId="77777777" w:rsidR="00CB387F" w:rsidRPr="00352FDF" w:rsidRDefault="00CB387F" w:rsidP="00CB387F">
      <w:pPr>
        <w:jc w:val="both"/>
        <w:rPr>
          <w:rFonts w:ascii="Times" w:hAnsi="Times" w:cs="Times"/>
          <w:bCs/>
          <w:iCs/>
        </w:rPr>
      </w:pPr>
    </w:p>
    <w:p w14:paraId="055D960F" w14:textId="517A8D7D" w:rsidR="00CB387F" w:rsidRPr="00352FDF" w:rsidRDefault="00CB387F" w:rsidP="00CB387F">
      <w:pPr>
        <w:jc w:val="both"/>
        <w:rPr>
          <w:rFonts w:ascii="Times" w:hAnsi="Times" w:cs="Times"/>
          <w:bCs/>
          <w:iCs/>
        </w:rPr>
      </w:pPr>
      <w:r w:rsidRPr="00352FDF">
        <w:rPr>
          <w:rFonts w:ascii="Times" w:hAnsi="Times" w:cs="Times"/>
          <w:bCs/>
          <w:iCs/>
        </w:rPr>
        <w:lastRenderedPageBreak/>
        <w:t>37</w:t>
      </w:r>
      <w:r w:rsidR="005F513D" w:rsidRPr="00352FDF">
        <w:rPr>
          <w:rFonts w:ascii="Times" w:hAnsi="Times" w:cs="Times"/>
          <w:bCs/>
          <w:iCs/>
        </w:rPr>
        <w:t>7</w:t>
      </w:r>
      <w:r w:rsidRPr="00352FDF">
        <w:rPr>
          <w:rFonts w:ascii="Times" w:hAnsi="Times" w:cs="Times"/>
          <w:bCs/>
          <w:iCs/>
        </w:rPr>
        <w:t xml:space="preserve">. Yasser Alhenawi, M. Kabir Hassan and Rashedul Hasan, “Evolution of Research in Finance Over the Last Two Decades – A Topographical View,” International Review of Economics and Finance; Online: September 20, 2021. https://doi.org/10.1016/j.ribaf.2021.101550  </w:t>
      </w:r>
      <w:r w:rsidRPr="00352FDF">
        <w:rPr>
          <w:rFonts w:ascii="Times" w:hAnsi="Times" w:cs="Times"/>
          <w:bCs/>
          <w:iCs/>
          <w:u w:val="single"/>
        </w:rPr>
        <w:t>[SSCI, ABDC, ABS, SCOPUS]</w:t>
      </w:r>
    </w:p>
    <w:p w14:paraId="72527737" w14:textId="77777777" w:rsidR="00CB387F" w:rsidRPr="00352FDF" w:rsidRDefault="00CB387F" w:rsidP="00CB387F">
      <w:pPr>
        <w:jc w:val="both"/>
        <w:rPr>
          <w:rFonts w:ascii="Times" w:hAnsi="Times" w:cs="Times"/>
          <w:bCs/>
          <w:iCs/>
        </w:rPr>
      </w:pPr>
    </w:p>
    <w:p w14:paraId="60B47AE8" w14:textId="184D1C31" w:rsidR="00CB387F" w:rsidRPr="00352FDF" w:rsidRDefault="00CB387F" w:rsidP="00CB387F">
      <w:pPr>
        <w:jc w:val="both"/>
        <w:rPr>
          <w:rFonts w:ascii="Times" w:hAnsi="Times" w:cs="Times"/>
          <w:bCs/>
          <w:iCs/>
        </w:rPr>
      </w:pPr>
      <w:r w:rsidRPr="00352FDF">
        <w:rPr>
          <w:rFonts w:ascii="Times" w:hAnsi="Times" w:cs="Times"/>
          <w:bCs/>
          <w:iCs/>
        </w:rPr>
        <w:t>37</w:t>
      </w:r>
      <w:r w:rsidR="005F513D" w:rsidRPr="00352FDF">
        <w:rPr>
          <w:rFonts w:ascii="Times" w:hAnsi="Times" w:cs="Times"/>
          <w:bCs/>
          <w:iCs/>
        </w:rPr>
        <w:t>6</w:t>
      </w:r>
      <w:r w:rsidRPr="00352FDF">
        <w:rPr>
          <w:rFonts w:ascii="Times" w:hAnsi="Times" w:cs="Times"/>
          <w:bCs/>
          <w:iCs/>
        </w:rPr>
        <w:t xml:space="preserve">. Hassan, M. Kabir &amp; Alshater, Muneer &amp; Mumu, Jinnatul &amp; Sarea, Adel &amp; Azad, Md. Abul Kalam. </w:t>
      </w:r>
      <w:r w:rsidRPr="00352FDF">
        <w:rPr>
          <w:rFonts w:ascii="Times" w:hAnsi="Times" w:cs="Times"/>
          <w:b/>
          <w:iCs/>
        </w:rPr>
        <w:t>(2021).</w:t>
      </w:r>
      <w:r w:rsidRPr="00352FDF">
        <w:rPr>
          <w:rFonts w:ascii="Times" w:hAnsi="Times" w:cs="Times"/>
          <w:bCs/>
          <w:iCs/>
        </w:rPr>
        <w:t xml:space="preserve"> Bibliometric analysis of the Journal of Islamic Accounting and Business Research : </w:t>
      </w:r>
      <w:r w:rsidRPr="00352FDF">
        <w:rPr>
          <w:rFonts w:ascii="Times" w:hAnsi="Times" w:cs="Times"/>
          <w:b/>
          <w:iCs/>
        </w:rPr>
        <w:t>Ten years review</w:t>
      </w:r>
      <w:r w:rsidRPr="00352FDF">
        <w:rPr>
          <w:rFonts w:ascii="Times" w:hAnsi="Times" w:cs="Times"/>
          <w:bCs/>
          <w:iCs/>
        </w:rPr>
        <w:t>. Collnet Journal of Scientometrics and Information Management. 2168-930. 10.1080/09737766.2021.1934603.</w:t>
      </w:r>
      <w:r w:rsidRPr="00352FDF">
        <w:rPr>
          <w:bCs/>
          <w:iCs/>
          <w:u w:val="single"/>
        </w:rPr>
        <w:t xml:space="preserve"> </w:t>
      </w:r>
      <w:r w:rsidRPr="00352FDF">
        <w:rPr>
          <w:rFonts w:ascii="Times" w:hAnsi="Times" w:cs="Times"/>
          <w:bCs/>
          <w:iCs/>
          <w:u w:val="single"/>
        </w:rPr>
        <w:t>[ESCI, ABDC, ABS, SCOPUS]</w:t>
      </w:r>
    </w:p>
    <w:p w14:paraId="768559F6" w14:textId="77777777" w:rsidR="00CB387F" w:rsidRPr="00352FDF" w:rsidRDefault="00CB387F" w:rsidP="00CB387F">
      <w:pPr>
        <w:jc w:val="both"/>
        <w:rPr>
          <w:rFonts w:ascii="Times" w:hAnsi="Times" w:cs="Times"/>
          <w:bCs/>
          <w:iCs/>
          <w:lang w:val="en-AU"/>
        </w:rPr>
      </w:pPr>
    </w:p>
    <w:p w14:paraId="74D920F5" w14:textId="77777777" w:rsidR="00CB387F" w:rsidRPr="00352FDF" w:rsidRDefault="00CB387F" w:rsidP="00CB387F">
      <w:pPr>
        <w:jc w:val="both"/>
        <w:rPr>
          <w:rFonts w:ascii="Times" w:hAnsi="Times" w:cs="Times"/>
          <w:bCs/>
          <w:iCs/>
          <w:lang w:val="en-AU"/>
        </w:rPr>
      </w:pPr>
      <w:r w:rsidRPr="00352FDF">
        <w:rPr>
          <w:rFonts w:ascii="Times" w:hAnsi="Times" w:cs="Times"/>
          <w:bCs/>
          <w:iCs/>
          <w:lang w:val="en-AU"/>
        </w:rPr>
        <w:t xml:space="preserve">375. Mohammad Enamul Hoque, M. Kabir Hassan, and Mohd Azlan Shah Zaidi, “How Geopolitical Uncertainties affect Malaysian Stock Market Returns: Do Market Conditions and Structures Matter? Mathematics, Online: September 26, 2021. </w:t>
      </w:r>
      <w:hyperlink r:id="rId198" w:history="1">
        <w:r w:rsidRPr="00352FDF">
          <w:rPr>
            <w:rStyle w:val="Hyperlink"/>
            <w:rFonts w:ascii="Times" w:hAnsi="Times" w:cs="Times"/>
            <w:bCs/>
            <w:iCs/>
            <w:lang w:val="en-AU"/>
          </w:rPr>
          <w:t>https://doi.org/10.3390/math9192393</w:t>
        </w:r>
      </w:hyperlink>
      <w:r w:rsidRPr="00352FDF">
        <w:rPr>
          <w:rFonts w:ascii="Times" w:hAnsi="Times" w:cs="Times"/>
          <w:bCs/>
          <w:iCs/>
          <w:lang w:val="en-AU"/>
        </w:rPr>
        <w:t xml:space="preserve"> [SCOPUS]</w:t>
      </w:r>
    </w:p>
    <w:p w14:paraId="48D25B1A" w14:textId="77777777" w:rsidR="00CB387F" w:rsidRPr="00352FDF" w:rsidRDefault="00CB387F" w:rsidP="00CB387F">
      <w:pPr>
        <w:jc w:val="both"/>
        <w:rPr>
          <w:rFonts w:ascii="Times" w:hAnsi="Times" w:cs="Times"/>
          <w:bCs/>
          <w:iCs/>
        </w:rPr>
      </w:pPr>
    </w:p>
    <w:p w14:paraId="48FDD747" w14:textId="77777777" w:rsidR="00CB387F" w:rsidRPr="00352FDF" w:rsidRDefault="00CB387F" w:rsidP="00CB387F">
      <w:pPr>
        <w:jc w:val="both"/>
        <w:rPr>
          <w:rFonts w:ascii="Times" w:hAnsi="Times" w:cs="Times"/>
          <w:bCs/>
          <w:iCs/>
        </w:rPr>
      </w:pPr>
      <w:r w:rsidRPr="00352FDF">
        <w:rPr>
          <w:rFonts w:ascii="Times" w:hAnsi="Times" w:cs="Times"/>
          <w:bCs/>
          <w:iCs/>
        </w:rPr>
        <w:t xml:space="preserve">374. M. Kabir Hassan and Yasser Alhenawi, “Can Information Asymmetry Explain Both the Post-merger Value and the Announcement Discount in M&amp;As?,” </w:t>
      </w:r>
      <w:r w:rsidRPr="00352FDF">
        <w:rPr>
          <w:rFonts w:ascii="Times" w:hAnsi="Times" w:cs="Times"/>
          <w:bCs/>
          <w:i/>
          <w:iCs/>
        </w:rPr>
        <w:t>International Review of Economics and Finance</w:t>
      </w:r>
      <w:r w:rsidRPr="00352FDF">
        <w:rPr>
          <w:rFonts w:ascii="Times" w:hAnsi="Times" w:cs="Times"/>
          <w:bCs/>
          <w:iCs/>
        </w:rPr>
        <w:t xml:space="preserve">, Online: September 13, 2021. https://doi.org/10.1016/j.iref.2021.09.009 </w:t>
      </w:r>
      <w:r w:rsidRPr="00352FDF">
        <w:rPr>
          <w:rFonts w:ascii="Times" w:hAnsi="Times" w:cs="Times"/>
          <w:bCs/>
          <w:iCs/>
          <w:u w:val="single"/>
        </w:rPr>
        <w:t>[SSCI, ABDC, ABS, SCOPUS]</w:t>
      </w:r>
    </w:p>
    <w:p w14:paraId="4D3888AC" w14:textId="77777777" w:rsidR="00CB387F" w:rsidRPr="00352FDF" w:rsidRDefault="00CB387F" w:rsidP="00CB387F">
      <w:pPr>
        <w:jc w:val="both"/>
        <w:rPr>
          <w:rFonts w:ascii="Times" w:hAnsi="Times" w:cs="Times"/>
          <w:bCs/>
          <w:iCs/>
        </w:rPr>
      </w:pPr>
    </w:p>
    <w:p w14:paraId="0CE00C13" w14:textId="77777777" w:rsidR="00CB387F" w:rsidRPr="00352FDF" w:rsidRDefault="00CB387F" w:rsidP="00CB387F">
      <w:pPr>
        <w:jc w:val="both"/>
        <w:rPr>
          <w:rFonts w:ascii="Times" w:hAnsi="Times" w:cs="Times"/>
          <w:bCs/>
          <w:iCs/>
          <w:u w:val="single"/>
        </w:rPr>
      </w:pPr>
      <w:r w:rsidRPr="00352FDF">
        <w:rPr>
          <w:rFonts w:ascii="Times" w:hAnsi="Times" w:cs="Times"/>
          <w:bCs/>
          <w:iCs/>
        </w:rPr>
        <w:t xml:space="preserve">373. Abu Hanifa Md. Noman, M. Kabir Hassan, Che Ruhana Isa, Chan Sok Gee, “The Mediating Role of Competition on Deposit Insurance and Risk-Taking of Banks in ASEAN-5 Countries: Evidence from Financial Crisis,” </w:t>
      </w:r>
      <w:r w:rsidRPr="00352FDF">
        <w:rPr>
          <w:rFonts w:ascii="Times" w:hAnsi="Times" w:cs="Times"/>
          <w:bCs/>
          <w:i/>
          <w:iCs/>
        </w:rPr>
        <w:t>Research in International Business and Finance.</w:t>
      </w:r>
      <w:r w:rsidRPr="00352FDF">
        <w:rPr>
          <w:rFonts w:ascii="Times" w:hAnsi="Times" w:cs="Times"/>
          <w:bCs/>
        </w:rPr>
        <w:t xml:space="preserve"> Publisehd Online: September 20, 2021 </w:t>
      </w:r>
      <w:hyperlink r:id="rId199" w:history="1">
        <w:r w:rsidRPr="00352FDF">
          <w:rPr>
            <w:rStyle w:val="Hyperlink"/>
            <w:rFonts w:ascii="Times" w:hAnsi="Times" w:cs="Times"/>
            <w:bCs/>
            <w:color w:val="auto"/>
          </w:rPr>
          <w:t>https://doi.org/10.1016/j.ribaf.2021.101551</w:t>
        </w:r>
      </w:hyperlink>
      <w:r w:rsidRPr="00352FDF">
        <w:rPr>
          <w:rFonts w:ascii="Times" w:hAnsi="Times" w:cs="Times"/>
          <w:bCs/>
          <w:iCs/>
          <w:u w:val="single"/>
        </w:rPr>
        <w:t>[SSCI, ABDC, ABS, SCOPUS]</w:t>
      </w:r>
    </w:p>
    <w:p w14:paraId="0A3BE35D" w14:textId="77777777" w:rsidR="00CB387F" w:rsidRPr="00352FDF" w:rsidRDefault="00CB387F" w:rsidP="00CB387F">
      <w:pPr>
        <w:jc w:val="both"/>
        <w:rPr>
          <w:rFonts w:ascii="Times" w:hAnsi="Times" w:cs="Times"/>
          <w:bCs/>
          <w:iCs/>
        </w:rPr>
      </w:pPr>
    </w:p>
    <w:p w14:paraId="368E0B93" w14:textId="77777777" w:rsidR="00CB387F" w:rsidRPr="00352FDF" w:rsidRDefault="00CB387F" w:rsidP="00CB387F">
      <w:pPr>
        <w:jc w:val="both"/>
        <w:rPr>
          <w:rFonts w:ascii="Times" w:hAnsi="Times" w:cs="Times"/>
          <w:bCs/>
          <w:iCs/>
          <w:u w:val="single"/>
        </w:rPr>
      </w:pPr>
      <w:r w:rsidRPr="00352FDF">
        <w:rPr>
          <w:rFonts w:ascii="Times" w:hAnsi="Times" w:cs="Times"/>
          <w:bCs/>
          <w:iCs/>
        </w:rPr>
        <w:t xml:space="preserve">372. M. Kabir Hassan, Reza Houston and M. Sydul Karim, “Courting Innovation: The Effects of Litigation Risk on Corporate Innovation,” </w:t>
      </w:r>
      <w:r w:rsidRPr="00352FDF">
        <w:rPr>
          <w:rFonts w:ascii="Times" w:hAnsi="Times" w:cs="Times"/>
          <w:bCs/>
          <w:i/>
          <w:iCs/>
        </w:rPr>
        <w:t>Journal of Corporate Finance</w:t>
      </w:r>
      <w:r w:rsidRPr="00352FDF">
        <w:rPr>
          <w:rFonts w:ascii="Times" w:hAnsi="Times" w:cs="Times"/>
          <w:bCs/>
          <w:iCs/>
        </w:rPr>
        <w:t xml:space="preserve">. Online: September 24, 2021 </w:t>
      </w:r>
      <w:hyperlink r:id="rId200" w:history="1">
        <w:r w:rsidRPr="00352FDF">
          <w:rPr>
            <w:rStyle w:val="Hyperlink"/>
            <w:rFonts w:ascii="Times" w:hAnsi="Times" w:cs="Times"/>
            <w:bCs/>
            <w:iCs/>
            <w:color w:val="auto"/>
          </w:rPr>
          <w:t>https://doi.org/10.1016/j.jcorpfin.2021.102098</w:t>
        </w:r>
      </w:hyperlink>
      <w:r w:rsidRPr="00352FDF">
        <w:rPr>
          <w:rStyle w:val="Hyperlink"/>
          <w:rFonts w:ascii="Times" w:hAnsi="Times" w:cs="Times"/>
          <w:bCs/>
          <w:iCs/>
          <w:color w:val="auto"/>
        </w:rPr>
        <w:t xml:space="preserve"> </w:t>
      </w:r>
      <w:r w:rsidRPr="00352FDF">
        <w:rPr>
          <w:rFonts w:ascii="Times" w:hAnsi="Times" w:cs="Times"/>
          <w:bCs/>
          <w:iCs/>
          <w:u w:val="single"/>
        </w:rPr>
        <w:t>[SSCI, ABDC, ABS, SCOPUS]</w:t>
      </w:r>
    </w:p>
    <w:p w14:paraId="025EE75D" w14:textId="77777777" w:rsidR="00CB387F" w:rsidRPr="00352FDF" w:rsidRDefault="00CB387F" w:rsidP="00CB387F">
      <w:pPr>
        <w:jc w:val="both"/>
        <w:rPr>
          <w:rFonts w:ascii="Times" w:hAnsi="Times" w:cs="Times"/>
          <w:bCs/>
          <w:iCs/>
        </w:rPr>
      </w:pPr>
    </w:p>
    <w:p w14:paraId="0DDE8FEA" w14:textId="77777777" w:rsidR="00CB387F" w:rsidRPr="00352FDF" w:rsidRDefault="00CB387F" w:rsidP="00CB387F">
      <w:pPr>
        <w:jc w:val="both"/>
        <w:rPr>
          <w:rFonts w:ascii="Times" w:hAnsi="Times" w:cs="Times"/>
          <w:bCs/>
          <w:iCs/>
        </w:rPr>
      </w:pPr>
      <w:r w:rsidRPr="00352FDF">
        <w:rPr>
          <w:rFonts w:ascii="Times" w:hAnsi="Times" w:cs="Times"/>
          <w:bCs/>
          <w:iCs/>
        </w:rPr>
        <w:t>371. Qamar Uz Zaman, M. Kabir Hassan, Kinza Shah, Khurram Abbas, Sadaf Ehsan and Ijaz Hussain Shah, “Do Islamic banks gain from corruption and money laundering (ML)? Journal of Money Laundering Control. Online: October 18, 2021. https://doi.org/10.1108/JMLC-09-2021-0094</w:t>
      </w:r>
    </w:p>
    <w:p w14:paraId="2E43AF2C" w14:textId="77777777" w:rsidR="00CB387F" w:rsidRPr="00352FDF" w:rsidRDefault="00CB387F" w:rsidP="00CB387F">
      <w:pPr>
        <w:jc w:val="both"/>
        <w:rPr>
          <w:rFonts w:ascii="Times" w:hAnsi="Times" w:cs="Times"/>
          <w:bCs/>
          <w:iCs/>
        </w:rPr>
      </w:pPr>
    </w:p>
    <w:p w14:paraId="75A3E713" w14:textId="77777777" w:rsidR="00CB387F" w:rsidRPr="00352FDF" w:rsidRDefault="00CB387F" w:rsidP="00CB387F">
      <w:pPr>
        <w:jc w:val="both"/>
        <w:rPr>
          <w:rFonts w:ascii="Times" w:hAnsi="Times" w:cs="Times"/>
          <w:bCs/>
          <w:iCs/>
        </w:rPr>
      </w:pPr>
      <w:r w:rsidRPr="00352FDF">
        <w:rPr>
          <w:rFonts w:ascii="Times" w:hAnsi="Times" w:cs="Times"/>
          <w:bCs/>
          <w:iCs/>
        </w:rPr>
        <w:t>370. Hassan, M. Kabir, Fahmi Hudaefi and Rezzy Caraka, “Mining netizen’s opinion on cryptocurrency: Sentiment analysis of Twitter data,” Studies in Economics and Finance. Online: November 5, 2021 https://doi.org/10.1108/SEF-06-2021-0237</w:t>
      </w:r>
      <w:r w:rsidRPr="00352FDF">
        <w:rPr>
          <w:rFonts w:ascii="Times" w:hAnsi="Times" w:cs="Times"/>
          <w:bCs/>
          <w:iCs/>
          <w:u w:val="single"/>
        </w:rPr>
        <w:t>[SSCI, ABDC, ABS, SCOPUS]</w:t>
      </w:r>
    </w:p>
    <w:p w14:paraId="2BE4B7AB" w14:textId="77777777" w:rsidR="00CB387F" w:rsidRPr="00352FDF" w:rsidRDefault="00CB387F" w:rsidP="00CB387F">
      <w:pPr>
        <w:jc w:val="both"/>
        <w:rPr>
          <w:rFonts w:ascii="Times" w:hAnsi="Times" w:cs="Times"/>
          <w:bCs/>
          <w:iCs/>
        </w:rPr>
      </w:pPr>
    </w:p>
    <w:p w14:paraId="0066E707" w14:textId="77777777" w:rsidR="00CB387F" w:rsidRPr="00352FDF" w:rsidRDefault="00CB387F" w:rsidP="00CB387F">
      <w:pPr>
        <w:jc w:val="both"/>
        <w:rPr>
          <w:rFonts w:ascii="Times" w:hAnsi="Times" w:cs="Times"/>
          <w:bCs/>
          <w:iCs/>
          <w:u w:val="single"/>
        </w:rPr>
      </w:pPr>
      <w:r w:rsidRPr="00352FDF">
        <w:rPr>
          <w:rFonts w:ascii="Times" w:hAnsi="Times" w:cs="Times"/>
          <w:bCs/>
          <w:iCs/>
        </w:rPr>
        <w:t xml:space="preserve">369. Md. Bokhtiar Hasan, M. Kabir Hassan, Md. Mamunur Rashid, Md. Sumon Ali and Md Naiem Hossain, “Calendar Anomalies in the Stock Markets: Conventional vs. Islamic Stock Indices,” Managerial Finance. Online: November 4, 2021. </w:t>
      </w:r>
      <w:hyperlink r:id="rId201" w:history="1">
        <w:r w:rsidRPr="00352FDF">
          <w:rPr>
            <w:rStyle w:val="Hyperlink"/>
            <w:rFonts w:ascii="Times" w:hAnsi="Times" w:cs="Times"/>
            <w:color w:val="auto"/>
          </w:rPr>
          <w:t>https://doi.org/10.1108/MF-12-2020-0601</w:t>
        </w:r>
      </w:hyperlink>
      <w:r w:rsidRPr="00352FDF">
        <w:rPr>
          <w:rFonts w:ascii="Times" w:hAnsi="Times" w:cs="Times"/>
          <w:bCs/>
          <w:iCs/>
          <w:u w:val="single"/>
        </w:rPr>
        <w:t>[SSCI, ABDC, ABS, SCOPUS]</w:t>
      </w:r>
    </w:p>
    <w:p w14:paraId="06B9AB19" w14:textId="77777777" w:rsidR="00CB387F" w:rsidRPr="00352FDF" w:rsidRDefault="00CB387F" w:rsidP="00CB387F">
      <w:pPr>
        <w:jc w:val="both"/>
        <w:rPr>
          <w:rFonts w:ascii="Times" w:hAnsi="Times" w:cs="Times"/>
          <w:bCs/>
          <w:iCs/>
        </w:rPr>
      </w:pPr>
    </w:p>
    <w:p w14:paraId="1BE5905D" w14:textId="77777777" w:rsidR="00CB387F" w:rsidRPr="00352FDF" w:rsidRDefault="00CB387F" w:rsidP="00CB387F">
      <w:pPr>
        <w:jc w:val="both"/>
        <w:rPr>
          <w:rFonts w:ascii="Times" w:hAnsi="Times" w:cs="Times"/>
          <w:bCs/>
          <w:iCs/>
          <w:u w:val="single"/>
        </w:rPr>
      </w:pPr>
      <w:r w:rsidRPr="00352FDF">
        <w:rPr>
          <w:rFonts w:ascii="Times" w:hAnsi="Times" w:cs="Times"/>
          <w:bCs/>
          <w:iCs/>
        </w:rPr>
        <w:t xml:space="preserve">368. Dharani Munusamy, M. Kabir Hassan, Mustafa Raza Rabbani and Tahsin Huq, “Does the Covid-19 Pandemic Affect Faith-based Investments? Evidence from Global Sectoral Indices,” Research in International Business and Finance. Online: September 9, 2021. </w:t>
      </w:r>
      <w:hyperlink r:id="rId202" w:tgtFrame="_blank" w:tooltip="Persistent link using digital object identifier" w:history="1">
        <w:r w:rsidRPr="00352FDF">
          <w:rPr>
            <w:rStyle w:val="Hyperlink"/>
            <w:rFonts w:ascii="Times" w:hAnsi="Times" w:cs="Times"/>
            <w:color w:val="auto"/>
          </w:rPr>
          <w:t>https://doi.org/10.1016/j.ribaf.2021.101537</w:t>
        </w:r>
      </w:hyperlink>
      <w:r w:rsidRPr="00352FDF">
        <w:rPr>
          <w:rStyle w:val="Hyperlink"/>
          <w:rFonts w:ascii="Times" w:hAnsi="Times" w:cs="Times"/>
          <w:color w:val="auto"/>
        </w:rPr>
        <w:t xml:space="preserve"> </w:t>
      </w:r>
      <w:r w:rsidRPr="00352FDF">
        <w:rPr>
          <w:rFonts w:ascii="Times" w:hAnsi="Times" w:cs="Times"/>
          <w:bCs/>
          <w:iCs/>
          <w:u w:val="single"/>
        </w:rPr>
        <w:t>[SSCI, ABDC, ABS, SCOPUS]</w:t>
      </w:r>
    </w:p>
    <w:p w14:paraId="50DFFD11" w14:textId="77777777" w:rsidR="00CB387F" w:rsidRPr="00352FDF" w:rsidRDefault="00CB387F" w:rsidP="00CB387F">
      <w:pPr>
        <w:jc w:val="both"/>
        <w:rPr>
          <w:rFonts w:ascii="Times" w:hAnsi="Times" w:cs="Times"/>
        </w:rPr>
      </w:pPr>
    </w:p>
    <w:p w14:paraId="3BFC5619" w14:textId="77777777" w:rsidR="00CB387F" w:rsidRPr="00352FDF" w:rsidRDefault="00CB387F" w:rsidP="00CB387F">
      <w:pPr>
        <w:jc w:val="both"/>
        <w:rPr>
          <w:rFonts w:ascii="Times" w:hAnsi="Times" w:cs="Times"/>
        </w:rPr>
      </w:pPr>
      <w:r w:rsidRPr="00352FDF">
        <w:rPr>
          <w:rFonts w:ascii="Times" w:hAnsi="Times" w:cs="Times"/>
        </w:rPr>
        <w:t xml:space="preserve">367. Harit Satt, M. Kabir Hassan, Sarah Nechbaoui, and Zairihan Abdul Halim, “Institutional Ownership and Firm Performance: The Case of Morocco,” Macroeconomics and finance in emerging market economies, submitted: May 14, 2020; Pulished Online: September 21, 2021. </w:t>
      </w:r>
      <w:hyperlink r:id="rId203" w:history="1">
        <w:r w:rsidRPr="00352FDF">
          <w:rPr>
            <w:rStyle w:val="Hyperlink"/>
            <w:rFonts w:ascii="Times" w:hAnsi="Times" w:cs="Times"/>
            <w:color w:val="auto"/>
          </w:rPr>
          <w:t>https://doi.org/10.1080/17520843.2021.1979327</w:t>
        </w:r>
      </w:hyperlink>
      <w:r w:rsidRPr="00352FDF">
        <w:rPr>
          <w:rFonts w:ascii="Times" w:hAnsi="Times" w:cs="Times"/>
        </w:rPr>
        <w:t xml:space="preserve"> [SCOPUS]</w:t>
      </w:r>
    </w:p>
    <w:p w14:paraId="5A7FC1DD" w14:textId="77777777" w:rsidR="00CB387F" w:rsidRPr="00352FDF" w:rsidRDefault="00CB387F" w:rsidP="00CB387F">
      <w:pPr>
        <w:jc w:val="both"/>
        <w:rPr>
          <w:rFonts w:ascii="Times" w:hAnsi="Times" w:cs="Times"/>
        </w:rPr>
      </w:pPr>
    </w:p>
    <w:p w14:paraId="723D31BE" w14:textId="77777777" w:rsidR="00CB387F" w:rsidRPr="00352FDF" w:rsidRDefault="00CB387F" w:rsidP="00CB387F">
      <w:pPr>
        <w:jc w:val="both"/>
        <w:rPr>
          <w:rFonts w:ascii="Times" w:hAnsi="Times" w:cs="Times"/>
          <w:bCs/>
          <w:iCs/>
          <w:u w:val="single"/>
        </w:rPr>
      </w:pPr>
      <w:r w:rsidRPr="00352FDF">
        <w:rPr>
          <w:rFonts w:ascii="Times" w:hAnsi="Times" w:cs="Times"/>
        </w:rPr>
        <w:t xml:space="preserve">366. Hasanul Banna, M. Kabir Hassan and Mamunur Rashid, “Fintech-based financial inclusion and bank risk-taking: Evidence from OIC countries,” </w:t>
      </w:r>
      <w:r w:rsidRPr="00352FDF">
        <w:rPr>
          <w:rFonts w:ascii="Times" w:hAnsi="Times" w:cs="Times"/>
          <w:i/>
          <w:iCs/>
        </w:rPr>
        <w:t>Journal of International Financial Markets, Institutions &amp; Money</w:t>
      </w:r>
      <w:r w:rsidRPr="00352FDF">
        <w:rPr>
          <w:rFonts w:ascii="Times" w:hAnsi="Times" w:cs="Times"/>
        </w:rPr>
        <w:t xml:space="preserve">, Published Online: October 21, 2021. </w:t>
      </w:r>
      <w:hyperlink r:id="rId204" w:tgtFrame="_blank" w:tooltip="Persistent link using digital object identifier" w:history="1">
        <w:r w:rsidRPr="00352FDF">
          <w:rPr>
            <w:rStyle w:val="Hyperlink"/>
            <w:rFonts w:ascii="Times" w:hAnsi="Times" w:cs="Times"/>
            <w:color w:val="auto"/>
          </w:rPr>
          <w:t>https://doi.org/10.1016/j.intfin.2021.101447</w:t>
        </w:r>
      </w:hyperlink>
      <w:r w:rsidRPr="00352FDF">
        <w:rPr>
          <w:rStyle w:val="Hyperlink"/>
          <w:rFonts w:ascii="Times" w:hAnsi="Times" w:cs="Times"/>
          <w:color w:val="auto"/>
        </w:rPr>
        <w:t xml:space="preserve"> </w:t>
      </w:r>
      <w:r w:rsidRPr="00352FDF">
        <w:rPr>
          <w:rFonts w:ascii="Times" w:hAnsi="Times" w:cs="Times"/>
          <w:bCs/>
          <w:iCs/>
          <w:u w:val="single"/>
        </w:rPr>
        <w:t>[SSCI, ABDC, ABS, SCOPUS]</w:t>
      </w:r>
    </w:p>
    <w:p w14:paraId="30AA4CE5" w14:textId="77777777" w:rsidR="00CB387F" w:rsidRPr="00352FDF" w:rsidRDefault="00CB387F" w:rsidP="00CB387F">
      <w:pPr>
        <w:jc w:val="both"/>
        <w:rPr>
          <w:rFonts w:ascii="Times" w:hAnsi="Times" w:cs="Times"/>
          <w:bCs/>
          <w:iCs/>
        </w:rPr>
      </w:pPr>
    </w:p>
    <w:p w14:paraId="477E1055" w14:textId="7C1DF727" w:rsidR="00A70F11" w:rsidRPr="00352FDF" w:rsidRDefault="00CB387F" w:rsidP="00CB387F">
      <w:pPr>
        <w:jc w:val="both"/>
        <w:rPr>
          <w:rFonts w:ascii="Times" w:hAnsi="Times" w:cs="Times"/>
          <w:bCs/>
          <w:iCs/>
        </w:rPr>
      </w:pPr>
      <w:r w:rsidRPr="00352FDF">
        <w:rPr>
          <w:rFonts w:ascii="Times" w:hAnsi="Times" w:cs="Times"/>
          <w:bCs/>
          <w:iCs/>
        </w:rPr>
        <w:lastRenderedPageBreak/>
        <w:t xml:space="preserve">365. </w:t>
      </w:r>
      <w:r w:rsidR="00A70F11" w:rsidRPr="00352FDF">
        <w:rPr>
          <w:rFonts w:ascii="Times" w:hAnsi="Times" w:cs="Times"/>
          <w:bCs/>
          <w:iCs/>
        </w:rPr>
        <w:t>Mobin, M.A., Mahi, M., Hassan, M.K.</w:t>
      </w:r>
      <w:r w:rsidR="005F513D" w:rsidRPr="00352FDF">
        <w:rPr>
          <w:rFonts w:ascii="Times" w:hAnsi="Times" w:cs="Times"/>
          <w:bCs/>
          <w:iCs/>
        </w:rPr>
        <w:t>, Habib, M., Akter, S., and Hassan, T.,</w:t>
      </w:r>
      <w:r w:rsidR="00A70F11" w:rsidRPr="00352FDF">
        <w:rPr>
          <w:rFonts w:ascii="Times" w:hAnsi="Times" w:cs="Times"/>
          <w:bCs/>
          <w:iCs/>
        </w:rPr>
        <w:t> An analysis of COVID-19 and WHO global research roadmap: knowledge mapping and future research agenda. </w:t>
      </w:r>
      <w:r w:rsidR="00A70F11" w:rsidRPr="00352FDF">
        <w:rPr>
          <w:rFonts w:ascii="Times" w:hAnsi="Times" w:cs="Times"/>
          <w:bCs/>
          <w:i/>
          <w:iCs/>
        </w:rPr>
        <w:t>Eurasian Econ</w:t>
      </w:r>
      <w:r w:rsidR="005F513D" w:rsidRPr="00352FDF">
        <w:rPr>
          <w:rFonts w:ascii="Times" w:hAnsi="Times" w:cs="Times"/>
          <w:bCs/>
          <w:i/>
          <w:iCs/>
        </w:rPr>
        <w:t>omic</w:t>
      </w:r>
      <w:r w:rsidR="00A70F11" w:rsidRPr="00352FDF">
        <w:rPr>
          <w:rFonts w:ascii="Times" w:hAnsi="Times" w:cs="Times"/>
          <w:bCs/>
          <w:i/>
          <w:iCs/>
        </w:rPr>
        <w:t xml:space="preserve"> Rev</w:t>
      </w:r>
      <w:r w:rsidR="005F513D" w:rsidRPr="00352FDF">
        <w:rPr>
          <w:rFonts w:ascii="Times" w:hAnsi="Times" w:cs="Times"/>
          <w:bCs/>
          <w:i/>
          <w:iCs/>
        </w:rPr>
        <w:t>iew.</w:t>
      </w:r>
      <w:r w:rsidR="00A70F11" w:rsidRPr="00352FDF">
        <w:rPr>
          <w:rFonts w:ascii="Times" w:hAnsi="Times" w:cs="Times"/>
          <w:bCs/>
          <w:iCs/>
        </w:rPr>
        <w:t> </w:t>
      </w:r>
      <w:r w:rsidR="00A70F11" w:rsidRPr="00352FDF">
        <w:rPr>
          <w:rFonts w:ascii="Times" w:hAnsi="Times" w:cs="Times"/>
          <w:b/>
          <w:bCs/>
          <w:iCs/>
        </w:rPr>
        <w:t>13</w:t>
      </w:r>
      <w:r w:rsidR="00A70F11" w:rsidRPr="00352FDF">
        <w:rPr>
          <w:rFonts w:ascii="Times" w:hAnsi="Times" w:cs="Times"/>
          <w:bCs/>
          <w:iCs/>
        </w:rPr>
        <w:t xml:space="preserve">, 35–56 (2023). </w:t>
      </w:r>
      <w:hyperlink r:id="rId205" w:history="1">
        <w:r w:rsidR="005F513D" w:rsidRPr="00352FDF">
          <w:rPr>
            <w:rStyle w:val="Hyperlink"/>
            <w:rFonts w:ascii="Times" w:hAnsi="Times" w:cs="Times"/>
            <w:bCs/>
            <w:iCs/>
          </w:rPr>
          <w:t>https://doi.org/10.1007/s40822-021-00193-2</w:t>
        </w:r>
      </w:hyperlink>
      <w:r w:rsidR="005F513D" w:rsidRPr="00352FDF">
        <w:rPr>
          <w:rFonts w:ascii="Times" w:hAnsi="Times" w:cs="Times"/>
          <w:bCs/>
          <w:iCs/>
        </w:rPr>
        <w:t xml:space="preserve"> </w:t>
      </w:r>
    </w:p>
    <w:p w14:paraId="60DC1109" w14:textId="77777777" w:rsidR="00A70F11" w:rsidRPr="00352FDF" w:rsidRDefault="00A70F11" w:rsidP="00CB387F">
      <w:pPr>
        <w:jc w:val="both"/>
        <w:rPr>
          <w:rFonts w:ascii="Times" w:hAnsi="Times" w:cs="Times"/>
          <w:bCs/>
          <w:iCs/>
        </w:rPr>
      </w:pPr>
    </w:p>
    <w:p w14:paraId="0FB3CCC8" w14:textId="77777777" w:rsidR="00CB387F" w:rsidRPr="00352FDF" w:rsidRDefault="00CB387F" w:rsidP="00CB387F">
      <w:pPr>
        <w:jc w:val="both"/>
        <w:rPr>
          <w:rFonts w:ascii="Times" w:hAnsi="Times" w:cs="Times"/>
          <w:bCs/>
          <w:iCs/>
        </w:rPr>
      </w:pPr>
      <w:r w:rsidRPr="00352FDF">
        <w:rPr>
          <w:rFonts w:ascii="Times" w:hAnsi="Times" w:cs="Times"/>
          <w:bCs/>
          <w:iCs/>
        </w:rPr>
        <w:t xml:space="preserve">364. </w:t>
      </w:r>
      <w:bookmarkStart w:id="119" w:name="_Hlk106603754"/>
      <w:r w:rsidRPr="00352FDF">
        <w:rPr>
          <w:rFonts w:ascii="Times" w:hAnsi="Times" w:cs="Times"/>
          <w:bCs/>
          <w:iCs/>
        </w:rPr>
        <w:t xml:space="preserve">Shifa Mohamed Saeed, Islam Abdeljawad, M. Kabir Hassan, and Mamunur Rashid, “Dependency of Islamic Bank Rates on Conventional Rates in a Dual Banking System: A Trade-off between Religious and Economic Fundamentals,” </w:t>
      </w:r>
      <w:r w:rsidRPr="00352FDF">
        <w:rPr>
          <w:rFonts w:ascii="Times" w:hAnsi="Times" w:cs="Times"/>
          <w:bCs/>
          <w:i/>
          <w:iCs/>
        </w:rPr>
        <w:t>International Review of Economics and Finance</w:t>
      </w:r>
      <w:r w:rsidRPr="00352FDF">
        <w:rPr>
          <w:rFonts w:ascii="Times" w:hAnsi="Times" w:cs="Times"/>
          <w:bCs/>
          <w:iCs/>
        </w:rPr>
        <w:t>, Available online: September 11, 2021</w:t>
      </w:r>
      <w:r w:rsidRPr="00352FDF">
        <w:rPr>
          <w:rFonts w:ascii="Times" w:hAnsi="Times" w:cs="Times"/>
        </w:rPr>
        <w:t xml:space="preserve"> </w:t>
      </w:r>
      <w:hyperlink r:id="rId206" w:tgtFrame="_blank" w:tooltip="Persistent link using digital object identifier" w:history="1">
        <w:r w:rsidRPr="00352FDF">
          <w:rPr>
            <w:rStyle w:val="Hyperlink"/>
            <w:rFonts w:ascii="Times" w:hAnsi="Times" w:cs="Times"/>
            <w:color w:val="auto"/>
          </w:rPr>
          <w:t>https://doi.org/10.1016/j.iref.2021.09.013</w:t>
        </w:r>
      </w:hyperlink>
      <w:bookmarkEnd w:id="119"/>
      <w:r w:rsidRPr="00352FDF">
        <w:rPr>
          <w:rFonts w:ascii="Times" w:hAnsi="Times" w:cs="Times"/>
          <w:bCs/>
          <w:iCs/>
        </w:rPr>
        <w:t xml:space="preserve"> </w:t>
      </w:r>
      <w:r w:rsidRPr="00352FDF">
        <w:rPr>
          <w:rFonts w:ascii="Times" w:hAnsi="Times" w:cs="Times"/>
          <w:bCs/>
          <w:iCs/>
          <w:u w:val="single"/>
        </w:rPr>
        <w:t>[SSCI, ABDC, ABS, SCOPUS]</w:t>
      </w:r>
    </w:p>
    <w:p w14:paraId="7FC3D9E3" w14:textId="77777777" w:rsidR="00CB387F" w:rsidRPr="00352FDF" w:rsidRDefault="00CB387F" w:rsidP="00CB387F">
      <w:pPr>
        <w:jc w:val="both"/>
        <w:rPr>
          <w:rFonts w:ascii="Times" w:hAnsi="Times" w:cs="Times"/>
        </w:rPr>
      </w:pPr>
    </w:p>
    <w:p w14:paraId="178AD360" w14:textId="77777777" w:rsidR="00CB387F" w:rsidRPr="00352FDF" w:rsidRDefault="00CB387F" w:rsidP="00CB387F">
      <w:pPr>
        <w:jc w:val="both"/>
        <w:rPr>
          <w:rFonts w:ascii="Times" w:hAnsi="Times" w:cs="Times"/>
          <w:bCs/>
          <w:iCs/>
          <w:u w:val="single"/>
        </w:rPr>
      </w:pPr>
      <w:r w:rsidRPr="00352FDF">
        <w:rPr>
          <w:rFonts w:ascii="Times" w:hAnsi="Times" w:cs="Times"/>
        </w:rPr>
        <w:t xml:space="preserve">363. </w:t>
      </w:r>
      <w:r w:rsidRPr="00352FDF">
        <w:rPr>
          <w:rFonts w:ascii="Times" w:hAnsi="Times" w:cs="Times"/>
          <w:bCs/>
          <w:iCs/>
        </w:rPr>
        <w:t>M. Kabir Hassan, Md. Iftekhar Hasan Chowdhury, Faruk Balli and Rashedul Hasan, “A Note on COVID-19 Instigated Maximum Drawdown in Islamic Markets versus Conventional Counterparts,” Finance Research Letters, Available online: September 2, 2021</w:t>
      </w:r>
      <w:r w:rsidRPr="00352FDF">
        <w:rPr>
          <w:rFonts w:ascii="Times" w:hAnsi="Times" w:cs="Times"/>
        </w:rPr>
        <w:t xml:space="preserve"> </w:t>
      </w:r>
      <w:hyperlink r:id="rId207" w:tgtFrame="_blank" w:tooltip="Persistent link using digital object identifier" w:history="1">
        <w:r w:rsidRPr="00352FDF">
          <w:rPr>
            <w:rStyle w:val="Hyperlink"/>
            <w:rFonts w:ascii="Times" w:hAnsi="Times" w:cs="Times"/>
            <w:color w:val="auto"/>
          </w:rPr>
          <w:t>https://doi.org/10.1016/j.frl.2021.102426</w:t>
        </w:r>
      </w:hyperlink>
      <w:r w:rsidRPr="00352FDF">
        <w:rPr>
          <w:rStyle w:val="Hyperlink"/>
          <w:rFonts w:ascii="Times" w:hAnsi="Times" w:cs="Times"/>
          <w:color w:val="auto"/>
        </w:rPr>
        <w:t xml:space="preserve"> </w:t>
      </w:r>
      <w:r w:rsidRPr="00352FDF">
        <w:rPr>
          <w:rFonts w:ascii="Times" w:hAnsi="Times" w:cs="Times"/>
          <w:bCs/>
          <w:iCs/>
          <w:u w:val="single"/>
        </w:rPr>
        <w:t>[SSCI, ABDC, ABS, SCOPUS]</w:t>
      </w:r>
    </w:p>
    <w:p w14:paraId="43DBD1BB" w14:textId="77777777" w:rsidR="00CB387F" w:rsidRPr="00352FDF" w:rsidRDefault="00CB387F" w:rsidP="00CB387F">
      <w:pPr>
        <w:jc w:val="both"/>
        <w:rPr>
          <w:rFonts w:ascii="Times" w:hAnsi="Times" w:cs="Times"/>
        </w:rPr>
      </w:pPr>
    </w:p>
    <w:p w14:paraId="6309D430" w14:textId="77777777" w:rsidR="00CB387F" w:rsidRPr="00352FDF" w:rsidRDefault="00CB387F" w:rsidP="00CB387F">
      <w:pPr>
        <w:jc w:val="both"/>
        <w:rPr>
          <w:rFonts w:ascii="Times" w:hAnsi="Times" w:cs="Times"/>
          <w:bCs/>
          <w:iCs/>
        </w:rPr>
      </w:pPr>
      <w:r w:rsidRPr="00352FDF">
        <w:rPr>
          <w:rFonts w:ascii="Times" w:hAnsi="Times" w:cs="Times"/>
        </w:rPr>
        <w:t xml:space="preserve">362. M. Kabir Hassan, Muneer AlShater, Osama F. Atayah, “Twenty-Nine years of the Journal of International Review of Economics and Finance: A Scientometric Overview (1992 -2020),” International Review of Economics and Finance, Online: August 18, 2021. </w:t>
      </w:r>
      <w:hyperlink r:id="rId208" w:tgtFrame="_blank" w:tooltip="Persistent link using digital object identifier" w:history="1">
        <w:r w:rsidRPr="00352FDF">
          <w:rPr>
            <w:rStyle w:val="Hyperlink"/>
            <w:rFonts w:ascii="Times" w:hAnsi="Times" w:cs="Times"/>
            <w:color w:val="auto"/>
          </w:rPr>
          <w:t>https://doi.org/10.1016/j.iref.2021.08.002</w:t>
        </w:r>
      </w:hyperlink>
      <w:r w:rsidRPr="00352FDF">
        <w:rPr>
          <w:rFonts w:ascii="Times" w:hAnsi="Times" w:cs="Times"/>
        </w:rPr>
        <w:t> </w:t>
      </w:r>
      <w:r w:rsidRPr="00352FDF">
        <w:rPr>
          <w:rFonts w:ascii="Times" w:hAnsi="Times" w:cs="Times"/>
          <w:bCs/>
          <w:iCs/>
          <w:u w:val="single"/>
        </w:rPr>
        <w:t>[SSCI, ABDC, ABS, SCOPUS]</w:t>
      </w:r>
    </w:p>
    <w:p w14:paraId="0B1E2CCD" w14:textId="77777777" w:rsidR="00CB387F" w:rsidRPr="00352FDF" w:rsidRDefault="00CB387F" w:rsidP="00CB387F">
      <w:pPr>
        <w:jc w:val="both"/>
        <w:rPr>
          <w:rFonts w:ascii="Times" w:hAnsi="Times" w:cs="Times"/>
        </w:rPr>
      </w:pPr>
    </w:p>
    <w:p w14:paraId="1FA97583" w14:textId="77777777" w:rsidR="00CB387F" w:rsidRPr="00352FDF" w:rsidRDefault="00CB387F" w:rsidP="00CB387F">
      <w:pPr>
        <w:jc w:val="both"/>
        <w:rPr>
          <w:rFonts w:ascii="Times" w:hAnsi="Times" w:cs="Times"/>
          <w:bCs/>
          <w:iCs/>
          <w:u w:val="single"/>
        </w:rPr>
      </w:pPr>
      <w:r w:rsidRPr="00352FDF">
        <w:rPr>
          <w:rFonts w:ascii="Times" w:hAnsi="Times" w:cs="Times"/>
        </w:rPr>
        <w:t xml:space="preserve">361. Md. Bokhtiar Hasan, M. Kabir Hassan, Md. Mamunur Rashid and Yasser Alhenawi, “Are Safe haven assets really safe during the 2008 global financial crisis and the COVID-19 pandemic? A study on the US market,” </w:t>
      </w:r>
      <w:r w:rsidRPr="00352FDF">
        <w:rPr>
          <w:rFonts w:ascii="Times" w:hAnsi="Times" w:cs="Times"/>
          <w:i/>
          <w:iCs/>
        </w:rPr>
        <w:t>Global Finance Journal</w:t>
      </w:r>
      <w:r w:rsidRPr="00352FDF">
        <w:rPr>
          <w:rFonts w:ascii="Times" w:hAnsi="Times" w:cs="Times"/>
        </w:rPr>
        <w:t xml:space="preserve">; Online: August 13, 2021. </w:t>
      </w:r>
      <w:hyperlink r:id="rId209" w:tgtFrame="_blank" w:tooltip="Persistent link using digital object identifier" w:history="1">
        <w:r w:rsidRPr="00352FDF">
          <w:rPr>
            <w:rStyle w:val="Hyperlink"/>
            <w:rFonts w:ascii="Times" w:hAnsi="Times" w:cs="Times"/>
            <w:color w:val="auto"/>
          </w:rPr>
          <w:t>https://doi.org/10.1016/j.gfj.2021.100668</w:t>
        </w:r>
      </w:hyperlink>
      <w:r w:rsidRPr="00352FDF">
        <w:rPr>
          <w:rStyle w:val="Hyperlink"/>
          <w:rFonts w:ascii="Times" w:hAnsi="Times" w:cs="Times"/>
          <w:color w:val="auto"/>
        </w:rPr>
        <w:t xml:space="preserve"> </w:t>
      </w:r>
      <w:r w:rsidRPr="00352FDF">
        <w:rPr>
          <w:rFonts w:ascii="Times" w:hAnsi="Times" w:cs="Times"/>
          <w:bCs/>
          <w:iCs/>
          <w:u w:val="single"/>
        </w:rPr>
        <w:t>[SSCI, ABDC, ABS, SCOPUS]</w:t>
      </w:r>
    </w:p>
    <w:p w14:paraId="430DEF8B" w14:textId="77777777" w:rsidR="00CB387F" w:rsidRPr="00352FDF" w:rsidRDefault="00CB387F" w:rsidP="00CB387F">
      <w:pPr>
        <w:jc w:val="both"/>
        <w:rPr>
          <w:rFonts w:ascii="Times" w:hAnsi="Times" w:cs="Times"/>
        </w:rPr>
      </w:pPr>
    </w:p>
    <w:p w14:paraId="08AB6FE1" w14:textId="77777777" w:rsidR="00CB387F" w:rsidRPr="00352FDF" w:rsidRDefault="00CB387F" w:rsidP="00CB387F">
      <w:pPr>
        <w:jc w:val="both"/>
        <w:rPr>
          <w:rFonts w:ascii="Times" w:hAnsi="Times" w:cs="Times"/>
          <w:bCs/>
          <w:iCs/>
          <w:u w:val="single"/>
          <w:shd w:val="clear" w:color="auto" w:fill="FFFFFF"/>
        </w:rPr>
      </w:pPr>
      <w:r w:rsidRPr="00352FDF">
        <w:rPr>
          <w:rFonts w:ascii="Times" w:hAnsi="Times" w:cs="Times"/>
        </w:rPr>
        <w:t xml:space="preserve">360. Hassan, M. Kabir, Rashedul Hasan, Mohammad Dulal Miah and Muhammad Ashfaq, “Corruption and Bank Efficiency: Expanding the “Sand or Grease the Wheel Hypothesis” for Islamic and conventional banks,” Journal of Public Affairs, Online: August 10, 2021. </w:t>
      </w:r>
      <w:hyperlink r:id="rId210" w:history="1">
        <w:r w:rsidRPr="00352FDF">
          <w:rPr>
            <w:rStyle w:val="Hyperlink"/>
            <w:rFonts w:ascii="Times" w:hAnsi="Times" w:cs="Times"/>
            <w:color w:val="auto"/>
            <w:shd w:val="clear" w:color="auto" w:fill="FFFFFF"/>
          </w:rPr>
          <w:t>https://doi.org/10.1002/pa.2737</w:t>
        </w:r>
      </w:hyperlink>
      <w:r w:rsidRPr="00352FDF">
        <w:rPr>
          <w:rFonts w:ascii="Times" w:hAnsi="Times" w:cs="Times"/>
          <w:bCs/>
          <w:iCs/>
          <w:u w:val="single"/>
          <w:shd w:val="clear" w:color="auto" w:fill="FFFFFF"/>
        </w:rPr>
        <w:t>[ESCI, ABDC, ABS, SCOPUS]</w:t>
      </w:r>
    </w:p>
    <w:p w14:paraId="33EFD00C" w14:textId="77777777" w:rsidR="00CB387F" w:rsidRPr="00352FDF" w:rsidRDefault="00CB387F" w:rsidP="00CB387F">
      <w:pPr>
        <w:jc w:val="both"/>
        <w:rPr>
          <w:rFonts w:ascii="Times" w:hAnsi="Times" w:cs="Times"/>
        </w:rPr>
      </w:pPr>
    </w:p>
    <w:p w14:paraId="120D36E0" w14:textId="77777777" w:rsidR="00CB387F" w:rsidRPr="00352FDF" w:rsidRDefault="00CB387F" w:rsidP="00CB387F">
      <w:pPr>
        <w:jc w:val="both"/>
        <w:rPr>
          <w:rFonts w:ascii="Times" w:hAnsi="Times" w:cs="Times"/>
          <w:bCs/>
          <w:iCs/>
          <w:u w:val="single"/>
        </w:rPr>
      </w:pPr>
      <w:r w:rsidRPr="00352FDF">
        <w:rPr>
          <w:rFonts w:ascii="Times" w:hAnsi="Times" w:cs="Times"/>
        </w:rPr>
        <w:t xml:space="preserve">359. Zulkefly Abdul Karim,  Rosmah Nizam, Law Siong Hook, M.Kabir Hassan, “Does Financial Inclusiveness affect Economic Growth? New Evidence Using a Dynamic Panel threshold regression,” Finance Research Letters, Online: July 30, 2021. </w:t>
      </w:r>
      <w:hyperlink r:id="rId211" w:tgtFrame="_blank" w:tooltip="Persistent link using digital object identifier" w:history="1">
        <w:r w:rsidRPr="00352FDF">
          <w:rPr>
            <w:rStyle w:val="Hyperlink"/>
            <w:rFonts w:ascii="Times" w:hAnsi="Times" w:cs="Times"/>
            <w:color w:val="auto"/>
          </w:rPr>
          <w:t>https://doi.org/10.1016/j.frl.2021.102364</w:t>
        </w:r>
      </w:hyperlink>
      <w:r w:rsidRPr="00352FDF">
        <w:rPr>
          <w:rFonts w:ascii="Times" w:hAnsi="Times" w:cs="Times"/>
          <w:bCs/>
          <w:iCs/>
          <w:u w:val="single"/>
        </w:rPr>
        <w:t>[SSCI, ABDC, ABS, SCOPUS]</w:t>
      </w:r>
    </w:p>
    <w:p w14:paraId="1FFEF30A" w14:textId="77777777" w:rsidR="00CB387F" w:rsidRPr="00352FDF" w:rsidRDefault="00CB387F" w:rsidP="00CB387F">
      <w:pPr>
        <w:jc w:val="both"/>
        <w:rPr>
          <w:rFonts w:ascii="Times" w:hAnsi="Times" w:cs="Times"/>
        </w:rPr>
      </w:pPr>
    </w:p>
    <w:p w14:paraId="12BE7AF0" w14:textId="77777777" w:rsidR="00CB387F" w:rsidRPr="00352FDF" w:rsidRDefault="00CB387F" w:rsidP="00CB387F">
      <w:pPr>
        <w:jc w:val="both"/>
        <w:rPr>
          <w:rFonts w:ascii="Times" w:hAnsi="Times" w:cs="Times"/>
          <w:bCs/>
          <w:iCs/>
          <w:u w:val="single"/>
        </w:rPr>
      </w:pPr>
      <w:r w:rsidRPr="00352FDF">
        <w:rPr>
          <w:rFonts w:ascii="Times" w:hAnsi="Times" w:cs="Times"/>
        </w:rPr>
        <w:t xml:space="preserve">358. M. Kabir Hassan, Laura Chiaramonte, Alberto Deassi, Andrea Paltrinieri and Stefano Pisera, “The cross-roads of ESG and Religious Screening on Firm Risk,”, </w:t>
      </w:r>
      <w:r w:rsidRPr="00352FDF">
        <w:rPr>
          <w:rFonts w:ascii="Times" w:hAnsi="Times" w:cs="Times"/>
          <w:i/>
          <w:iCs/>
        </w:rPr>
        <w:t>Research in International Business and Finance</w:t>
      </w:r>
      <w:r w:rsidRPr="00352FDF">
        <w:rPr>
          <w:rFonts w:ascii="Times" w:hAnsi="Times" w:cs="Times"/>
        </w:rPr>
        <w:t xml:space="preserve">, Online: July 24, 2021. </w:t>
      </w:r>
      <w:hyperlink r:id="rId212" w:tgtFrame="_blank" w:tooltip="Persistent link using digital object identifier" w:history="1">
        <w:r w:rsidRPr="00352FDF">
          <w:rPr>
            <w:rStyle w:val="Hyperlink"/>
            <w:rFonts w:ascii="Times" w:hAnsi="Times" w:cs="Times"/>
            <w:color w:val="auto"/>
          </w:rPr>
          <w:t>https://doi.org/10.1016/j.ribaf.2021.101500</w:t>
        </w:r>
      </w:hyperlink>
      <w:r w:rsidRPr="00352FDF">
        <w:rPr>
          <w:rFonts w:ascii="Times" w:hAnsi="Times" w:cs="Times"/>
          <w:bCs/>
          <w:iCs/>
          <w:u w:val="single"/>
        </w:rPr>
        <w:t>[SSCI, ABDC, ABS, SCOPUS]</w:t>
      </w:r>
    </w:p>
    <w:p w14:paraId="307EF46C" w14:textId="77777777" w:rsidR="00CB387F" w:rsidRPr="00352FDF" w:rsidRDefault="00CB387F" w:rsidP="00CB387F">
      <w:pPr>
        <w:jc w:val="both"/>
        <w:rPr>
          <w:rFonts w:ascii="Times" w:hAnsi="Times" w:cs="Times"/>
        </w:rPr>
      </w:pPr>
    </w:p>
    <w:p w14:paraId="1173A5A9" w14:textId="77777777" w:rsidR="00CB387F" w:rsidRPr="00352FDF" w:rsidRDefault="00CB387F" w:rsidP="00CB387F">
      <w:pPr>
        <w:jc w:val="both"/>
        <w:rPr>
          <w:rFonts w:ascii="Times" w:hAnsi="Times" w:cs="Times"/>
          <w:bCs/>
          <w:iCs/>
        </w:rPr>
      </w:pPr>
      <w:r w:rsidRPr="00352FDF">
        <w:rPr>
          <w:rFonts w:ascii="Times" w:hAnsi="Times" w:cs="Times"/>
        </w:rPr>
        <w:t xml:space="preserve">357. Md. Bokhtiar Hasan, Masnun Mahi, M. Kabir Hassan and Abul Bashar Bhuiyan, “Impact of COVID-19 Pandemic on Stock Markets: Conventional vs. Islamic Indices using Wavelet-based </w:t>
      </w:r>
      <w:bookmarkStart w:id="120" w:name="_Hlk43640287"/>
      <w:r w:rsidRPr="00352FDF">
        <w:rPr>
          <w:rFonts w:ascii="Times" w:hAnsi="Times" w:cs="Times"/>
        </w:rPr>
        <w:t>Multi-timescales Analysis,”</w:t>
      </w:r>
      <w:bookmarkEnd w:id="120"/>
      <w:r w:rsidRPr="00352FDF">
        <w:rPr>
          <w:rFonts w:ascii="Times" w:hAnsi="Times" w:cs="Times"/>
        </w:rPr>
        <w:t xml:space="preserve"> </w:t>
      </w:r>
      <w:r w:rsidRPr="00352FDF">
        <w:rPr>
          <w:rFonts w:ascii="Times" w:hAnsi="Times" w:cs="Times"/>
          <w:i/>
          <w:iCs/>
        </w:rPr>
        <w:t>North American Journal of Economics and Finance</w:t>
      </w:r>
      <w:r w:rsidRPr="00352FDF">
        <w:rPr>
          <w:rFonts w:ascii="Times" w:hAnsi="Times" w:cs="Times"/>
        </w:rPr>
        <w:t xml:space="preserve">, Online: July 6, 2021. </w:t>
      </w:r>
      <w:hyperlink r:id="rId213" w:history="1">
        <w:r w:rsidRPr="00352FDF">
          <w:rPr>
            <w:rStyle w:val="Hyperlink"/>
            <w:rFonts w:ascii="Times" w:hAnsi="Times" w:cs="Times"/>
          </w:rPr>
          <w:t>https://doi.org/10.1016/j.najef.2021.101504</w:t>
        </w:r>
      </w:hyperlink>
      <w:r w:rsidRPr="00352FDF">
        <w:rPr>
          <w:rFonts w:ascii="Times" w:hAnsi="Times" w:cs="Times"/>
        </w:rPr>
        <w:t xml:space="preserve"> </w:t>
      </w:r>
      <w:r w:rsidRPr="00352FDF">
        <w:rPr>
          <w:rFonts w:ascii="Times" w:hAnsi="Times" w:cs="Times"/>
          <w:bCs/>
          <w:iCs/>
          <w:u w:val="single"/>
        </w:rPr>
        <w:t>[SSCI, ABDC, ABS, SCOPUS]</w:t>
      </w:r>
    </w:p>
    <w:p w14:paraId="1CA6F061" w14:textId="77777777" w:rsidR="00CB387F" w:rsidRPr="00352FDF" w:rsidRDefault="00CB387F" w:rsidP="00CB387F">
      <w:pPr>
        <w:jc w:val="both"/>
        <w:rPr>
          <w:rFonts w:ascii="Times" w:hAnsi="Times" w:cs="Times"/>
          <w:lang w:val="fr-FR"/>
        </w:rPr>
      </w:pPr>
    </w:p>
    <w:p w14:paraId="4B60849E" w14:textId="77777777" w:rsidR="00CB387F" w:rsidRPr="00352FDF" w:rsidRDefault="00CB387F" w:rsidP="00CB387F">
      <w:pPr>
        <w:jc w:val="both"/>
        <w:rPr>
          <w:rFonts w:ascii="Times" w:hAnsi="Times" w:cs="Times"/>
          <w:lang w:val="fr-FR"/>
        </w:rPr>
      </w:pPr>
      <w:r w:rsidRPr="00352FDF">
        <w:rPr>
          <w:rFonts w:ascii="Times" w:hAnsi="Times" w:cs="Times"/>
          <w:lang w:val="fr-FR"/>
        </w:rPr>
        <w:t xml:space="preserve">356. Md. Bokhtiar Hasan, M. Kabir Hassan and Md. Mamunur Rashid, “Exploring the hedge and safe haven properties of cryptocurrency in policy uncertainty,” Finance Research Letters, Online : July 3, 2021. </w:t>
      </w:r>
      <w:hyperlink r:id="rId214" w:tgtFrame="_blank" w:tooltip="Persistent link using digital object identifier" w:history="1">
        <w:r w:rsidRPr="00352FDF">
          <w:rPr>
            <w:rStyle w:val="Hyperlink"/>
            <w:rFonts w:ascii="Times" w:hAnsi="Times" w:cs="Times"/>
            <w:color w:val="auto"/>
          </w:rPr>
          <w:t>https://doi.org/10.1016/j.frl.2021.102272</w:t>
        </w:r>
      </w:hyperlink>
      <w:r w:rsidRPr="00352FDF">
        <w:rPr>
          <w:rStyle w:val="Hyperlink"/>
          <w:rFonts w:ascii="Times" w:hAnsi="Times" w:cs="Times"/>
          <w:color w:val="auto"/>
        </w:rPr>
        <w:t>[SSCI, ABDC, ABS, SCOPUS]</w:t>
      </w:r>
    </w:p>
    <w:p w14:paraId="50CC70E6" w14:textId="77777777" w:rsidR="00CB387F" w:rsidRPr="00352FDF" w:rsidRDefault="00CB387F" w:rsidP="00CB387F">
      <w:pPr>
        <w:jc w:val="both"/>
        <w:rPr>
          <w:rFonts w:ascii="Times" w:hAnsi="Times" w:cs="Times"/>
          <w:lang w:val="en-MY"/>
        </w:rPr>
      </w:pPr>
    </w:p>
    <w:p w14:paraId="4E13F6AE" w14:textId="77777777" w:rsidR="00CB387F" w:rsidRPr="00352FDF" w:rsidRDefault="00CB387F" w:rsidP="00CB387F">
      <w:pPr>
        <w:jc w:val="both"/>
        <w:rPr>
          <w:rFonts w:ascii="Times" w:hAnsi="Times" w:cs="Times"/>
          <w:bCs/>
          <w:iCs/>
          <w:u w:val="single"/>
        </w:rPr>
      </w:pPr>
      <w:r w:rsidRPr="00352FDF">
        <w:rPr>
          <w:rFonts w:ascii="Times" w:hAnsi="Times" w:cs="Times"/>
          <w:lang w:val="en-MY"/>
        </w:rPr>
        <w:t xml:space="preserve">355. </w:t>
      </w:r>
      <w:r w:rsidRPr="00352FDF">
        <w:rPr>
          <w:rFonts w:ascii="Times" w:hAnsi="Times" w:cs="Times"/>
        </w:rPr>
        <w:t xml:space="preserve">M. Kabir Hassan, Md. Bokhtiar Hasan and Md. Mamunur Rashid, “Using precious metals to hedge cryptocurrency policy and price uncertainty,” Economics Letters; September 2021; </w:t>
      </w:r>
      <w:hyperlink r:id="rId215" w:tgtFrame="_blank" w:tooltip="Persistent link using digital object identifier" w:history="1">
        <w:r w:rsidRPr="00352FDF">
          <w:rPr>
            <w:rStyle w:val="Hyperlink"/>
            <w:rFonts w:ascii="Times" w:hAnsi="Times" w:cs="Times"/>
            <w:color w:val="auto"/>
          </w:rPr>
          <w:t>https://doi.org/10.1016/j.econlet.2021.109977</w:t>
        </w:r>
      </w:hyperlink>
      <w:r w:rsidRPr="00352FDF">
        <w:rPr>
          <w:rFonts w:ascii="Times" w:hAnsi="Times" w:cs="Times"/>
          <w:bCs/>
          <w:iCs/>
          <w:u w:val="single"/>
        </w:rPr>
        <w:t>[SSCI, ABDC, ABS, SCOPUS]</w:t>
      </w:r>
    </w:p>
    <w:p w14:paraId="6EEB43DB" w14:textId="77777777" w:rsidR="00CB387F" w:rsidRPr="00352FDF" w:rsidRDefault="00CB387F" w:rsidP="00CB387F">
      <w:pPr>
        <w:jc w:val="both"/>
        <w:rPr>
          <w:rFonts w:ascii="Times" w:hAnsi="Times" w:cs="Times"/>
          <w:lang w:val="en-MY"/>
        </w:rPr>
      </w:pPr>
    </w:p>
    <w:p w14:paraId="52970FCF" w14:textId="77777777" w:rsidR="00CB387F" w:rsidRPr="00352FDF" w:rsidRDefault="00CB387F" w:rsidP="00CB387F">
      <w:pPr>
        <w:jc w:val="both"/>
        <w:rPr>
          <w:rFonts w:ascii="Times" w:hAnsi="Times" w:cs="Times"/>
          <w:bCs/>
          <w:iCs/>
          <w:u w:val="single"/>
          <w:shd w:val="clear" w:color="auto" w:fill="FFFFFF"/>
        </w:rPr>
      </w:pPr>
      <w:r w:rsidRPr="00352FDF">
        <w:rPr>
          <w:rFonts w:ascii="Times" w:hAnsi="Times" w:cs="Times"/>
          <w:lang w:val="en-MY"/>
        </w:rPr>
        <w:t>35</w:t>
      </w:r>
      <w:bookmarkStart w:id="121" w:name="_Hlk106603799"/>
      <w:r w:rsidRPr="00352FDF">
        <w:rPr>
          <w:rFonts w:ascii="Times" w:hAnsi="Times" w:cs="Times"/>
          <w:lang w:val="en-MY"/>
        </w:rPr>
        <w:t xml:space="preserve">4. Banna, Hasanul, M. Kabir Hassan, Rubi Ahmad and Md Rabiul Alam, “Islamic banking stability amidst the Covid-19 pandemic: the role of digital financial inclusion,” International Journal of Islamic and Middle Eastern Finance and Management (IMEFM), Online: August 18, 2021. </w:t>
      </w:r>
      <w:hyperlink r:id="rId216" w:tooltip="DOI: https://doi.org/10.1108/IMEFM-08-2020-0389" w:history="1">
        <w:r w:rsidRPr="00352FDF">
          <w:rPr>
            <w:rStyle w:val="Hyperlink"/>
            <w:rFonts w:ascii="Times" w:hAnsi="Times" w:cs="Times"/>
            <w:color w:val="auto"/>
            <w:shd w:val="clear" w:color="auto" w:fill="FFFFFF"/>
          </w:rPr>
          <w:t>https://doi.org/10.1108/IMEFM-08-2020-0389</w:t>
        </w:r>
      </w:hyperlink>
      <w:bookmarkEnd w:id="121"/>
      <w:r w:rsidRPr="00352FDF">
        <w:rPr>
          <w:rFonts w:ascii="Times" w:hAnsi="Times" w:cs="Times"/>
          <w:bCs/>
          <w:iCs/>
          <w:u w:val="single"/>
          <w:shd w:val="clear" w:color="auto" w:fill="FFFFFF"/>
        </w:rPr>
        <w:t>[SSCI, ABDC, ABS, SCOPUS]</w:t>
      </w:r>
    </w:p>
    <w:p w14:paraId="08465DBB" w14:textId="77777777" w:rsidR="00CB387F" w:rsidRPr="00352FDF" w:rsidRDefault="00CB387F" w:rsidP="00CB387F">
      <w:pPr>
        <w:jc w:val="both"/>
        <w:rPr>
          <w:rFonts w:ascii="Times" w:hAnsi="Times" w:cs="Times"/>
          <w:lang w:val="en-MY"/>
        </w:rPr>
      </w:pPr>
    </w:p>
    <w:p w14:paraId="0E868722" w14:textId="77777777" w:rsidR="00CB387F" w:rsidRPr="00352FDF" w:rsidRDefault="00CB387F" w:rsidP="00CB387F">
      <w:pPr>
        <w:jc w:val="both"/>
        <w:rPr>
          <w:rFonts w:ascii="Times" w:hAnsi="Times" w:cs="Times"/>
          <w:bCs/>
          <w:iCs/>
          <w:color w:val="0000FF"/>
          <w:u w:val="single"/>
        </w:rPr>
      </w:pPr>
      <w:r w:rsidRPr="00352FDF">
        <w:rPr>
          <w:rFonts w:ascii="Times" w:hAnsi="Times" w:cs="Times"/>
        </w:rPr>
        <w:lastRenderedPageBreak/>
        <w:t xml:space="preserve">353. M. Kabir Hassan, Muneer M. AlShater, Mamunur Rashid and Rashedul Hasan, “A Bibliometric Review of Waqf Literature,” </w:t>
      </w:r>
      <w:r w:rsidRPr="00352FDF">
        <w:rPr>
          <w:rFonts w:ascii="Times" w:hAnsi="Times" w:cs="Times"/>
          <w:i/>
          <w:iCs/>
        </w:rPr>
        <w:t>Eurasian Economic Review</w:t>
      </w:r>
      <w:r w:rsidRPr="00352FDF">
        <w:rPr>
          <w:rFonts w:ascii="Times" w:hAnsi="Times" w:cs="Times"/>
        </w:rPr>
        <w:t xml:space="preserve">, Online: August 5, 2021. </w:t>
      </w:r>
      <w:hyperlink r:id="rId217" w:history="1">
        <w:r w:rsidRPr="00352FDF">
          <w:rPr>
            <w:rStyle w:val="Hyperlink"/>
            <w:rFonts w:ascii="Times" w:hAnsi="Times" w:cs="Times"/>
          </w:rPr>
          <w:t>https://link.springer.com/article/10.1007/s40822-021-00183-4</w:t>
        </w:r>
      </w:hyperlink>
      <w:r w:rsidRPr="00352FDF">
        <w:rPr>
          <w:rFonts w:ascii="Times" w:hAnsi="Times" w:cs="Times"/>
          <w:bCs/>
          <w:iCs/>
          <w:color w:val="0000FF"/>
          <w:u w:val="single"/>
        </w:rPr>
        <w:t>[ESCI, ABDC, SCOPUS]</w:t>
      </w:r>
    </w:p>
    <w:p w14:paraId="59FADFAB" w14:textId="77777777" w:rsidR="00CB387F" w:rsidRPr="00352FDF" w:rsidRDefault="00CB387F" w:rsidP="00CB387F">
      <w:pPr>
        <w:jc w:val="both"/>
        <w:rPr>
          <w:rFonts w:ascii="Times" w:hAnsi="Times" w:cs="Times"/>
        </w:rPr>
      </w:pPr>
    </w:p>
    <w:p w14:paraId="0863856E" w14:textId="77777777" w:rsidR="00CB387F" w:rsidRPr="00352FDF" w:rsidRDefault="00CB387F" w:rsidP="00CB387F">
      <w:pPr>
        <w:jc w:val="both"/>
        <w:rPr>
          <w:rFonts w:ascii="Times" w:hAnsi="Times" w:cs="Times"/>
          <w:bCs/>
          <w:iCs/>
        </w:rPr>
      </w:pPr>
      <w:r w:rsidRPr="00352FDF">
        <w:rPr>
          <w:rFonts w:ascii="Times" w:hAnsi="Times" w:cs="Times"/>
        </w:rPr>
        <w:t xml:space="preserve">352. </w:t>
      </w:r>
      <w:bookmarkStart w:id="122" w:name="_Hlk106603828"/>
      <w:r w:rsidRPr="00352FDF">
        <w:rPr>
          <w:rFonts w:ascii="Times" w:hAnsi="Times" w:cs="Times"/>
        </w:rPr>
        <w:t xml:space="preserve">Dung Viet Tran, M. Kabir Hassan, Ahmed Wasiful Alam, Luca Pezzo and Mariani Abdul-Majid “Economic Policy Uncertainty, Agency Problems, and Funding Structure in the US Banking Industry,” Research in International Business and Finance (SI), Online: July 1, 2021. </w:t>
      </w:r>
      <w:hyperlink r:id="rId218" w:tgtFrame="_blank" w:tooltip="Persistent link using digital object identifier" w:history="1">
        <w:r w:rsidRPr="00352FDF">
          <w:rPr>
            <w:rStyle w:val="Hyperlink"/>
            <w:rFonts w:ascii="Times" w:hAnsi="Times" w:cs="Times"/>
            <w:color w:val="auto"/>
          </w:rPr>
          <w:t>https://doi.org/10.1016/j.ribaf.2021.101470</w:t>
        </w:r>
      </w:hyperlink>
      <w:bookmarkEnd w:id="122"/>
      <w:r w:rsidRPr="00352FDF">
        <w:rPr>
          <w:rFonts w:ascii="Times" w:hAnsi="Times" w:cs="Times"/>
        </w:rPr>
        <w:t xml:space="preserve"> </w:t>
      </w:r>
      <w:r w:rsidRPr="00352FDF">
        <w:rPr>
          <w:rFonts w:ascii="Times" w:hAnsi="Times" w:cs="Times"/>
          <w:bCs/>
          <w:iCs/>
          <w:u w:val="single"/>
        </w:rPr>
        <w:t>[SSCI, ABDC, ABS, SCOPUS]</w:t>
      </w:r>
    </w:p>
    <w:p w14:paraId="6D028C6C" w14:textId="77777777" w:rsidR="00CB387F" w:rsidRPr="00352FDF" w:rsidRDefault="00CB387F" w:rsidP="00CB387F">
      <w:pPr>
        <w:jc w:val="both"/>
        <w:rPr>
          <w:rFonts w:ascii="Times" w:hAnsi="Times" w:cs="Times"/>
        </w:rPr>
      </w:pPr>
    </w:p>
    <w:p w14:paraId="15D205AC" w14:textId="77777777" w:rsidR="00CB387F" w:rsidRPr="00352FDF" w:rsidRDefault="00CB387F" w:rsidP="00CB387F">
      <w:pPr>
        <w:jc w:val="both"/>
        <w:rPr>
          <w:rFonts w:ascii="Times" w:hAnsi="Times" w:cs="Times"/>
          <w:bCs/>
          <w:iCs/>
        </w:rPr>
      </w:pPr>
      <w:r w:rsidRPr="00352FDF">
        <w:rPr>
          <w:rFonts w:ascii="Times" w:hAnsi="Times" w:cs="Times"/>
        </w:rPr>
        <w:t xml:space="preserve">351. M. Kabir Hassan, Muneer M. AlShater, M. Rashedul Hasan and Abul Basher Bhuiyan, “Islamic Microfinance: A Bibliometric Review,” </w:t>
      </w:r>
      <w:r w:rsidRPr="00352FDF">
        <w:rPr>
          <w:rFonts w:ascii="Times" w:hAnsi="Times" w:cs="Times"/>
          <w:i/>
          <w:iCs/>
        </w:rPr>
        <w:t>The Global Finance Journal</w:t>
      </w:r>
      <w:r w:rsidRPr="00352FDF">
        <w:rPr>
          <w:rFonts w:ascii="Times" w:hAnsi="Times" w:cs="Times"/>
        </w:rPr>
        <w:t xml:space="preserve">, Online: June 12, 2021. </w:t>
      </w:r>
      <w:hyperlink r:id="rId219" w:tgtFrame="_blank" w:tooltip="Persistent link using digital object identifier" w:history="1">
        <w:r w:rsidRPr="00352FDF">
          <w:rPr>
            <w:rStyle w:val="Hyperlink"/>
            <w:rFonts w:ascii="Times" w:hAnsi="Times" w:cs="Times"/>
            <w:color w:val="auto"/>
          </w:rPr>
          <w:t>https://doi.org/10.1016/j.gfj.2021.100651</w:t>
        </w:r>
      </w:hyperlink>
      <w:r w:rsidRPr="00352FDF">
        <w:rPr>
          <w:rFonts w:ascii="Times" w:hAnsi="Times" w:cs="Times"/>
        </w:rPr>
        <w:t xml:space="preserve"> </w:t>
      </w:r>
      <w:r w:rsidRPr="00352FDF">
        <w:rPr>
          <w:rFonts w:ascii="Times" w:hAnsi="Times" w:cs="Times"/>
          <w:bCs/>
          <w:iCs/>
          <w:u w:val="single"/>
        </w:rPr>
        <w:t>[SSCI, ABDC, ABS, SCOPUS]</w:t>
      </w:r>
    </w:p>
    <w:p w14:paraId="35304378" w14:textId="77777777" w:rsidR="00CB387F" w:rsidRPr="00352FDF" w:rsidRDefault="00CB387F" w:rsidP="00CB387F">
      <w:pPr>
        <w:jc w:val="both"/>
        <w:rPr>
          <w:rFonts w:ascii="Times" w:hAnsi="Times" w:cs="Times"/>
        </w:rPr>
      </w:pPr>
    </w:p>
    <w:p w14:paraId="17991DF9" w14:textId="77777777" w:rsidR="00CB387F" w:rsidRPr="00352FDF" w:rsidRDefault="00CB387F" w:rsidP="00CB387F">
      <w:pPr>
        <w:jc w:val="both"/>
        <w:rPr>
          <w:rFonts w:ascii="Times" w:hAnsi="Times" w:cs="Times"/>
        </w:rPr>
      </w:pPr>
      <w:r w:rsidRPr="00352FDF">
        <w:rPr>
          <w:rFonts w:ascii="Times" w:hAnsi="Times" w:cs="Times"/>
        </w:rPr>
        <w:t>350. Tahani Tahmid, Jannatul Raihan Mumu, M. Kabir Hassan and Abul Kalam Azad, “What did We Miss? A Bibliometric Review of Electronic Human Resource Management and Research Agenda,” Journal of Economic Cooperation and Development, Vol 42, No 4, (2021) [SCOPUS]</w:t>
      </w:r>
    </w:p>
    <w:p w14:paraId="681FA8F4" w14:textId="77777777" w:rsidR="00CB387F" w:rsidRPr="00352FDF" w:rsidRDefault="00CB387F" w:rsidP="00CB387F">
      <w:pPr>
        <w:pStyle w:val="dx-doi"/>
        <w:spacing w:before="0" w:after="0"/>
        <w:jc w:val="both"/>
        <w:rPr>
          <w:rFonts w:ascii="Times" w:hAnsi="Times" w:cs="Times"/>
          <w:color w:val="333333"/>
          <w:sz w:val="20"/>
          <w:szCs w:val="20"/>
        </w:rPr>
      </w:pPr>
      <w:r w:rsidRPr="00352FDF">
        <w:rPr>
          <w:rFonts w:ascii="Times" w:hAnsi="Times" w:cs="Times"/>
          <w:sz w:val="20"/>
          <w:szCs w:val="20"/>
        </w:rPr>
        <w:t>349. M. Kabir Hassan, Muneer AlShater, Adel Sarea, Abdul Kalam Azad and Jinnatul Raihan Mumu, “Ten years of the Journal of Islamic Accounting and Business Research: A Bibliometric Analysis,”</w:t>
      </w:r>
      <w:r w:rsidRPr="00352FDF">
        <w:rPr>
          <w:rFonts w:ascii="Times" w:hAnsi="Times" w:cs="Times"/>
          <w:i/>
          <w:iCs/>
          <w:sz w:val="20"/>
          <w:szCs w:val="20"/>
        </w:rPr>
        <w:t xml:space="preserve"> Collnet Journal of Scientometrics and Information Management</w:t>
      </w:r>
      <w:r w:rsidRPr="00352FDF">
        <w:rPr>
          <w:rFonts w:ascii="Times" w:hAnsi="Times" w:cs="Times"/>
          <w:sz w:val="20"/>
          <w:szCs w:val="20"/>
        </w:rPr>
        <w:t xml:space="preserve">, Online: July 15, 2021. </w:t>
      </w:r>
      <w:hyperlink r:id="rId220" w:history="1">
        <w:r w:rsidRPr="00352FDF">
          <w:rPr>
            <w:rStyle w:val="Hyperlink"/>
            <w:rFonts w:ascii="Times" w:hAnsi="Times" w:cs="Times"/>
            <w:color w:val="10147E"/>
            <w:sz w:val="20"/>
            <w:szCs w:val="20"/>
          </w:rPr>
          <w:t>doi.org/10.1080/09737766.2021.1934603</w:t>
        </w:r>
      </w:hyperlink>
      <w:r w:rsidRPr="00352FDF">
        <w:rPr>
          <w:rStyle w:val="Hyperlink"/>
          <w:rFonts w:ascii="Times" w:hAnsi="Times" w:cs="Times"/>
          <w:color w:val="10147E"/>
          <w:sz w:val="20"/>
          <w:szCs w:val="20"/>
        </w:rPr>
        <w:t xml:space="preserve"> [SCOPUS, ABDC]</w:t>
      </w:r>
    </w:p>
    <w:p w14:paraId="21A18E21" w14:textId="77777777" w:rsidR="00CB387F" w:rsidRPr="00352FDF" w:rsidRDefault="00CB387F" w:rsidP="00CB387F">
      <w:pPr>
        <w:jc w:val="both"/>
        <w:rPr>
          <w:rFonts w:ascii="Times" w:hAnsi="Times" w:cs="Times"/>
        </w:rPr>
      </w:pPr>
      <w:r w:rsidRPr="00352FDF">
        <w:rPr>
          <w:rFonts w:ascii="Times" w:hAnsi="Times" w:cs="Times"/>
        </w:rPr>
        <w:t xml:space="preserve">348. Saad Azmat, Ayesha Bhatti and M. Kabir Hassan, "Understanding ‘Riba’: The Religious and the Rational" </w:t>
      </w:r>
      <w:r w:rsidRPr="00352FDF">
        <w:rPr>
          <w:rFonts w:ascii="Times" w:hAnsi="Times" w:cs="Times"/>
          <w:i/>
          <w:iCs/>
        </w:rPr>
        <w:t>Emerald Emerging Markets Case Studies</w:t>
      </w:r>
      <w:r w:rsidRPr="00352FDF">
        <w:rPr>
          <w:rFonts w:ascii="Times" w:hAnsi="Times" w:cs="Times"/>
        </w:rPr>
        <w:t xml:space="preserve">, online: August 16, 2021. </w:t>
      </w:r>
      <w:hyperlink r:id="rId221" w:tooltip="DOI: https://doi.org/10.1108/EEMCS-08-2020-0288" w:history="1">
        <w:r w:rsidRPr="00352FDF">
          <w:rPr>
            <w:rStyle w:val="Hyperlink"/>
            <w:rFonts w:ascii="Times" w:hAnsi="Times" w:cs="Times"/>
            <w:color w:val="auto"/>
            <w:shd w:val="clear" w:color="auto" w:fill="FFFFFF"/>
          </w:rPr>
          <w:t>https://doi.org/10.1108/EEMCS-08-2020-0288</w:t>
        </w:r>
      </w:hyperlink>
      <w:r w:rsidRPr="00352FDF">
        <w:rPr>
          <w:rStyle w:val="Hyperlink"/>
          <w:rFonts w:ascii="Times" w:hAnsi="Times" w:cs="Times"/>
          <w:color w:val="auto"/>
          <w:shd w:val="clear" w:color="auto" w:fill="FFFFFF"/>
        </w:rPr>
        <w:t xml:space="preserve"> [SCOPUS]</w:t>
      </w:r>
    </w:p>
    <w:p w14:paraId="4DD65AA2" w14:textId="77777777" w:rsidR="00CB387F" w:rsidRPr="00352FDF" w:rsidRDefault="00CB387F" w:rsidP="00CB387F">
      <w:pPr>
        <w:jc w:val="both"/>
        <w:rPr>
          <w:rFonts w:ascii="Times" w:hAnsi="Times" w:cs="Times"/>
        </w:rPr>
      </w:pPr>
    </w:p>
    <w:p w14:paraId="335FE01B" w14:textId="77777777" w:rsidR="00CB387F" w:rsidRPr="00352FDF" w:rsidRDefault="00CB387F" w:rsidP="00CB387F">
      <w:pPr>
        <w:jc w:val="both"/>
        <w:rPr>
          <w:rFonts w:ascii="Times" w:hAnsi="Times" w:cs="Times"/>
          <w:bCs/>
          <w:iCs/>
          <w:u w:val="single"/>
          <w:shd w:val="clear" w:color="auto" w:fill="FFFFFF"/>
        </w:rPr>
      </w:pPr>
      <w:r w:rsidRPr="00352FDF">
        <w:rPr>
          <w:rFonts w:ascii="Times" w:hAnsi="Times" w:cs="Times"/>
        </w:rPr>
        <w:t xml:space="preserve">347. Rizal Yaya, Ilham Maulana Saud and M. Kabir Hassan, “Governance of Profit and Loss Sharing Financing in Achieving Socio-economic Justice,” </w:t>
      </w:r>
      <w:r w:rsidRPr="00352FDF">
        <w:rPr>
          <w:rFonts w:ascii="Times" w:hAnsi="Times" w:cs="Times"/>
          <w:i/>
          <w:iCs/>
        </w:rPr>
        <w:t>Journal Islamic Accounting and Business Research</w:t>
      </w:r>
      <w:r w:rsidRPr="00352FDF">
        <w:rPr>
          <w:rFonts w:ascii="Times" w:hAnsi="Times" w:cs="Times"/>
        </w:rPr>
        <w:t xml:space="preserve">, Online: August 19, 2021. </w:t>
      </w:r>
      <w:hyperlink r:id="rId222" w:tooltip="DOI: https://doi.org/10.1108/JIABR-11-2017-0161" w:history="1">
        <w:r w:rsidRPr="00352FDF">
          <w:rPr>
            <w:rStyle w:val="Hyperlink"/>
            <w:rFonts w:ascii="Times" w:hAnsi="Times" w:cs="Times"/>
            <w:color w:val="auto"/>
            <w:shd w:val="clear" w:color="auto" w:fill="FFFFFF"/>
          </w:rPr>
          <w:t>https://doi.org/10.1108/JIABR-11-2017-0161</w:t>
        </w:r>
      </w:hyperlink>
      <w:r w:rsidRPr="00352FDF">
        <w:rPr>
          <w:rFonts w:ascii="Times" w:hAnsi="Times" w:cs="Times"/>
          <w:bCs/>
          <w:iCs/>
          <w:u w:val="single"/>
          <w:shd w:val="clear" w:color="auto" w:fill="FFFFFF"/>
        </w:rPr>
        <w:t>[ESCI, ABDC, ABS, SCOPUS]</w:t>
      </w:r>
    </w:p>
    <w:p w14:paraId="00252AD4" w14:textId="77777777" w:rsidR="00CB387F" w:rsidRPr="00352FDF" w:rsidRDefault="00CB387F" w:rsidP="00CB387F">
      <w:pPr>
        <w:jc w:val="both"/>
        <w:rPr>
          <w:rFonts w:ascii="Times" w:hAnsi="Times" w:cs="Times"/>
        </w:rPr>
      </w:pPr>
    </w:p>
    <w:p w14:paraId="2CE8B147" w14:textId="77777777" w:rsidR="00CB387F" w:rsidRPr="00352FDF" w:rsidRDefault="00CB387F" w:rsidP="00CB387F">
      <w:pPr>
        <w:jc w:val="both"/>
        <w:rPr>
          <w:rFonts w:ascii="Times" w:hAnsi="Times" w:cs="Times"/>
          <w:bCs/>
          <w:iCs/>
          <w:u w:val="single"/>
        </w:rPr>
      </w:pPr>
      <w:r w:rsidRPr="00352FDF">
        <w:rPr>
          <w:rFonts w:ascii="Times" w:hAnsi="Times" w:cs="Times"/>
        </w:rPr>
        <w:t xml:space="preserve">346. Dung Viet Tran, M. Kabir Hassan, Sarah Hussein Al Talafha and Arja Turunen-Red, “Policy uncertainty, the use of derivatives: Evidence from U.S. Bank holding companies (BHCs),” Research in International Business and Finance (SI), Online: June 2, 2021. </w:t>
      </w:r>
      <w:hyperlink r:id="rId223" w:tgtFrame="_blank" w:tooltip="Persistent link using digital object identifier" w:history="1">
        <w:r w:rsidRPr="00352FDF">
          <w:rPr>
            <w:rStyle w:val="Hyperlink"/>
            <w:rFonts w:ascii="Times" w:hAnsi="Times" w:cs="Times"/>
            <w:color w:val="auto"/>
          </w:rPr>
          <w:t>https://doi.org/10.1016/j.ribaf.2021.101447</w:t>
        </w:r>
      </w:hyperlink>
      <w:r w:rsidRPr="00352FDF">
        <w:rPr>
          <w:rStyle w:val="Hyperlink"/>
          <w:rFonts w:ascii="Times" w:hAnsi="Times" w:cs="Times"/>
          <w:color w:val="auto"/>
        </w:rPr>
        <w:t xml:space="preserve"> </w:t>
      </w:r>
      <w:r w:rsidRPr="00352FDF">
        <w:rPr>
          <w:rFonts w:ascii="Times" w:hAnsi="Times" w:cs="Times"/>
          <w:bCs/>
          <w:iCs/>
          <w:u w:val="single"/>
        </w:rPr>
        <w:t>[SSCI, ABDC, ABS, SCOPUS]</w:t>
      </w:r>
    </w:p>
    <w:p w14:paraId="75E5B55A" w14:textId="77777777" w:rsidR="00CB387F" w:rsidRPr="00352FDF" w:rsidRDefault="00CB387F" w:rsidP="00CB387F">
      <w:pPr>
        <w:jc w:val="both"/>
        <w:rPr>
          <w:rFonts w:ascii="Times" w:hAnsi="Times" w:cs="Times"/>
        </w:rPr>
      </w:pPr>
    </w:p>
    <w:p w14:paraId="086B2DA4" w14:textId="77777777" w:rsidR="00CB387F" w:rsidRPr="00352FDF" w:rsidRDefault="00CB387F" w:rsidP="00CB387F">
      <w:pPr>
        <w:jc w:val="both"/>
        <w:rPr>
          <w:rFonts w:ascii="Times" w:hAnsi="Times" w:cs="Times"/>
          <w:bCs/>
          <w:iCs/>
          <w:color w:val="17365D" w:themeColor="text2" w:themeShade="BF"/>
          <w:u w:val="single"/>
        </w:rPr>
      </w:pPr>
      <w:r w:rsidRPr="00352FDF">
        <w:rPr>
          <w:rFonts w:ascii="Times" w:hAnsi="Times" w:cs="Times"/>
        </w:rPr>
        <w:t xml:space="preserve">345. M. Kabir Hassan, Hadrian Geri Djajadikerta, Tonmoy Choudhury, Muhammad Kamran, “Safe Havens in Islamic Financial Markets: COVID-19 versus GFC,” The Global Finance Journal. Online: April 21, 2021. </w:t>
      </w:r>
      <w:hyperlink r:id="rId224" w:tgtFrame="_blank" w:tooltip="Persistent link using digital object identifier" w:history="1">
        <w:r w:rsidRPr="00352FDF">
          <w:rPr>
            <w:rStyle w:val="Hyperlink"/>
            <w:rFonts w:ascii="Times" w:hAnsi="Times" w:cs="Times"/>
            <w:color w:val="17365D" w:themeColor="text2" w:themeShade="BF"/>
          </w:rPr>
          <w:t>https://doi.org/10.1016/j.gfj.2021.100643</w:t>
        </w:r>
      </w:hyperlink>
      <w:r w:rsidRPr="00352FDF">
        <w:rPr>
          <w:rFonts w:ascii="Times" w:hAnsi="Times" w:cs="Times"/>
          <w:bCs/>
          <w:iCs/>
          <w:color w:val="17365D" w:themeColor="text2" w:themeShade="BF"/>
          <w:u w:val="single"/>
        </w:rPr>
        <w:t>[SSCI, ABDC, ABS, SCOPUS]</w:t>
      </w:r>
    </w:p>
    <w:p w14:paraId="12C2AE71" w14:textId="77777777" w:rsidR="00CB387F" w:rsidRPr="00352FDF" w:rsidRDefault="00CB387F" w:rsidP="00CB387F">
      <w:pPr>
        <w:jc w:val="both"/>
        <w:rPr>
          <w:rFonts w:ascii="Times" w:hAnsi="Times" w:cs="Times"/>
        </w:rPr>
      </w:pPr>
    </w:p>
    <w:p w14:paraId="51AAF1ED" w14:textId="77777777" w:rsidR="00CB387F" w:rsidRPr="00352FDF" w:rsidRDefault="00CB387F" w:rsidP="00CB387F">
      <w:pPr>
        <w:jc w:val="both"/>
        <w:rPr>
          <w:rFonts w:ascii="Times" w:hAnsi="Times" w:cs="Times"/>
        </w:rPr>
      </w:pPr>
      <w:r w:rsidRPr="00352FDF">
        <w:rPr>
          <w:rFonts w:ascii="Times" w:hAnsi="Times" w:cs="Times"/>
        </w:rPr>
        <w:t xml:space="preserve">344. M. Kabir Hassan, Mustafa Raza Rabbani and Daouia Chehab, “Integrating Islamic finance and Halal industry: Current landscape and future forward,” International Journal of Islamic Marketing and Branding, Accepted: April 14, 2021. </w:t>
      </w:r>
      <w:hyperlink r:id="rId225" w:history="1">
        <w:r w:rsidRPr="00352FDF">
          <w:rPr>
            <w:rStyle w:val="Hyperlink"/>
            <w:rFonts w:ascii="Times" w:hAnsi="Times" w:cs="Times"/>
            <w:color w:val="auto"/>
            <w:shd w:val="clear" w:color="auto" w:fill="FFFFFF"/>
          </w:rPr>
          <w:t>https://doi.org/10.1504/IJIMB.2021.117594</w:t>
        </w:r>
      </w:hyperlink>
      <w:r w:rsidRPr="00352FDF">
        <w:rPr>
          <w:rStyle w:val="Hyperlink"/>
          <w:rFonts w:ascii="Times" w:hAnsi="Times" w:cs="Times"/>
          <w:color w:val="auto"/>
          <w:shd w:val="clear" w:color="auto" w:fill="FFFFFF"/>
        </w:rPr>
        <w:t xml:space="preserve"> [SCOPUS]</w:t>
      </w:r>
    </w:p>
    <w:p w14:paraId="260FF8E0" w14:textId="77777777" w:rsidR="00CB387F" w:rsidRPr="00352FDF" w:rsidRDefault="00CB387F" w:rsidP="00CB387F">
      <w:pPr>
        <w:jc w:val="both"/>
        <w:rPr>
          <w:rFonts w:ascii="Times" w:hAnsi="Times" w:cs="Times"/>
        </w:rPr>
      </w:pPr>
    </w:p>
    <w:p w14:paraId="4DCB72CE" w14:textId="77777777" w:rsidR="00CB387F" w:rsidRPr="00352FDF" w:rsidRDefault="00CB387F" w:rsidP="00CB387F">
      <w:pPr>
        <w:jc w:val="both"/>
        <w:rPr>
          <w:rStyle w:val="Hyperlink"/>
          <w:rFonts w:ascii="Times" w:hAnsi="Times" w:cs="Times"/>
          <w:color w:val="0C7DBB"/>
        </w:rPr>
      </w:pPr>
      <w:r w:rsidRPr="00352FDF">
        <w:rPr>
          <w:rFonts w:ascii="Times" w:hAnsi="Times" w:cs="Times"/>
        </w:rPr>
        <w:t xml:space="preserve">343. M. Dharani, M. Kabir Hassan, MZ Abedin and Mohd Adib Ismail, “Does Search Attention Index Explain the Portfolio Returns in India?” Borsa Istanbul Review, Online:  April 22, 2021. </w:t>
      </w:r>
      <w:hyperlink r:id="rId226" w:tgtFrame="_blank" w:tooltip="Persistent link using digital object identifier" w:history="1">
        <w:r w:rsidRPr="00352FDF">
          <w:rPr>
            <w:rStyle w:val="Hyperlink"/>
            <w:rFonts w:ascii="Times" w:hAnsi="Times" w:cs="Times"/>
            <w:color w:val="0C7DBB"/>
          </w:rPr>
          <w:t>https://doi.org/10.1016/j.bir.2021.04.003</w:t>
        </w:r>
      </w:hyperlink>
    </w:p>
    <w:p w14:paraId="110022FA" w14:textId="77777777" w:rsidR="00CB387F" w:rsidRPr="00352FDF" w:rsidRDefault="00CB387F" w:rsidP="00CB387F">
      <w:pPr>
        <w:jc w:val="both"/>
        <w:rPr>
          <w:rFonts w:ascii="Times" w:hAnsi="Times" w:cs="Times"/>
          <w:bCs/>
          <w:iCs/>
          <w:color w:val="0C7DBB"/>
          <w:u w:val="single"/>
        </w:rPr>
      </w:pPr>
      <w:r w:rsidRPr="00352FDF">
        <w:rPr>
          <w:rFonts w:ascii="Times" w:hAnsi="Times" w:cs="Times"/>
          <w:bCs/>
          <w:iCs/>
          <w:color w:val="0C7DBB"/>
          <w:u w:val="single"/>
        </w:rPr>
        <w:t>[SSCI, ABS, SCOPUS]</w:t>
      </w:r>
    </w:p>
    <w:p w14:paraId="4D4A9800" w14:textId="77777777" w:rsidR="00CB387F" w:rsidRPr="00352FDF" w:rsidRDefault="00CB387F" w:rsidP="00CB387F">
      <w:pPr>
        <w:jc w:val="both"/>
        <w:rPr>
          <w:rFonts w:ascii="Times" w:hAnsi="Times" w:cs="Times"/>
        </w:rPr>
      </w:pPr>
    </w:p>
    <w:p w14:paraId="41B62745" w14:textId="77777777" w:rsidR="00CB387F" w:rsidRPr="00352FDF" w:rsidRDefault="00CB387F" w:rsidP="00CB387F">
      <w:pPr>
        <w:jc w:val="both"/>
        <w:rPr>
          <w:rStyle w:val="Hyperlink"/>
          <w:rFonts w:ascii="Times" w:hAnsi="Times" w:cs="Times"/>
          <w:color w:val="0C7DBB"/>
        </w:rPr>
      </w:pPr>
      <w:r w:rsidRPr="00352FDF">
        <w:rPr>
          <w:rFonts w:ascii="Times" w:hAnsi="Times" w:cs="Times"/>
        </w:rPr>
        <w:t xml:space="preserve">342. Purnima Rao, Nisha Goyal, Satish Kumar, M.  Kabir Hassan and Shahida Shahimi, “Vulnerability of financial markets in India: The contagious effect of COVID-19,” Research in International Business and Finance, Online: May 29, 2021. </w:t>
      </w:r>
      <w:hyperlink r:id="rId227" w:tgtFrame="_blank" w:tooltip="Persistent link using digital object identifier" w:history="1">
        <w:r w:rsidRPr="00352FDF">
          <w:rPr>
            <w:rStyle w:val="Hyperlink"/>
            <w:rFonts w:ascii="Times" w:hAnsi="Times" w:cs="Times"/>
            <w:color w:val="0C7DBB"/>
          </w:rPr>
          <w:t>https://doi.org/10.1016/j.ribaf.2021.101462</w:t>
        </w:r>
      </w:hyperlink>
    </w:p>
    <w:p w14:paraId="040D51CB" w14:textId="77777777" w:rsidR="00CB387F" w:rsidRPr="00352FDF" w:rsidRDefault="00CB387F" w:rsidP="00CB387F">
      <w:pPr>
        <w:jc w:val="both"/>
        <w:rPr>
          <w:rFonts w:ascii="Times" w:hAnsi="Times" w:cs="Times"/>
        </w:rPr>
      </w:pPr>
      <w:bookmarkStart w:id="123" w:name="_Hlk124666019"/>
      <w:r w:rsidRPr="00352FDF">
        <w:rPr>
          <w:rFonts w:ascii="Times" w:hAnsi="Times" w:cs="Times"/>
        </w:rPr>
        <w:t>[SSCI, ABDC, ABS, SCOPUS]</w:t>
      </w:r>
    </w:p>
    <w:bookmarkEnd w:id="123"/>
    <w:p w14:paraId="0E07966A" w14:textId="77777777" w:rsidR="00CB387F" w:rsidRPr="00352FDF" w:rsidRDefault="00CB387F" w:rsidP="00CB387F">
      <w:pPr>
        <w:jc w:val="both"/>
        <w:rPr>
          <w:rFonts w:ascii="Times" w:hAnsi="Times" w:cs="Times"/>
        </w:rPr>
      </w:pPr>
    </w:p>
    <w:p w14:paraId="542226CA" w14:textId="77777777" w:rsidR="00CB387F" w:rsidRPr="00352FDF" w:rsidRDefault="00CB387F" w:rsidP="00CB387F">
      <w:pPr>
        <w:jc w:val="both"/>
        <w:rPr>
          <w:rFonts w:ascii="Times" w:hAnsi="Times" w:cs="Times"/>
        </w:rPr>
      </w:pPr>
      <w:r w:rsidRPr="00352FDF">
        <w:rPr>
          <w:rFonts w:ascii="Times" w:hAnsi="Times" w:cs="Times"/>
        </w:rPr>
        <w:lastRenderedPageBreak/>
        <w:t xml:space="preserve">341. Mohammad Zoynul Abedin, M. Kabir Hassan, Imran Khan and Ivan Julio, “Feature Transformation for Corporate Tax Default Prediction: Application of Machine Learning Approaches,” </w:t>
      </w:r>
      <w:r w:rsidRPr="00352FDF">
        <w:rPr>
          <w:rFonts w:ascii="Times" w:hAnsi="Times" w:cs="Times"/>
          <w:i/>
          <w:iCs/>
        </w:rPr>
        <w:t>Asia Pacific Journal of Operations Research</w:t>
      </w:r>
      <w:r w:rsidRPr="00352FDF">
        <w:rPr>
          <w:rFonts w:ascii="Times" w:hAnsi="Times" w:cs="Times"/>
        </w:rPr>
        <w:t xml:space="preserve">, </w:t>
      </w:r>
      <w:hyperlink r:id="rId228" w:history="1">
        <w:r w:rsidRPr="00352FDF">
          <w:rPr>
            <w:rStyle w:val="Hyperlink"/>
            <w:rFonts w:ascii="Times" w:hAnsi="Times" w:cs="Times"/>
            <w:color w:val="auto"/>
            <w:shd w:val="clear" w:color="auto" w:fill="FFFFFF"/>
          </w:rPr>
          <w:t>https://doi.org/10.1142/S0217595921400170</w:t>
        </w:r>
      </w:hyperlink>
      <w:r w:rsidRPr="00352FDF">
        <w:rPr>
          <w:rStyle w:val="Hyperlink"/>
          <w:rFonts w:ascii="Times" w:hAnsi="Times" w:cs="Times"/>
          <w:color w:val="auto"/>
          <w:u w:val="none"/>
          <w:shd w:val="clear" w:color="auto" w:fill="FFFFFF"/>
        </w:rPr>
        <w:t xml:space="preserve"> [SCOPUS]</w:t>
      </w:r>
    </w:p>
    <w:p w14:paraId="3D36FBC2" w14:textId="77777777" w:rsidR="00CB387F" w:rsidRPr="00352FDF" w:rsidRDefault="00CB387F" w:rsidP="00CB387F">
      <w:pPr>
        <w:jc w:val="both"/>
        <w:rPr>
          <w:rFonts w:ascii="Times" w:hAnsi="Times" w:cs="Times"/>
          <w:lang w:val="en-MY"/>
        </w:rPr>
      </w:pPr>
    </w:p>
    <w:p w14:paraId="01651C4B" w14:textId="77777777" w:rsidR="00CB387F" w:rsidRPr="00352FDF" w:rsidRDefault="00CB387F" w:rsidP="00CB387F">
      <w:pPr>
        <w:jc w:val="both"/>
        <w:rPr>
          <w:rFonts w:ascii="Times" w:hAnsi="Times" w:cs="Times"/>
          <w:lang w:val="en-MY"/>
        </w:rPr>
      </w:pPr>
      <w:r w:rsidRPr="00352FDF">
        <w:rPr>
          <w:rFonts w:ascii="Times" w:hAnsi="Times" w:cs="Times"/>
          <w:lang w:val="en-MY"/>
        </w:rPr>
        <w:t>340.</w:t>
      </w:r>
      <w:r w:rsidRPr="00352FDF">
        <w:rPr>
          <w:rFonts w:ascii="Times" w:hAnsi="Times" w:cs="Times"/>
        </w:rPr>
        <w:t xml:space="preserve">  </w:t>
      </w:r>
      <w:r w:rsidRPr="00352FDF">
        <w:rPr>
          <w:rFonts w:ascii="Times" w:hAnsi="Times" w:cs="Times"/>
          <w:lang w:val="en-MY"/>
        </w:rPr>
        <w:t xml:space="preserve">M. Kabir Hassan, Muneer M. AlShater, Mamunur Rashid and Emir Sutan Hiydayat, “Ten Years of Journal of Islamic Marketing: A Bibliometric Analysis,” Journal of Islamic Marketing, </w:t>
      </w:r>
      <w:r w:rsidRPr="00352FDF">
        <w:rPr>
          <w:rFonts w:ascii="Times" w:hAnsi="Times" w:cs="Times"/>
        </w:rPr>
        <w:t> </w:t>
      </w:r>
      <w:hyperlink r:id="rId229" w:tooltip="DOI: https://doi.org/10.1108/JIMA-10-2020-0322" w:history="1">
        <w:r w:rsidRPr="00352FDF">
          <w:rPr>
            <w:rStyle w:val="Hyperlink"/>
            <w:rFonts w:ascii="Times" w:hAnsi="Times" w:cs="Times"/>
          </w:rPr>
          <w:t>https://doi.org/10.1108/JIMA-10-2020-0322</w:t>
        </w:r>
      </w:hyperlink>
      <w:r w:rsidRPr="00352FDF">
        <w:rPr>
          <w:rStyle w:val="Hyperlink"/>
          <w:rFonts w:ascii="Times" w:hAnsi="Times" w:cs="Times"/>
        </w:rPr>
        <w:t xml:space="preserve"> </w:t>
      </w:r>
    </w:p>
    <w:p w14:paraId="1EFB226B" w14:textId="77777777" w:rsidR="00CB387F" w:rsidRPr="00352FDF" w:rsidRDefault="00CB387F" w:rsidP="00CB387F">
      <w:pPr>
        <w:jc w:val="both"/>
        <w:rPr>
          <w:rFonts w:ascii="Times" w:hAnsi="Times" w:cs="Times"/>
        </w:rPr>
      </w:pPr>
      <w:r w:rsidRPr="00352FDF">
        <w:rPr>
          <w:rFonts w:ascii="Times" w:hAnsi="Times" w:cs="Times"/>
        </w:rPr>
        <w:t>[SSCI, ABDC, ABS, SCOPUS]</w:t>
      </w:r>
    </w:p>
    <w:p w14:paraId="23642D0E" w14:textId="77777777" w:rsidR="00CB387F" w:rsidRPr="00352FDF" w:rsidRDefault="00CB387F" w:rsidP="00CB387F">
      <w:pPr>
        <w:jc w:val="both"/>
        <w:rPr>
          <w:rFonts w:ascii="Times" w:hAnsi="Times" w:cs="Times"/>
          <w:lang w:val="en-MY"/>
        </w:rPr>
      </w:pPr>
    </w:p>
    <w:p w14:paraId="55212A52" w14:textId="77777777" w:rsidR="00CB387F" w:rsidRPr="00352FDF" w:rsidRDefault="00CB387F" w:rsidP="00CB387F">
      <w:pPr>
        <w:jc w:val="both"/>
        <w:rPr>
          <w:rFonts w:ascii="Times" w:hAnsi="Times" w:cs="Times"/>
          <w:lang w:val="en-MY"/>
        </w:rPr>
      </w:pPr>
      <w:r w:rsidRPr="00352FDF">
        <w:rPr>
          <w:rFonts w:ascii="Times" w:hAnsi="Times" w:cs="Times"/>
          <w:lang w:val="en-MY"/>
        </w:rPr>
        <w:t xml:space="preserve">339. </w:t>
      </w:r>
      <w:bookmarkStart w:id="124" w:name="_Hlk106603870"/>
      <w:r w:rsidRPr="00352FDF">
        <w:rPr>
          <w:rFonts w:ascii="Times" w:hAnsi="Times" w:cs="Times"/>
          <w:lang w:val="en-MY"/>
        </w:rPr>
        <w:t xml:space="preserve">Zakaria Boulanouar, Hassan B. Ghassan and M. Kabir Hassan, “Revisiting Banking Stability: Using a New Panel Cointegration Test” </w:t>
      </w:r>
      <w:r w:rsidRPr="00352FDF">
        <w:rPr>
          <w:rFonts w:ascii="Times" w:hAnsi="Times" w:cs="Times"/>
          <w:i/>
          <w:iCs/>
          <w:lang w:val="en-MY"/>
        </w:rPr>
        <w:t>International Journal of Financial Studies</w:t>
      </w:r>
      <w:r w:rsidRPr="00352FDF">
        <w:rPr>
          <w:rFonts w:ascii="Times" w:hAnsi="Times" w:cs="Times"/>
          <w:lang w:val="en-MY"/>
        </w:rPr>
        <w:t xml:space="preserve"> (MDPI), Online: April 7, 2021. </w:t>
      </w:r>
      <w:r w:rsidRPr="00352FDF">
        <w:rPr>
          <w:rFonts w:ascii="Times" w:hAnsi="Times" w:cs="Times"/>
          <w:color w:val="222222"/>
          <w:shd w:val="clear" w:color="auto" w:fill="FFFFFF"/>
        </w:rPr>
        <w:t> </w:t>
      </w:r>
      <w:hyperlink r:id="rId230" w:history="1">
        <w:r w:rsidRPr="00352FDF">
          <w:rPr>
            <w:rStyle w:val="Hyperlink"/>
            <w:rFonts w:ascii="Times" w:hAnsi="Times" w:cs="Times"/>
            <w:b/>
            <w:bCs/>
            <w:shd w:val="clear" w:color="auto" w:fill="FFFFFF"/>
          </w:rPr>
          <w:t>https://doi.org/10.3390/ijfs9020021</w:t>
        </w:r>
      </w:hyperlink>
      <w:bookmarkEnd w:id="124"/>
      <w:r w:rsidRPr="00352FDF">
        <w:rPr>
          <w:rStyle w:val="Hyperlink"/>
          <w:rFonts w:ascii="Times" w:hAnsi="Times" w:cs="Times"/>
          <w:b/>
          <w:bCs/>
          <w:shd w:val="clear" w:color="auto" w:fill="FFFFFF"/>
        </w:rPr>
        <w:t xml:space="preserve"> [SCOPUS]</w:t>
      </w:r>
    </w:p>
    <w:p w14:paraId="74615EC5" w14:textId="77777777" w:rsidR="00CB387F" w:rsidRPr="00352FDF" w:rsidRDefault="00CB387F" w:rsidP="00CB387F">
      <w:pPr>
        <w:jc w:val="both"/>
        <w:rPr>
          <w:rFonts w:ascii="Times" w:hAnsi="Times" w:cs="Times"/>
        </w:rPr>
      </w:pPr>
    </w:p>
    <w:p w14:paraId="567D9EF4" w14:textId="77777777" w:rsidR="00CB387F" w:rsidRPr="00352FDF" w:rsidRDefault="00CB387F" w:rsidP="00CB387F">
      <w:pPr>
        <w:jc w:val="both"/>
        <w:rPr>
          <w:rStyle w:val="Hyperlink"/>
          <w:rFonts w:ascii="Times" w:hAnsi="Times" w:cs="Times"/>
          <w:shd w:val="clear" w:color="auto" w:fill="FFFFFF"/>
        </w:rPr>
      </w:pPr>
      <w:r w:rsidRPr="00352FDF">
        <w:rPr>
          <w:rFonts w:ascii="Times" w:hAnsi="Times" w:cs="Times"/>
        </w:rPr>
        <w:t xml:space="preserve">338. Md. Abdullah Al Mamun M. Kabir Hassan and Md. Abul Kalam Azad and Mamunur Rashid, “A Hybrid Review of Islamic Pricing Literature, Singapore Economic Review, Accepted: January 24, 2021. </w:t>
      </w:r>
      <w:hyperlink r:id="rId231" w:history="1">
        <w:r w:rsidRPr="00352FDF">
          <w:rPr>
            <w:rStyle w:val="Hyperlink"/>
            <w:rFonts w:ascii="Times" w:hAnsi="Times" w:cs="Times"/>
            <w:shd w:val="clear" w:color="auto" w:fill="FFFFFF"/>
          </w:rPr>
          <w:t>https://doi.org/10.1142/S0217590821420029</w:t>
        </w:r>
      </w:hyperlink>
    </w:p>
    <w:p w14:paraId="2C47EC5B" w14:textId="77777777" w:rsidR="00CB387F" w:rsidRPr="00352FDF" w:rsidRDefault="00CB387F" w:rsidP="00CB387F">
      <w:pPr>
        <w:jc w:val="both"/>
        <w:rPr>
          <w:rFonts w:ascii="Times" w:hAnsi="Times" w:cs="Times"/>
          <w:bCs/>
          <w:iCs/>
        </w:rPr>
      </w:pPr>
      <w:r w:rsidRPr="00352FDF">
        <w:rPr>
          <w:rFonts w:ascii="Times" w:hAnsi="Times" w:cs="Times"/>
          <w:bCs/>
          <w:iCs/>
          <w:u w:val="single"/>
        </w:rPr>
        <w:t>[SSCI, ABDC, ABS, SCOPUS]</w:t>
      </w:r>
    </w:p>
    <w:p w14:paraId="5E43203F" w14:textId="77777777" w:rsidR="00CB387F" w:rsidRPr="00352FDF" w:rsidRDefault="00CB387F" w:rsidP="00CB387F">
      <w:pPr>
        <w:jc w:val="both"/>
        <w:rPr>
          <w:rFonts w:ascii="Times" w:hAnsi="Times" w:cs="Times"/>
        </w:rPr>
      </w:pPr>
    </w:p>
    <w:p w14:paraId="5038EBC6" w14:textId="77777777" w:rsidR="00CB387F" w:rsidRPr="00352FDF" w:rsidRDefault="00CB387F" w:rsidP="00CB387F">
      <w:pPr>
        <w:jc w:val="both"/>
        <w:rPr>
          <w:rFonts w:ascii="Times" w:hAnsi="Times" w:cs="Times"/>
        </w:rPr>
      </w:pPr>
      <w:r w:rsidRPr="00352FDF">
        <w:rPr>
          <w:rFonts w:ascii="Times" w:hAnsi="Times" w:cs="Times"/>
        </w:rPr>
        <w:t xml:space="preserve">337. Austin Dejan, M. Kabir Hassan, Ibrahim Siraj and Arja Turunen-Red, “Credit Supply and Corporate Social Responsibility,” </w:t>
      </w:r>
      <w:r w:rsidRPr="00352FDF">
        <w:rPr>
          <w:rFonts w:ascii="Times" w:hAnsi="Times" w:cs="Times"/>
          <w:i/>
        </w:rPr>
        <w:t>International Journal of Business and Emerging Markets</w:t>
      </w:r>
      <w:r w:rsidRPr="00352FDF">
        <w:rPr>
          <w:rFonts w:ascii="Times" w:hAnsi="Times" w:cs="Times"/>
        </w:rPr>
        <w:t xml:space="preserve">, Accepted: February 15, 2021. </w:t>
      </w:r>
      <w:hyperlink r:id="rId232" w:tgtFrame="_blank" w:history="1">
        <w:r w:rsidRPr="00352FDF">
          <w:rPr>
            <w:rStyle w:val="Hyperlink"/>
            <w:rFonts w:ascii="Times" w:hAnsi="Times" w:cs="Times"/>
            <w:color w:val="auto"/>
            <w:shd w:val="clear" w:color="auto" w:fill="FFFFFF"/>
          </w:rPr>
          <w:t>http://dx.doi.org/10.2139/ssrn.3457944</w:t>
        </w:r>
      </w:hyperlink>
    </w:p>
    <w:p w14:paraId="32B9F16F" w14:textId="77777777" w:rsidR="00CB387F" w:rsidRPr="00352FDF" w:rsidRDefault="00CB387F" w:rsidP="00CB387F">
      <w:pPr>
        <w:jc w:val="both"/>
        <w:rPr>
          <w:rFonts w:ascii="Times" w:hAnsi="Times" w:cs="Times"/>
        </w:rPr>
      </w:pPr>
      <w:r w:rsidRPr="00352FDF">
        <w:rPr>
          <w:rFonts w:ascii="Times" w:hAnsi="Times" w:cs="Times"/>
        </w:rPr>
        <w:t>[SCOPUS]</w:t>
      </w:r>
    </w:p>
    <w:p w14:paraId="226FF562" w14:textId="77777777" w:rsidR="00CB387F" w:rsidRPr="00352FDF" w:rsidRDefault="00CB387F" w:rsidP="00CB387F">
      <w:pPr>
        <w:jc w:val="both"/>
        <w:rPr>
          <w:rFonts w:ascii="Times" w:hAnsi="Times" w:cs="Times"/>
        </w:rPr>
      </w:pPr>
    </w:p>
    <w:p w14:paraId="3C258412" w14:textId="77777777" w:rsidR="00CB387F" w:rsidRPr="00352FDF" w:rsidRDefault="00CB387F" w:rsidP="00CB387F">
      <w:pPr>
        <w:jc w:val="both"/>
        <w:rPr>
          <w:rFonts w:ascii="Times" w:hAnsi="Times" w:cs="Times"/>
          <w:iCs/>
        </w:rPr>
      </w:pPr>
      <w:r w:rsidRPr="00352FDF">
        <w:rPr>
          <w:rFonts w:ascii="Times" w:hAnsi="Times" w:cs="Times"/>
        </w:rPr>
        <w:t xml:space="preserve">336. </w:t>
      </w:r>
      <w:r w:rsidRPr="00352FDF">
        <w:rPr>
          <w:rFonts w:ascii="Times" w:hAnsi="Times" w:cs="Times"/>
          <w:iCs/>
        </w:rPr>
        <w:t>Kaouther Gazder, Rihab Grassa and M. Kabir Hassan, “Political Islam, Revolution, Social Transformation and the Development of Islamic Finance in Tunisia,”</w:t>
      </w:r>
      <w:r w:rsidRPr="00352FDF">
        <w:rPr>
          <w:rFonts w:ascii="Times" w:hAnsi="Times" w:cs="Times"/>
          <w:i/>
          <w:iCs/>
        </w:rPr>
        <w:t>Policy and Politics</w:t>
      </w:r>
      <w:r w:rsidRPr="00352FDF">
        <w:rPr>
          <w:rFonts w:ascii="Times" w:hAnsi="Times" w:cs="Times"/>
          <w:iCs/>
        </w:rPr>
        <w:t xml:space="preserve">, Online: April 28, 2021. </w:t>
      </w:r>
    </w:p>
    <w:p w14:paraId="06488DB8" w14:textId="77777777" w:rsidR="00CB387F" w:rsidRPr="00352FDF" w:rsidRDefault="00CB387F" w:rsidP="00CB387F">
      <w:pPr>
        <w:jc w:val="both"/>
        <w:rPr>
          <w:rFonts w:ascii="Times" w:hAnsi="Times" w:cs="Times"/>
          <w:iCs/>
        </w:rPr>
      </w:pPr>
      <w:hyperlink r:id="rId233" w:history="1">
        <w:r w:rsidRPr="00352FDF">
          <w:rPr>
            <w:rStyle w:val="Hyperlink"/>
            <w:rFonts w:ascii="Times" w:hAnsi="Times" w:cs="Times"/>
            <w:iCs/>
          </w:rPr>
          <w:t>https://onlinelibrary.wiley.com/doi/full/10.1111/polp.12408</w:t>
        </w:r>
      </w:hyperlink>
    </w:p>
    <w:p w14:paraId="287183E4"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25DD9693" w14:textId="77777777" w:rsidR="00CB387F" w:rsidRPr="00352FDF" w:rsidRDefault="00CB387F" w:rsidP="00CB387F">
      <w:pPr>
        <w:jc w:val="both"/>
        <w:rPr>
          <w:rFonts w:ascii="Times" w:hAnsi="Times" w:cs="Times"/>
          <w:bCs/>
        </w:rPr>
      </w:pPr>
    </w:p>
    <w:p w14:paraId="40E64996" w14:textId="77777777" w:rsidR="00CB387F" w:rsidRPr="00352FDF" w:rsidRDefault="00CB387F" w:rsidP="00CB387F">
      <w:pPr>
        <w:jc w:val="both"/>
        <w:rPr>
          <w:rFonts w:ascii="Times" w:hAnsi="Times" w:cs="Times"/>
          <w:b/>
        </w:rPr>
      </w:pPr>
      <w:r w:rsidRPr="00352FDF">
        <w:rPr>
          <w:rFonts w:ascii="Times" w:hAnsi="Times" w:cs="Times"/>
          <w:b/>
        </w:rPr>
        <w:t>2016-2020</w:t>
      </w:r>
    </w:p>
    <w:p w14:paraId="5DA1E492" w14:textId="77777777" w:rsidR="00CB387F" w:rsidRPr="00352FDF" w:rsidRDefault="00CB387F" w:rsidP="00CB387F">
      <w:pPr>
        <w:jc w:val="both"/>
        <w:rPr>
          <w:rFonts w:ascii="Times" w:hAnsi="Times" w:cs="Times"/>
          <w:b/>
        </w:rPr>
      </w:pPr>
    </w:p>
    <w:p w14:paraId="26CA9027" w14:textId="77777777" w:rsidR="00CB387F" w:rsidRPr="00352FDF" w:rsidRDefault="00CB387F" w:rsidP="00CB387F">
      <w:pPr>
        <w:jc w:val="both"/>
        <w:rPr>
          <w:rFonts w:ascii="Times" w:hAnsi="Times" w:cs="Times"/>
          <w:bCs/>
          <w:iCs/>
        </w:rPr>
      </w:pPr>
      <w:r w:rsidRPr="00352FDF">
        <w:rPr>
          <w:rFonts w:ascii="Times" w:hAnsi="Times" w:cs="Times"/>
          <w:bCs/>
          <w:iCs/>
        </w:rPr>
        <w:t xml:space="preserve">335. Alalmai, S., Al-Awadhi, A.M., Hassan, M.K. and Turunen-Red, A. (2020), "The influence of religion on the determinants of capital structure: the case of Saudi Arabia", Journal of Islamic Accounting and Business Research, Vol. 11 No. 2, pp. 472-497. </w:t>
      </w:r>
      <w:hyperlink r:id="rId234" w:history="1">
        <w:r w:rsidRPr="00352FDF">
          <w:rPr>
            <w:rStyle w:val="Hyperlink"/>
            <w:rFonts w:ascii="Times" w:hAnsi="Times" w:cs="Times"/>
            <w:bCs/>
            <w:iCs/>
          </w:rPr>
          <w:t>https://doi.org/10.1108/JIABR-03-2018-0043</w:t>
        </w:r>
      </w:hyperlink>
      <w:r w:rsidRPr="00352FDF">
        <w:rPr>
          <w:rFonts w:ascii="Times" w:hAnsi="Times" w:cs="Times"/>
          <w:bCs/>
          <w:iCs/>
        </w:rPr>
        <w:t xml:space="preserve"> </w:t>
      </w:r>
      <w:r w:rsidRPr="00352FDF">
        <w:rPr>
          <w:rFonts w:ascii="Times" w:hAnsi="Times" w:cs="Times"/>
          <w:bCs/>
          <w:iCs/>
          <w:u w:val="single"/>
        </w:rPr>
        <w:t>[ESCI, ABDC, ABS, SCOPUS]</w:t>
      </w:r>
    </w:p>
    <w:p w14:paraId="4408FD36" w14:textId="77777777" w:rsidR="00CB387F" w:rsidRPr="00352FDF" w:rsidRDefault="00CB387F" w:rsidP="00CB387F">
      <w:pPr>
        <w:jc w:val="both"/>
        <w:rPr>
          <w:rFonts w:ascii="Times" w:hAnsi="Times" w:cs="Times"/>
          <w:bCs/>
        </w:rPr>
      </w:pPr>
    </w:p>
    <w:p w14:paraId="27E6E0AD" w14:textId="4B51B363" w:rsidR="00CB387F" w:rsidRPr="00352FDF" w:rsidRDefault="00CB387F" w:rsidP="00CB387F">
      <w:pPr>
        <w:jc w:val="both"/>
        <w:rPr>
          <w:rFonts w:ascii="Times" w:hAnsi="Times" w:cs="Times"/>
          <w:bCs/>
        </w:rPr>
      </w:pPr>
      <w:r w:rsidRPr="00352FDF">
        <w:rPr>
          <w:rFonts w:ascii="Times" w:hAnsi="Times" w:cs="Times"/>
          <w:bCs/>
        </w:rPr>
        <w:t>334. Yun Doo Lee, M. Kabir Hassan and Shari Lawrence, “Retirement Preparation: Hippies versus the X &amp; Y Cohort?” Journal of Economic Cooperation and Development, 41, 4 (2020) [SCOPUS]</w:t>
      </w:r>
    </w:p>
    <w:p w14:paraId="5F462171" w14:textId="77777777" w:rsidR="00CB387F" w:rsidRPr="00352FDF" w:rsidRDefault="00CB387F" w:rsidP="00CB387F">
      <w:pPr>
        <w:jc w:val="both"/>
        <w:rPr>
          <w:rFonts w:ascii="Times" w:hAnsi="Times" w:cs="Times"/>
          <w:bCs/>
        </w:rPr>
      </w:pPr>
    </w:p>
    <w:p w14:paraId="207DC8AA" w14:textId="77777777" w:rsidR="00CB387F" w:rsidRPr="00352FDF" w:rsidRDefault="00CB387F" w:rsidP="00CB387F">
      <w:pPr>
        <w:jc w:val="both"/>
        <w:rPr>
          <w:rFonts w:ascii="Times" w:hAnsi="Times" w:cs="Times"/>
        </w:rPr>
      </w:pPr>
      <w:r w:rsidRPr="00352FDF">
        <w:rPr>
          <w:rFonts w:ascii="Times" w:hAnsi="Times" w:cs="Times"/>
          <w:bCs/>
        </w:rPr>
        <w:t xml:space="preserve">333. </w:t>
      </w:r>
      <w:bookmarkStart w:id="125" w:name="_Hlk71649813"/>
      <w:r w:rsidRPr="00352FDF">
        <w:rPr>
          <w:rFonts w:ascii="Times" w:hAnsi="Times" w:cs="Times"/>
        </w:rPr>
        <w:t xml:space="preserve">Hafezali Iqbal Hussain, Mohsin Ali, M. Kabir Hassan and Rwan El-Khatib, “Asymmetric Capital Structure Speed of Adjustment, Equity Mispricing and Shariah Compliance of Malaysian Firms,” </w:t>
      </w:r>
      <w:r w:rsidRPr="00352FDF">
        <w:rPr>
          <w:rFonts w:ascii="Times" w:hAnsi="Times" w:cs="Times"/>
          <w:i/>
          <w:iCs/>
        </w:rPr>
        <w:t>International Review of Economics and Finance</w:t>
      </w:r>
      <w:r w:rsidRPr="00352FDF">
        <w:rPr>
          <w:rFonts w:ascii="Times" w:hAnsi="Times" w:cs="Times"/>
        </w:rPr>
        <w:t xml:space="preserve">, 2020. </w:t>
      </w:r>
      <w:hyperlink r:id="rId235" w:history="1">
        <w:r w:rsidRPr="00352FDF">
          <w:rPr>
            <w:rStyle w:val="Hyperlink"/>
            <w:rFonts w:ascii="Times" w:hAnsi="Times" w:cs="Times"/>
            <w:color w:val="auto"/>
          </w:rPr>
          <w:t>https://doi.org/10.1016/j.iref.2020.10.017</w:t>
        </w:r>
      </w:hyperlink>
      <w:r w:rsidRPr="00352FDF">
        <w:rPr>
          <w:rFonts w:ascii="Times" w:hAnsi="Times" w:cs="Times"/>
        </w:rPr>
        <w:t>.</w:t>
      </w:r>
      <w:bookmarkEnd w:id="125"/>
      <w:r w:rsidRPr="00352FDF">
        <w:rPr>
          <w:rFonts w:ascii="Times" w:hAnsi="Times" w:cs="Times"/>
        </w:rPr>
        <w:t xml:space="preserve"> [SSCI, ABDC, ABS, SCOPUS]</w:t>
      </w:r>
    </w:p>
    <w:p w14:paraId="1487E8B8" w14:textId="77777777" w:rsidR="00CB387F" w:rsidRPr="00352FDF" w:rsidRDefault="00CB387F" w:rsidP="00CB387F">
      <w:pPr>
        <w:jc w:val="both"/>
        <w:rPr>
          <w:rFonts w:ascii="Times" w:hAnsi="Times" w:cs="Times"/>
          <w:bCs/>
        </w:rPr>
      </w:pPr>
    </w:p>
    <w:p w14:paraId="3CF78ED8" w14:textId="77777777" w:rsidR="00CB387F" w:rsidRPr="00352FDF" w:rsidRDefault="00CB387F" w:rsidP="00CB387F">
      <w:pPr>
        <w:jc w:val="both"/>
        <w:rPr>
          <w:rFonts w:ascii="Times" w:hAnsi="Times" w:cs="Times"/>
        </w:rPr>
      </w:pPr>
      <w:r w:rsidRPr="00352FDF">
        <w:rPr>
          <w:rFonts w:ascii="Times" w:hAnsi="Times" w:cs="Times"/>
          <w:bCs/>
        </w:rPr>
        <w:t xml:space="preserve">332. </w:t>
      </w:r>
      <w:bookmarkStart w:id="126" w:name="_Hlk106603931"/>
      <w:r w:rsidRPr="00352FDF">
        <w:rPr>
          <w:rFonts w:ascii="Times" w:hAnsi="Times" w:cs="Times"/>
        </w:rPr>
        <w:t xml:space="preserve">Liaqat Ali, Simran Jit Kaur, M. Kabir Hassan and Md. Al-Emran, “Adoption of digital banking channels in an emerging market: Exploring the role of in-branch efforts,” </w:t>
      </w:r>
      <w:r w:rsidRPr="00352FDF">
        <w:rPr>
          <w:rFonts w:ascii="Times" w:hAnsi="Times" w:cs="Times"/>
          <w:i/>
          <w:iCs/>
        </w:rPr>
        <w:t>Journal of Financial Services Marketing</w:t>
      </w:r>
      <w:r w:rsidRPr="00352FDF">
        <w:rPr>
          <w:rFonts w:ascii="Times" w:hAnsi="Times" w:cs="Times"/>
        </w:rPr>
        <w:t xml:space="preserve">. Online: 2021. </w:t>
      </w:r>
      <w:hyperlink r:id="rId236" w:history="1">
        <w:r w:rsidRPr="00352FDF">
          <w:rPr>
            <w:rStyle w:val="Hyperlink"/>
            <w:rFonts w:ascii="Times" w:hAnsi="Times" w:cs="Times"/>
            <w:color w:val="auto"/>
          </w:rPr>
          <w:t>https://link.springer.com/article/10.1057/s41264-020-00082-w</w:t>
        </w:r>
      </w:hyperlink>
      <w:bookmarkEnd w:id="126"/>
      <w:r w:rsidRPr="00352FDF">
        <w:rPr>
          <w:rFonts w:ascii="Times" w:hAnsi="Times" w:cs="Times"/>
        </w:rPr>
        <w:t>.</w:t>
      </w:r>
    </w:p>
    <w:p w14:paraId="002FD08F" w14:textId="77777777" w:rsidR="00CB387F" w:rsidRPr="00352FDF" w:rsidRDefault="00CB387F" w:rsidP="00CB387F">
      <w:pPr>
        <w:jc w:val="both"/>
        <w:rPr>
          <w:rFonts w:ascii="Times" w:hAnsi="Times" w:cs="Times"/>
          <w:bCs/>
        </w:rPr>
      </w:pPr>
      <w:r w:rsidRPr="00352FDF">
        <w:rPr>
          <w:rFonts w:ascii="Times" w:hAnsi="Times" w:cs="Times"/>
          <w:bCs/>
        </w:rPr>
        <w:t>[ESCI, ABDC, ABS, SCOPUS]</w:t>
      </w:r>
    </w:p>
    <w:p w14:paraId="4560BA7E" w14:textId="77777777" w:rsidR="00CB387F" w:rsidRPr="00352FDF" w:rsidRDefault="00CB387F" w:rsidP="00CB387F">
      <w:pPr>
        <w:jc w:val="both"/>
        <w:rPr>
          <w:rFonts w:ascii="Times" w:hAnsi="Times" w:cs="Times"/>
          <w:bCs/>
        </w:rPr>
      </w:pPr>
    </w:p>
    <w:p w14:paraId="2ADF44A0" w14:textId="77777777" w:rsidR="00CB387F" w:rsidRPr="00352FDF" w:rsidRDefault="00CB387F" w:rsidP="00CB387F">
      <w:pPr>
        <w:jc w:val="both"/>
        <w:rPr>
          <w:rFonts w:ascii="Times" w:hAnsi="Times" w:cs="Times"/>
        </w:rPr>
      </w:pPr>
      <w:bookmarkStart w:id="127" w:name="_Hlk71649740"/>
      <w:r w:rsidRPr="00352FDF">
        <w:rPr>
          <w:rFonts w:ascii="Times" w:hAnsi="Times" w:cs="Times"/>
          <w:bCs/>
        </w:rPr>
        <w:t xml:space="preserve">331. </w:t>
      </w:r>
      <w:r w:rsidRPr="00352FDF">
        <w:rPr>
          <w:rFonts w:ascii="Times" w:hAnsi="Times" w:cs="Times"/>
        </w:rPr>
        <w:t xml:space="preserve">Ahmed Elnahas, Ghada Ismail, Rwan Elkhatib and M. Kabir Hassan, "Corporate social responsibility of Islamic labeled firms", </w:t>
      </w:r>
      <w:r w:rsidRPr="00352FDF">
        <w:rPr>
          <w:rFonts w:ascii="Times" w:hAnsi="Times" w:cs="Times"/>
          <w:i/>
          <w:iCs/>
        </w:rPr>
        <w:t>Journal of Business Finance and Accounting</w:t>
      </w:r>
      <w:r w:rsidRPr="00352FDF">
        <w:rPr>
          <w:rFonts w:ascii="Times" w:hAnsi="Times" w:cs="Times"/>
        </w:rPr>
        <w:t xml:space="preserve">, 2020. </w:t>
      </w:r>
      <w:hyperlink r:id="rId237" w:history="1">
        <w:r w:rsidRPr="00352FDF">
          <w:rPr>
            <w:rStyle w:val="Hyperlink"/>
            <w:rFonts w:ascii="Times" w:hAnsi="Times" w:cs="Times"/>
            <w:color w:val="auto"/>
          </w:rPr>
          <w:t>https://dx.doi.org/10.2139/ssrn.3305430</w:t>
        </w:r>
      </w:hyperlink>
      <w:r w:rsidRPr="00352FDF">
        <w:rPr>
          <w:rFonts w:ascii="Times" w:hAnsi="Times" w:cs="Times"/>
        </w:rPr>
        <w:t>.</w:t>
      </w:r>
    </w:p>
    <w:p w14:paraId="52586F9D"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25BEAA6F" w14:textId="77777777" w:rsidR="00CB387F" w:rsidRPr="00352FDF" w:rsidRDefault="00CB387F" w:rsidP="00CB387F">
      <w:pPr>
        <w:jc w:val="both"/>
        <w:rPr>
          <w:rFonts w:ascii="Times" w:hAnsi="Times" w:cs="Times"/>
          <w:bCs/>
        </w:rPr>
      </w:pPr>
    </w:p>
    <w:p w14:paraId="1E9D3A58" w14:textId="77777777" w:rsidR="00CB387F" w:rsidRPr="00352FDF" w:rsidRDefault="00CB387F" w:rsidP="00CB387F">
      <w:pPr>
        <w:jc w:val="both"/>
        <w:rPr>
          <w:rFonts w:ascii="Times" w:hAnsi="Times" w:cs="Times"/>
          <w:bCs/>
        </w:rPr>
      </w:pPr>
      <w:r w:rsidRPr="00352FDF">
        <w:rPr>
          <w:rFonts w:ascii="Times" w:hAnsi="Times" w:cs="Times"/>
          <w:bCs/>
        </w:rPr>
        <w:t xml:space="preserve">330. </w:t>
      </w:r>
      <w:r w:rsidRPr="00352FDF">
        <w:rPr>
          <w:rFonts w:ascii="Times" w:hAnsi="Times" w:cs="Times"/>
        </w:rPr>
        <w:t xml:space="preserve">Faruk Balli, Md. Iftekhar Hasan Chowdhury and M. Kabir Hassan, “Network Connectedness of World’s Islamic Equity Markets,” </w:t>
      </w:r>
      <w:r w:rsidRPr="00352FDF">
        <w:rPr>
          <w:rFonts w:ascii="Times" w:hAnsi="Times" w:cs="Times"/>
          <w:i/>
          <w:iCs/>
        </w:rPr>
        <w:t>Finance Research Letters</w:t>
      </w:r>
      <w:r w:rsidRPr="00352FDF">
        <w:rPr>
          <w:rFonts w:ascii="Times" w:hAnsi="Times" w:cs="Times"/>
        </w:rPr>
        <w:t xml:space="preserve">, In press. </w:t>
      </w:r>
      <w:hyperlink r:id="rId238" w:history="1">
        <w:r w:rsidRPr="00352FDF">
          <w:rPr>
            <w:rStyle w:val="Hyperlink"/>
            <w:rFonts w:ascii="Times" w:hAnsi="Times" w:cs="Times"/>
            <w:color w:val="auto"/>
          </w:rPr>
          <w:t>https://doi.org/10.1016/j.frl.2020.101878</w:t>
        </w:r>
      </w:hyperlink>
      <w:r w:rsidRPr="00352FDF">
        <w:rPr>
          <w:rFonts w:ascii="Times" w:hAnsi="Times" w:cs="Times"/>
        </w:rPr>
        <w:t>.</w:t>
      </w:r>
    </w:p>
    <w:p w14:paraId="10D40987" w14:textId="77777777" w:rsidR="00CB387F" w:rsidRPr="00352FDF" w:rsidRDefault="00CB387F" w:rsidP="00CB387F">
      <w:pPr>
        <w:jc w:val="both"/>
        <w:rPr>
          <w:rFonts w:ascii="Times" w:hAnsi="Times" w:cs="Times"/>
          <w:bCs/>
        </w:rPr>
      </w:pPr>
      <w:r w:rsidRPr="00352FDF">
        <w:rPr>
          <w:rFonts w:ascii="Times" w:hAnsi="Times" w:cs="Times"/>
          <w:bCs/>
        </w:rPr>
        <w:lastRenderedPageBreak/>
        <w:t>[SSCI, ABDC, ABS, SCOPUS]</w:t>
      </w:r>
    </w:p>
    <w:p w14:paraId="317E456E" w14:textId="77777777" w:rsidR="00CB387F" w:rsidRPr="00352FDF" w:rsidRDefault="00CB387F" w:rsidP="00CB387F">
      <w:pPr>
        <w:jc w:val="both"/>
        <w:rPr>
          <w:rFonts w:ascii="Times" w:hAnsi="Times" w:cs="Times"/>
          <w:bCs/>
        </w:rPr>
      </w:pPr>
    </w:p>
    <w:p w14:paraId="543A4814" w14:textId="77777777" w:rsidR="00CB387F" w:rsidRPr="00352FDF" w:rsidRDefault="00CB387F" w:rsidP="00CB387F">
      <w:pPr>
        <w:jc w:val="both"/>
        <w:rPr>
          <w:rFonts w:ascii="Times" w:hAnsi="Times" w:cs="Times"/>
          <w:bCs/>
        </w:rPr>
      </w:pPr>
      <w:r w:rsidRPr="00352FDF">
        <w:rPr>
          <w:rFonts w:ascii="Times" w:hAnsi="Times" w:cs="Times"/>
          <w:bCs/>
        </w:rPr>
        <w:t xml:space="preserve">329. </w:t>
      </w:r>
      <w:r w:rsidRPr="00352FDF">
        <w:rPr>
          <w:rFonts w:ascii="Times" w:hAnsi="Times" w:cs="Times"/>
        </w:rPr>
        <w:t xml:space="preserve">Saad Azmat, Haiqa Ali, M. Kabir Hassan and ASM Sohel Azad, “Religiosity, Neglected Risk and Asset Returns: Theory and Evidence from Islamic Finance Industry,” </w:t>
      </w:r>
      <w:r w:rsidRPr="00352FDF">
        <w:rPr>
          <w:rFonts w:ascii="Times" w:hAnsi="Times" w:cs="Times"/>
          <w:i/>
          <w:iCs/>
        </w:rPr>
        <w:t>Journal of International Financial Markets, Institutions &amp; Money</w:t>
      </w:r>
      <w:r w:rsidRPr="00352FDF">
        <w:rPr>
          <w:rFonts w:ascii="Times" w:hAnsi="Times" w:cs="Times"/>
        </w:rPr>
        <w:t xml:space="preserve">. In press. </w:t>
      </w:r>
      <w:hyperlink r:id="rId239" w:history="1">
        <w:r w:rsidRPr="00352FDF">
          <w:rPr>
            <w:rStyle w:val="Hyperlink"/>
            <w:rFonts w:ascii="Times" w:hAnsi="Times" w:cs="Times"/>
            <w:color w:val="auto"/>
          </w:rPr>
          <w:t>https://doi.org/10.1016/j.intfin.2021.101294</w:t>
        </w:r>
      </w:hyperlink>
      <w:r w:rsidRPr="00352FDF">
        <w:rPr>
          <w:rFonts w:ascii="Times" w:hAnsi="Times" w:cs="Times"/>
        </w:rPr>
        <w:t>.</w:t>
      </w:r>
    </w:p>
    <w:p w14:paraId="5AEC0D2B"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2CC205A9" w14:textId="77777777" w:rsidR="00CB387F" w:rsidRPr="00352FDF" w:rsidRDefault="00CB387F" w:rsidP="00CB387F">
      <w:pPr>
        <w:jc w:val="both"/>
        <w:rPr>
          <w:rFonts w:ascii="Times" w:hAnsi="Times" w:cs="Times"/>
          <w:bCs/>
        </w:rPr>
      </w:pPr>
    </w:p>
    <w:p w14:paraId="2A5FF279" w14:textId="77777777" w:rsidR="00CB387F" w:rsidRPr="00352FDF" w:rsidRDefault="00CB387F" w:rsidP="00CB387F">
      <w:pPr>
        <w:jc w:val="both"/>
        <w:rPr>
          <w:rFonts w:ascii="Times" w:hAnsi="Times" w:cs="Times"/>
        </w:rPr>
      </w:pPr>
      <w:r w:rsidRPr="00352FDF">
        <w:rPr>
          <w:rFonts w:ascii="Times" w:hAnsi="Times" w:cs="Times"/>
          <w:bCs/>
        </w:rPr>
        <w:t xml:space="preserve">328. </w:t>
      </w:r>
      <w:r w:rsidRPr="00352FDF">
        <w:rPr>
          <w:rFonts w:ascii="Times" w:hAnsi="Times" w:cs="Times"/>
        </w:rPr>
        <w:t xml:space="preserve">Hassan, M. K., Rabbani, M. R., &amp; Abdullah, 2021, COVID 19 in MENA: Socio-economic impact, role of Islamic finance and opportunities, </w:t>
      </w:r>
      <w:r w:rsidRPr="00352FDF">
        <w:rPr>
          <w:rFonts w:ascii="Times" w:hAnsi="Times" w:cs="Times"/>
          <w:i/>
          <w:iCs/>
        </w:rPr>
        <w:t>International Journal of Islamic Economics and Finance</w:t>
      </w:r>
      <w:r w:rsidRPr="00352FDF">
        <w:rPr>
          <w:rFonts w:ascii="Times" w:hAnsi="Times" w:cs="Times"/>
        </w:rPr>
        <w:t>. Vol 4 (1), January 2021: 51-78</w:t>
      </w:r>
    </w:p>
    <w:bookmarkEnd w:id="127"/>
    <w:p w14:paraId="3DE5C9C6" w14:textId="77777777" w:rsidR="00CB387F" w:rsidRPr="00352FDF" w:rsidRDefault="00CB387F" w:rsidP="00CB387F">
      <w:pPr>
        <w:jc w:val="both"/>
        <w:rPr>
          <w:rFonts w:ascii="Times" w:hAnsi="Times" w:cs="Times"/>
          <w:bCs/>
        </w:rPr>
      </w:pPr>
    </w:p>
    <w:p w14:paraId="337A8526" w14:textId="77777777" w:rsidR="00CB387F" w:rsidRPr="00352FDF" w:rsidRDefault="00CB387F" w:rsidP="00CB387F">
      <w:pPr>
        <w:jc w:val="both"/>
        <w:rPr>
          <w:rFonts w:ascii="Times" w:hAnsi="Times" w:cs="Times"/>
        </w:rPr>
      </w:pPr>
      <w:r w:rsidRPr="00352FDF">
        <w:rPr>
          <w:rFonts w:ascii="Times" w:hAnsi="Times" w:cs="Times"/>
          <w:bCs/>
        </w:rPr>
        <w:t xml:space="preserve">327. </w:t>
      </w:r>
      <w:r w:rsidRPr="00352FDF">
        <w:rPr>
          <w:rFonts w:ascii="Times" w:hAnsi="Times" w:cs="Times"/>
        </w:rPr>
        <w:t xml:space="preserve">Wajahat Azmi, M. Kabir Hassan, Reza Houston and Mohammad Sydul Karim, “ESG Activity and Bank Performance: Evidence from Emerging Economies,” </w:t>
      </w:r>
      <w:r w:rsidRPr="00352FDF">
        <w:rPr>
          <w:rFonts w:ascii="Times" w:hAnsi="Times" w:cs="Times"/>
          <w:i/>
          <w:iCs/>
        </w:rPr>
        <w:t xml:space="preserve">Journal of International Financial Markets, Institutions &amp; Money </w:t>
      </w:r>
      <w:r w:rsidRPr="00352FDF">
        <w:rPr>
          <w:rFonts w:ascii="Times" w:hAnsi="Times" w:cs="Times"/>
        </w:rPr>
        <w:t xml:space="preserve">70, 101277. </w:t>
      </w:r>
      <w:r w:rsidRPr="00352FDF">
        <w:rPr>
          <w:rFonts w:ascii="Times" w:hAnsi="Times" w:cs="Times"/>
          <w:u w:val="single"/>
        </w:rPr>
        <w:t>https://doi.org/10.1016/j.intfin.2020.101277</w:t>
      </w:r>
      <w:r w:rsidRPr="00352FDF">
        <w:rPr>
          <w:rFonts w:ascii="Times" w:hAnsi="Times" w:cs="Times"/>
        </w:rPr>
        <w:t>.</w:t>
      </w:r>
    </w:p>
    <w:p w14:paraId="7E52E2EF"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4CD8ECC0" w14:textId="77777777" w:rsidR="00CB387F" w:rsidRPr="00352FDF" w:rsidRDefault="00CB387F" w:rsidP="00CB387F">
      <w:pPr>
        <w:jc w:val="both"/>
        <w:rPr>
          <w:rFonts w:ascii="Times" w:hAnsi="Times" w:cs="Times"/>
          <w:bCs/>
        </w:rPr>
      </w:pPr>
    </w:p>
    <w:p w14:paraId="38FF5A64" w14:textId="77777777" w:rsidR="00CB387F" w:rsidRPr="00352FDF" w:rsidRDefault="00CB387F" w:rsidP="00CB387F">
      <w:pPr>
        <w:jc w:val="both"/>
        <w:rPr>
          <w:rFonts w:ascii="Times" w:hAnsi="Times" w:cs="Times"/>
        </w:rPr>
      </w:pPr>
      <w:r w:rsidRPr="00352FDF">
        <w:rPr>
          <w:rFonts w:ascii="Times" w:hAnsi="Times" w:cs="Times"/>
          <w:bCs/>
        </w:rPr>
        <w:t xml:space="preserve">326. </w:t>
      </w:r>
      <w:bookmarkStart w:id="128" w:name="_Hlk105666581"/>
      <w:r w:rsidRPr="00352FDF">
        <w:rPr>
          <w:rFonts w:ascii="Times" w:hAnsi="Times" w:cs="Times"/>
        </w:rPr>
        <w:t xml:space="preserve">Qamar Uz Zaman, M. Kabir Hassan, Hafiz Muhammad Arshad, Sahar Sultan, and Ayesha Ashraf “Managerial Efficiency and Corporate Leverage Policy in Pakistan,” </w:t>
      </w:r>
      <w:r w:rsidRPr="00352FDF">
        <w:rPr>
          <w:rFonts w:ascii="Times" w:hAnsi="Times" w:cs="Times"/>
          <w:i/>
          <w:iCs/>
        </w:rPr>
        <w:t xml:space="preserve">Asian Academy of Management Journal of Accounting and Finance </w:t>
      </w:r>
      <w:r w:rsidRPr="00352FDF">
        <w:rPr>
          <w:rFonts w:ascii="Times" w:hAnsi="Times" w:cs="Times"/>
        </w:rPr>
        <w:t xml:space="preserve">16(2), pp 25-46. </w:t>
      </w:r>
      <w:r w:rsidRPr="00352FDF">
        <w:rPr>
          <w:rFonts w:ascii="Times" w:hAnsi="Times" w:cs="Times"/>
          <w:u w:val="single"/>
        </w:rPr>
        <w:t>https://doi.org/10.21315/aamjaf2020.16.2.2</w:t>
      </w:r>
      <w:r w:rsidRPr="00352FDF">
        <w:rPr>
          <w:rFonts w:ascii="Times" w:hAnsi="Times" w:cs="Times"/>
        </w:rPr>
        <w:t>.</w:t>
      </w:r>
    </w:p>
    <w:bookmarkEnd w:id="128"/>
    <w:p w14:paraId="373B8399" w14:textId="77777777" w:rsidR="00CB387F" w:rsidRPr="00352FDF" w:rsidRDefault="00CB387F" w:rsidP="00CB387F">
      <w:pPr>
        <w:jc w:val="both"/>
        <w:rPr>
          <w:rFonts w:ascii="Times" w:hAnsi="Times" w:cs="Times"/>
          <w:bCs/>
        </w:rPr>
      </w:pPr>
      <w:r w:rsidRPr="00352FDF">
        <w:rPr>
          <w:rFonts w:ascii="Times" w:hAnsi="Times" w:cs="Times"/>
          <w:bCs/>
        </w:rPr>
        <w:t>[ESCI, ABDC, SCOPUS]</w:t>
      </w:r>
    </w:p>
    <w:p w14:paraId="01345330" w14:textId="77777777" w:rsidR="00CB387F" w:rsidRPr="00352FDF" w:rsidRDefault="00CB387F" w:rsidP="00CB387F">
      <w:pPr>
        <w:jc w:val="both"/>
        <w:rPr>
          <w:rFonts w:ascii="Times" w:hAnsi="Times" w:cs="Times"/>
          <w:bCs/>
        </w:rPr>
      </w:pPr>
    </w:p>
    <w:p w14:paraId="4F67FA4E" w14:textId="77777777" w:rsidR="00CB387F" w:rsidRPr="00352FDF" w:rsidRDefault="00CB387F" w:rsidP="00CB387F">
      <w:pPr>
        <w:jc w:val="both"/>
        <w:rPr>
          <w:rFonts w:ascii="Times" w:hAnsi="Times" w:cs="Times"/>
          <w:shd w:val="clear" w:color="auto" w:fill="FFFFFF"/>
        </w:rPr>
      </w:pPr>
      <w:r w:rsidRPr="00352FDF">
        <w:rPr>
          <w:rFonts w:ascii="Times" w:hAnsi="Times" w:cs="Times"/>
          <w:bCs/>
        </w:rPr>
        <w:t xml:space="preserve">325. </w:t>
      </w:r>
      <w:bookmarkStart w:id="129" w:name="_Hlk71649653"/>
      <w:r w:rsidRPr="00352FDF">
        <w:fldChar w:fldCharType="begin"/>
      </w:r>
      <w:r w:rsidRPr="00352FDF">
        <w:rPr>
          <w:rFonts w:ascii="Times" w:hAnsi="Times" w:cs="Times"/>
        </w:rPr>
        <w:instrText xml:space="preserve"> HYPERLINK "https://www.emerald.com/insight/search?q=Muneer%20M.%20Alshater" \o "Muneer M. Alshater" </w:instrText>
      </w:r>
      <w:r w:rsidRPr="00352FDF">
        <w:fldChar w:fldCharType="separate"/>
      </w:r>
      <w:r w:rsidRPr="00352FDF">
        <w:rPr>
          <w:rStyle w:val="Hyperlink"/>
          <w:rFonts w:ascii="Times" w:hAnsi="Times" w:cs="Times"/>
          <w:color w:val="auto"/>
          <w:u w:val="none"/>
          <w:shd w:val="clear" w:color="auto" w:fill="FFFFFF"/>
        </w:rPr>
        <w:t>Alshater, M.M.</w:t>
      </w:r>
      <w:r w:rsidRPr="00352FDF">
        <w:rPr>
          <w:rStyle w:val="Hyperlink"/>
          <w:rFonts w:ascii="Times" w:hAnsi="Times" w:cs="Times"/>
          <w:color w:val="auto"/>
          <w:u w:val="none"/>
          <w:shd w:val="clear" w:color="auto" w:fill="FFFFFF"/>
        </w:rPr>
        <w:fldChar w:fldCharType="end"/>
      </w:r>
      <w:r w:rsidRPr="00352FDF">
        <w:rPr>
          <w:rFonts w:ascii="Times" w:hAnsi="Times" w:cs="Times"/>
          <w:shd w:val="clear" w:color="auto" w:fill="FFFFFF"/>
        </w:rPr>
        <w:t>, </w:t>
      </w:r>
      <w:hyperlink r:id="rId240" w:tooltip="M. Kabir Hassan" w:history="1">
        <w:r w:rsidRPr="00352FDF">
          <w:rPr>
            <w:rStyle w:val="Hyperlink"/>
            <w:rFonts w:ascii="Times" w:hAnsi="Times" w:cs="Times"/>
            <w:color w:val="auto"/>
            <w:u w:val="none"/>
            <w:shd w:val="clear" w:color="auto" w:fill="FFFFFF"/>
          </w:rPr>
          <w:t>Hassan, M.K.</w:t>
        </w:r>
      </w:hyperlink>
      <w:r w:rsidRPr="00352FDF">
        <w:rPr>
          <w:rFonts w:ascii="Times" w:hAnsi="Times" w:cs="Times"/>
          <w:shd w:val="clear" w:color="auto" w:fill="FFFFFF"/>
        </w:rPr>
        <w:t>, </w:t>
      </w:r>
      <w:hyperlink r:id="rId241" w:tooltip="Ashraf Khan" w:history="1">
        <w:r w:rsidRPr="00352FDF">
          <w:rPr>
            <w:rStyle w:val="Hyperlink"/>
            <w:rFonts w:ascii="Times" w:hAnsi="Times" w:cs="Times"/>
            <w:color w:val="auto"/>
            <w:u w:val="none"/>
            <w:shd w:val="clear" w:color="auto" w:fill="FFFFFF"/>
          </w:rPr>
          <w:t>Khan, A.</w:t>
        </w:r>
      </w:hyperlink>
      <w:r w:rsidRPr="00352FDF">
        <w:rPr>
          <w:rFonts w:ascii="Times" w:hAnsi="Times" w:cs="Times"/>
        </w:rPr>
        <w:t>,</w:t>
      </w:r>
      <w:r w:rsidRPr="00352FDF">
        <w:rPr>
          <w:rFonts w:ascii="Times" w:hAnsi="Times" w:cs="Times"/>
          <w:shd w:val="clear" w:color="auto" w:fill="FFFFFF"/>
        </w:rPr>
        <w:t> and </w:t>
      </w:r>
      <w:hyperlink r:id="rId242" w:tooltip="Irum Saba" w:history="1">
        <w:r w:rsidRPr="00352FDF">
          <w:rPr>
            <w:rStyle w:val="Hyperlink"/>
            <w:rFonts w:ascii="Times" w:hAnsi="Times" w:cs="Times"/>
            <w:color w:val="auto"/>
            <w:u w:val="none"/>
            <w:shd w:val="clear" w:color="auto" w:fill="FFFFFF"/>
          </w:rPr>
          <w:t>Saba, I.</w:t>
        </w:r>
      </w:hyperlink>
      <w:r w:rsidRPr="00352FDF">
        <w:rPr>
          <w:rFonts w:ascii="Times" w:hAnsi="Times" w:cs="Times"/>
          <w:shd w:val="clear" w:color="auto" w:fill="FFFFFF"/>
        </w:rPr>
        <w:t>, 2020, "Influential and intellectual structure of Islamic finance: a bibliometric review", </w:t>
      </w:r>
      <w:hyperlink r:id="rId243" w:history="1">
        <w:r w:rsidRPr="00352FDF">
          <w:rPr>
            <w:rStyle w:val="Hyperlink"/>
            <w:rFonts w:ascii="Times" w:hAnsi="Times" w:cs="Times"/>
            <w:i/>
            <w:iCs/>
            <w:color w:val="auto"/>
            <w:u w:val="none"/>
          </w:rPr>
          <w:t>International Journal of Islamic and Middle Eastern Finance and Management</w:t>
        </w:r>
      </w:hyperlink>
      <w:r w:rsidRPr="00352FDF">
        <w:rPr>
          <w:rFonts w:ascii="Times" w:hAnsi="Times" w:cs="Times"/>
          <w:shd w:val="clear" w:color="auto" w:fill="FFFFFF"/>
        </w:rPr>
        <w:t>. </w:t>
      </w:r>
    </w:p>
    <w:p w14:paraId="62FA6012" w14:textId="77777777" w:rsidR="00CB387F" w:rsidRPr="00352FDF" w:rsidRDefault="00CB387F" w:rsidP="00CB387F">
      <w:pPr>
        <w:jc w:val="both"/>
        <w:rPr>
          <w:rFonts w:ascii="Times" w:hAnsi="Times" w:cs="Times"/>
        </w:rPr>
      </w:pPr>
      <w:hyperlink r:id="rId244" w:history="1">
        <w:r w:rsidRPr="00352FDF">
          <w:rPr>
            <w:rStyle w:val="Hyperlink"/>
            <w:rFonts w:ascii="Times" w:hAnsi="Times" w:cs="Times"/>
            <w:color w:val="auto"/>
            <w:shd w:val="clear" w:color="auto" w:fill="FFFFFF"/>
          </w:rPr>
          <w:t>https://doi.org/10.1108/IMEFM-08-2020-0419</w:t>
        </w:r>
      </w:hyperlink>
      <w:r w:rsidRPr="00352FDF">
        <w:rPr>
          <w:rFonts w:ascii="Times" w:hAnsi="Times" w:cs="Times"/>
          <w:shd w:val="clear" w:color="auto" w:fill="FFFFFF"/>
        </w:rPr>
        <w:t>.</w:t>
      </w:r>
    </w:p>
    <w:bookmarkEnd w:id="129"/>
    <w:p w14:paraId="3A4480C2"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710C73BB" w14:textId="77777777" w:rsidR="00CB387F" w:rsidRPr="00352FDF" w:rsidRDefault="00CB387F" w:rsidP="00CB387F">
      <w:pPr>
        <w:jc w:val="both"/>
        <w:rPr>
          <w:rFonts w:ascii="Times" w:hAnsi="Times" w:cs="Times"/>
          <w:bCs/>
        </w:rPr>
      </w:pPr>
    </w:p>
    <w:p w14:paraId="05C0C44C" w14:textId="77777777" w:rsidR="00CB387F" w:rsidRPr="00352FDF" w:rsidRDefault="00CB387F" w:rsidP="00CB387F">
      <w:pPr>
        <w:jc w:val="both"/>
        <w:rPr>
          <w:rFonts w:ascii="Times" w:hAnsi="Times" w:cs="Times"/>
          <w:bCs/>
        </w:rPr>
      </w:pPr>
      <w:r w:rsidRPr="00352FDF">
        <w:rPr>
          <w:rFonts w:ascii="Times" w:hAnsi="Times" w:cs="Times"/>
          <w:bCs/>
        </w:rPr>
        <w:t xml:space="preserve">324. </w:t>
      </w:r>
      <w:bookmarkStart w:id="130" w:name="_Hlk105127804"/>
      <w:r w:rsidRPr="00352FDF">
        <w:rPr>
          <w:rFonts w:ascii="Times" w:hAnsi="Times" w:cs="Times"/>
        </w:rPr>
        <w:t xml:space="preserve">Hoque, Mohammad Enamul, Hassan, M. Kabir, Zaidi, Mohd Azlan Shah, and Brodmann, Jennifer, 2020, “Global Shocks, Monetary policy, and Financial Market: Evidence from a Transition Economy.” </w:t>
      </w:r>
      <w:r w:rsidRPr="00352FDF">
        <w:rPr>
          <w:rFonts w:ascii="Times" w:hAnsi="Times" w:cs="Times"/>
          <w:i/>
          <w:iCs/>
        </w:rPr>
        <w:t>International Journal of Economics and Management</w:t>
      </w:r>
      <w:r w:rsidRPr="00352FDF">
        <w:rPr>
          <w:rFonts w:ascii="Times" w:hAnsi="Times" w:cs="Times"/>
        </w:rPr>
        <w:t xml:space="preserve"> 14. pp 379-400. </w:t>
      </w:r>
      <w:r w:rsidRPr="00352FDF">
        <w:rPr>
          <w:rFonts w:ascii="Times" w:hAnsi="Times" w:cs="Times"/>
          <w:bCs/>
        </w:rPr>
        <w:t>[SSCI, ABDC, SCOPUS]</w:t>
      </w:r>
    </w:p>
    <w:p w14:paraId="4F3758B9" w14:textId="77777777" w:rsidR="00CB387F" w:rsidRPr="00352FDF" w:rsidRDefault="00CB387F" w:rsidP="00CB387F">
      <w:pPr>
        <w:jc w:val="both"/>
        <w:rPr>
          <w:rFonts w:ascii="Times" w:hAnsi="Times" w:cs="Times"/>
        </w:rPr>
      </w:pPr>
    </w:p>
    <w:p w14:paraId="19538521" w14:textId="77777777" w:rsidR="00CB387F" w:rsidRPr="00352FDF" w:rsidRDefault="00CB387F" w:rsidP="00CB387F">
      <w:pPr>
        <w:jc w:val="both"/>
        <w:rPr>
          <w:rFonts w:ascii="Times" w:hAnsi="Times" w:cs="Times"/>
        </w:rPr>
      </w:pPr>
      <w:bookmarkStart w:id="131" w:name="_Hlk71649587"/>
      <w:bookmarkEnd w:id="130"/>
      <w:r w:rsidRPr="00352FDF">
        <w:rPr>
          <w:rFonts w:ascii="Times" w:hAnsi="Times" w:cs="Times"/>
          <w:bCs/>
        </w:rPr>
        <w:t xml:space="preserve">323. </w:t>
      </w:r>
      <w:r w:rsidRPr="00352FDF">
        <w:rPr>
          <w:rFonts w:ascii="Times" w:hAnsi="Times" w:cs="Times"/>
        </w:rPr>
        <w:t xml:space="preserve">Md Hamid Uddin, Sarkar Humayun Kabir, M. Kabir Hassan, Mohammed Sawkat Hossain and Jia Liu, 2020, “Why do Sukuks (Islamic Bonds) need a different pricing model?” </w:t>
      </w:r>
      <w:r w:rsidRPr="00352FDF">
        <w:rPr>
          <w:rFonts w:ascii="Times" w:hAnsi="Times" w:cs="Times"/>
          <w:i/>
          <w:iCs/>
        </w:rPr>
        <w:t>International Journal of Finance and Economics</w:t>
      </w:r>
      <w:r w:rsidRPr="00352FDF">
        <w:rPr>
          <w:rFonts w:ascii="Times" w:hAnsi="Times" w:cs="Times"/>
        </w:rPr>
        <w:t xml:space="preserve">. </w:t>
      </w:r>
      <w:r w:rsidRPr="00352FDF">
        <w:rPr>
          <w:rFonts w:ascii="Times" w:hAnsi="Times" w:cs="Times"/>
          <w:u w:val="single"/>
        </w:rPr>
        <w:t>https://doi.org/10.1002/ijfe.2269</w:t>
      </w:r>
      <w:r w:rsidRPr="00352FDF">
        <w:rPr>
          <w:rFonts w:ascii="Times" w:hAnsi="Times" w:cs="Times"/>
        </w:rPr>
        <w:t>.</w:t>
      </w:r>
    </w:p>
    <w:p w14:paraId="34270740"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584DE7EF" w14:textId="77777777" w:rsidR="00CB387F" w:rsidRPr="00352FDF" w:rsidRDefault="00CB387F" w:rsidP="00CB387F">
      <w:pPr>
        <w:jc w:val="both"/>
        <w:rPr>
          <w:rFonts w:ascii="Times" w:hAnsi="Times" w:cs="Times"/>
          <w:bCs/>
        </w:rPr>
      </w:pPr>
    </w:p>
    <w:p w14:paraId="3FC792D1" w14:textId="77777777" w:rsidR="00CB387F" w:rsidRPr="00352FDF" w:rsidRDefault="00CB387F" w:rsidP="00CB387F">
      <w:pPr>
        <w:jc w:val="both"/>
        <w:rPr>
          <w:rFonts w:ascii="Times" w:hAnsi="Times" w:cs="Times"/>
          <w:bCs/>
        </w:rPr>
      </w:pPr>
      <w:r w:rsidRPr="00352FDF">
        <w:rPr>
          <w:rFonts w:ascii="Times" w:hAnsi="Times" w:cs="Times"/>
          <w:bCs/>
        </w:rPr>
        <w:t xml:space="preserve">322. </w:t>
      </w:r>
      <w:r w:rsidRPr="00352FDF">
        <w:rPr>
          <w:rFonts w:ascii="Times" w:hAnsi="Times" w:cs="Times"/>
          <w:shd w:val="clear" w:color="auto" w:fill="FFFFFF"/>
        </w:rPr>
        <w:t>Alkhan, A., Hassan, M. K., &amp; Hasan, R. (2020). Conceptualizing Islamic Credit Cards Based on Mushāraka Mutanāqisa. </w:t>
      </w:r>
      <w:r w:rsidRPr="00352FDF">
        <w:rPr>
          <w:rFonts w:ascii="Times" w:hAnsi="Times" w:cs="Times"/>
          <w:i/>
          <w:iCs/>
          <w:shd w:val="clear" w:color="auto" w:fill="FFFFFF"/>
        </w:rPr>
        <w:t>Journal of Islamic Monetary Economics and Finance</w:t>
      </w:r>
      <w:r w:rsidRPr="00352FDF">
        <w:rPr>
          <w:rFonts w:ascii="Times" w:hAnsi="Times" w:cs="Times"/>
          <w:shd w:val="clear" w:color="auto" w:fill="FFFFFF"/>
        </w:rPr>
        <w:t>, </w:t>
      </w:r>
      <w:r w:rsidRPr="00352FDF">
        <w:rPr>
          <w:rFonts w:ascii="Times" w:hAnsi="Times" w:cs="Times"/>
          <w:i/>
          <w:iCs/>
          <w:shd w:val="clear" w:color="auto" w:fill="FFFFFF"/>
        </w:rPr>
        <w:t>6</w:t>
      </w:r>
      <w:r w:rsidRPr="00352FDF">
        <w:rPr>
          <w:rFonts w:ascii="Times" w:hAnsi="Times" w:cs="Times"/>
          <w:shd w:val="clear" w:color="auto" w:fill="FFFFFF"/>
        </w:rPr>
        <w:t xml:space="preserve">(4). </w:t>
      </w:r>
      <w:hyperlink r:id="rId245" w:history="1">
        <w:r w:rsidRPr="00352FDF">
          <w:rPr>
            <w:rStyle w:val="Hyperlink"/>
            <w:rFonts w:ascii="Times" w:hAnsi="Times" w:cs="Times"/>
            <w:color w:val="auto"/>
            <w:shd w:val="clear" w:color="auto" w:fill="FFFFFF"/>
          </w:rPr>
          <w:t>https://doi.org/10.21098/jimf.v6i4.1257</w:t>
        </w:r>
      </w:hyperlink>
      <w:r w:rsidRPr="00352FDF">
        <w:rPr>
          <w:rFonts w:ascii="Times" w:hAnsi="Times" w:cs="Times"/>
          <w:shd w:val="clear" w:color="auto" w:fill="FFFFFF"/>
        </w:rPr>
        <w:t>.</w:t>
      </w:r>
    </w:p>
    <w:p w14:paraId="66583158" w14:textId="77777777" w:rsidR="00CB387F" w:rsidRPr="00352FDF" w:rsidRDefault="00CB387F" w:rsidP="00CB387F">
      <w:pPr>
        <w:jc w:val="both"/>
        <w:rPr>
          <w:rFonts w:ascii="Times" w:hAnsi="Times" w:cs="Times"/>
          <w:bCs/>
        </w:rPr>
      </w:pPr>
    </w:p>
    <w:p w14:paraId="6069D981" w14:textId="77777777" w:rsidR="00CB387F" w:rsidRPr="00352FDF" w:rsidRDefault="00CB387F" w:rsidP="00CB387F">
      <w:pPr>
        <w:jc w:val="both"/>
        <w:rPr>
          <w:rFonts w:ascii="Times" w:hAnsi="Times" w:cs="Times"/>
          <w:bCs/>
        </w:rPr>
      </w:pPr>
      <w:r w:rsidRPr="00352FDF">
        <w:rPr>
          <w:rFonts w:ascii="Times" w:hAnsi="Times" w:cs="Times"/>
          <w:bCs/>
        </w:rPr>
        <w:t xml:space="preserve">321. </w:t>
      </w:r>
      <w:r w:rsidRPr="00352FDF">
        <w:rPr>
          <w:rFonts w:ascii="Times" w:hAnsi="Times" w:cs="Times"/>
          <w:shd w:val="clear" w:color="auto" w:fill="FFFFFF"/>
        </w:rPr>
        <w:t xml:space="preserve">Hassan, M. Kabir, Aishath Muneeza, Mustapha Abubakar, and Muhammad Auwalu Haruna, 2021, “Application of precious metal-backed cryptocurrency in Islamic finance.” </w:t>
      </w:r>
      <w:r w:rsidRPr="00352FDF">
        <w:rPr>
          <w:rFonts w:ascii="Times" w:hAnsi="Times" w:cs="Times"/>
          <w:i/>
          <w:iCs/>
          <w:shd w:val="clear" w:color="auto" w:fill="FFFFFF"/>
        </w:rPr>
        <w:t>Journal of Islamic Finance Accountancy</w:t>
      </w:r>
      <w:r w:rsidRPr="00352FDF">
        <w:rPr>
          <w:rFonts w:ascii="Times" w:hAnsi="Times" w:cs="Times"/>
          <w:shd w:val="clear" w:color="auto" w:fill="FFFFFF"/>
        </w:rPr>
        <w:t xml:space="preserve"> 5 (1), pp. 17-26. </w:t>
      </w:r>
      <w:r w:rsidRPr="00352FDF">
        <w:rPr>
          <w:rFonts w:ascii="Times" w:hAnsi="Times" w:cs="Times"/>
          <w:u w:val="single"/>
          <w:shd w:val="clear" w:color="auto" w:fill="FFFFFF"/>
        </w:rPr>
        <w:t>https://ikr.inceif.org/handle/INCEIF/3350</w:t>
      </w:r>
      <w:r w:rsidRPr="00352FDF">
        <w:rPr>
          <w:rFonts w:ascii="Times" w:hAnsi="Times" w:cs="Times"/>
          <w:shd w:val="clear" w:color="auto" w:fill="FFFFFF"/>
        </w:rPr>
        <w:t>.</w:t>
      </w:r>
    </w:p>
    <w:p w14:paraId="57CA1037" w14:textId="77777777" w:rsidR="00CB387F" w:rsidRPr="00352FDF" w:rsidRDefault="00CB387F" w:rsidP="00CB387F">
      <w:pPr>
        <w:jc w:val="both"/>
        <w:rPr>
          <w:rFonts w:ascii="Times" w:hAnsi="Times" w:cs="Times"/>
        </w:rPr>
      </w:pPr>
      <w:bookmarkStart w:id="132" w:name="_Hlk32773786"/>
      <w:bookmarkStart w:id="133" w:name="_Hlk21780682"/>
    </w:p>
    <w:p w14:paraId="7DDCEC76" w14:textId="77777777" w:rsidR="00CB387F" w:rsidRPr="00352FDF" w:rsidRDefault="00CB387F" w:rsidP="00CB387F">
      <w:pPr>
        <w:jc w:val="both"/>
        <w:rPr>
          <w:rFonts w:ascii="Times" w:hAnsi="Times" w:cs="Times"/>
        </w:rPr>
      </w:pPr>
      <w:r w:rsidRPr="00352FDF">
        <w:rPr>
          <w:rFonts w:ascii="Times" w:hAnsi="Times" w:cs="Times"/>
        </w:rPr>
        <w:t xml:space="preserve">320. M. Kabir Hassan, Aishath Muneeza and Zakariya Mustapha, “Mechanisms to Handle Default Cases in Islamic Banking: The Malaysian Approach,” </w:t>
      </w:r>
      <w:r w:rsidRPr="00352FDF">
        <w:rPr>
          <w:rFonts w:ascii="Times" w:hAnsi="Times" w:cs="Times"/>
          <w:i/>
          <w:iCs/>
        </w:rPr>
        <w:t>International Journal of Economics and Politics</w:t>
      </w:r>
      <w:r w:rsidRPr="00352FDF">
        <w:rPr>
          <w:rFonts w:ascii="Times" w:hAnsi="Times" w:cs="Times"/>
        </w:rPr>
        <w:t xml:space="preserve"> (Shahid Beheshti University, Tehran, Iran), Volume &amp; Issue: Volume 2, Issue 1, Winter and Spring 2021, Pages 97-115. </w:t>
      </w:r>
      <w:r w:rsidRPr="00352FDF">
        <w:rPr>
          <w:rFonts w:ascii="Times" w:hAnsi="Times" w:cs="Times"/>
          <w:u w:val="single"/>
        </w:rPr>
        <w:t>https://dx.doi.org/10.29252/jep.2.1.97</w:t>
      </w:r>
      <w:r w:rsidRPr="00352FDF">
        <w:rPr>
          <w:rFonts w:ascii="Times" w:hAnsi="Times" w:cs="Times"/>
        </w:rPr>
        <w:t>.</w:t>
      </w:r>
    </w:p>
    <w:bookmarkEnd w:id="131"/>
    <w:p w14:paraId="1F686CF2" w14:textId="77777777" w:rsidR="00CB387F" w:rsidRPr="00352FDF" w:rsidRDefault="00CB387F" w:rsidP="00CB387F">
      <w:pPr>
        <w:jc w:val="both"/>
        <w:rPr>
          <w:rFonts w:ascii="Times" w:hAnsi="Times" w:cs="Times"/>
        </w:rPr>
      </w:pPr>
    </w:p>
    <w:p w14:paraId="04283FFB" w14:textId="77777777" w:rsidR="00CB387F" w:rsidRPr="00352FDF" w:rsidRDefault="00CB387F" w:rsidP="00CB387F">
      <w:pPr>
        <w:jc w:val="both"/>
        <w:rPr>
          <w:rFonts w:ascii="Times" w:hAnsi="Times" w:cs="Times"/>
        </w:rPr>
      </w:pPr>
      <w:r w:rsidRPr="00352FDF">
        <w:rPr>
          <w:rFonts w:ascii="Times" w:hAnsi="Times" w:cs="Times"/>
          <w:lang w:val="es-ES"/>
        </w:rPr>
        <w:t xml:space="preserve">319. </w:t>
      </w:r>
      <w:bookmarkStart w:id="134" w:name="_Hlk71649537"/>
      <w:bookmarkStart w:id="135" w:name="_Hlk106603986"/>
      <w:r w:rsidRPr="00352FDF">
        <w:rPr>
          <w:rFonts w:ascii="Times" w:hAnsi="Times" w:cs="Times"/>
          <w:lang w:val="es-ES"/>
        </w:rPr>
        <w:t xml:space="preserve">Hassan, M. K., Rabbani, M. R., &amp; Ali, M. A. M. (2020). </w:t>
      </w:r>
      <w:r w:rsidRPr="00352FDF">
        <w:rPr>
          <w:rFonts w:ascii="Times" w:hAnsi="Times" w:cs="Times"/>
        </w:rPr>
        <w:t xml:space="preserve">Challenges for the Islamic Finance and banking in post COVID era and the role of Fintech. </w:t>
      </w:r>
      <w:r w:rsidRPr="00352FDF">
        <w:rPr>
          <w:rFonts w:ascii="Times" w:hAnsi="Times" w:cs="Times"/>
          <w:i/>
          <w:iCs/>
        </w:rPr>
        <w:t>Journal of Economic Cooperation and development</w:t>
      </w:r>
      <w:r w:rsidRPr="00352FDF">
        <w:rPr>
          <w:rFonts w:ascii="Times" w:hAnsi="Times" w:cs="Times"/>
        </w:rPr>
        <w:t xml:space="preserve">, Volume 41, Issue 3 (2020). </w:t>
      </w:r>
      <w:hyperlink r:id="rId246" w:history="1">
        <w:r w:rsidRPr="00352FDF">
          <w:rPr>
            <w:rStyle w:val="Hyperlink"/>
            <w:rFonts w:ascii="Times" w:hAnsi="Times" w:cs="Times"/>
          </w:rPr>
          <w:t>https://jecd.sesric.org/pdf.php?file=ART20062603-2.pdf</w:t>
        </w:r>
      </w:hyperlink>
      <w:r w:rsidRPr="00352FDF">
        <w:rPr>
          <w:rFonts w:ascii="Times" w:hAnsi="Times" w:cs="Times"/>
        </w:rPr>
        <w:t>.</w:t>
      </w:r>
      <w:bookmarkEnd w:id="134"/>
      <w:r w:rsidRPr="00352FDF">
        <w:rPr>
          <w:rFonts w:ascii="Times" w:hAnsi="Times" w:cs="Times"/>
        </w:rPr>
        <w:t xml:space="preserve"> [SCOPUS]</w:t>
      </w:r>
    </w:p>
    <w:bookmarkEnd w:id="135"/>
    <w:p w14:paraId="172B3F47" w14:textId="77777777" w:rsidR="00CB387F" w:rsidRPr="00352FDF" w:rsidRDefault="00CB387F" w:rsidP="00CB387F">
      <w:pPr>
        <w:jc w:val="both"/>
        <w:rPr>
          <w:rFonts w:ascii="Times" w:hAnsi="Times" w:cs="Times"/>
        </w:rPr>
      </w:pPr>
    </w:p>
    <w:p w14:paraId="71273805" w14:textId="77777777" w:rsidR="00CB387F" w:rsidRPr="00352FDF" w:rsidRDefault="00CB387F" w:rsidP="00CB387F">
      <w:pPr>
        <w:jc w:val="both"/>
        <w:rPr>
          <w:rFonts w:ascii="Times" w:hAnsi="Times" w:cs="Times"/>
        </w:rPr>
      </w:pPr>
      <w:r w:rsidRPr="00352FDF">
        <w:rPr>
          <w:rFonts w:ascii="Times" w:hAnsi="Times" w:cs="Times"/>
        </w:rPr>
        <w:lastRenderedPageBreak/>
        <w:t xml:space="preserve">318. Geoffrey Ngene, Jennifer Brodmann and M. Kabir Hassan (2019), Dynamic Volatility and Shock Interactions between oil and the US Economic Sectors,” </w:t>
      </w:r>
      <w:r w:rsidRPr="00352FDF">
        <w:rPr>
          <w:rFonts w:ascii="Times" w:hAnsi="Times" w:cs="Times"/>
          <w:i/>
          <w:iCs/>
        </w:rPr>
        <w:t>Journal of Business, Accounting and Finance Perspectives</w:t>
      </w:r>
      <w:r w:rsidRPr="00352FDF">
        <w:rPr>
          <w:rFonts w:ascii="Times" w:hAnsi="Times" w:cs="Times"/>
        </w:rPr>
        <w:t>, JBAFP 2019, 1(1); doi: 10.26870/jbafp.2018.01.005</w:t>
      </w:r>
    </w:p>
    <w:p w14:paraId="089CFE9F" w14:textId="77777777" w:rsidR="00CB387F" w:rsidRPr="00352FDF" w:rsidRDefault="00CB387F" w:rsidP="00CB387F">
      <w:pPr>
        <w:jc w:val="both"/>
        <w:rPr>
          <w:rFonts w:ascii="Times" w:hAnsi="Times" w:cs="Times"/>
        </w:rPr>
      </w:pPr>
    </w:p>
    <w:p w14:paraId="09E0D555" w14:textId="77777777" w:rsidR="00CB387F" w:rsidRPr="00352FDF" w:rsidRDefault="00CB387F" w:rsidP="00CB387F">
      <w:pPr>
        <w:jc w:val="both"/>
        <w:rPr>
          <w:rFonts w:ascii="Times" w:hAnsi="Times" w:cs="Times"/>
        </w:rPr>
      </w:pPr>
      <w:r w:rsidRPr="00352FDF">
        <w:rPr>
          <w:rFonts w:ascii="Times" w:hAnsi="Times" w:cs="Times"/>
        </w:rPr>
        <w:t xml:space="preserve">317. Ramesh Adhikari, </w:t>
      </w:r>
      <w:r w:rsidRPr="00352FDF">
        <w:rPr>
          <w:rFonts w:ascii="Times" w:hAnsi="Times" w:cs="Times"/>
          <w:lang w:val="en-GB"/>
        </w:rPr>
        <w:t>Humnath Panta</w:t>
      </w:r>
      <w:r w:rsidRPr="00352FDF">
        <w:rPr>
          <w:rFonts w:ascii="Times" w:hAnsi="Times" w:cs="Times"/>
        </w:rPr>
        <w:t xml:space="preserve"> and M. Kabir Hassan, “Performance of ProShares Triple-Leveraged Equity ETFs,” </w:t>
      </w:r>
      <w:r w:rsidRPr="00352FDF">
        <w:rPr>
          <w:rFonts w:ascii="Times" w:hAnsi="Times" w:cs="Times"/>
          <w:i/>
          <w:iCs/>
        </w:rPr>
        <w:t>Capital Markets Review</w:t>
      </w:r>
      <w:r w:rsidRPr="00352FDF">
        <w:rPr>
          <w:rFonts w:ascii="Times" w:hAnsi="Times" w:cs="Times"/>
        </w:rPr>
        <w:t>, Vol. 28, No. 2, pp. 1-18 (2020) [SCOPUS]</w:t>
      </w:r>
    </w:p>
    <w:p w14:paraId="1164E0DE" w14:textId="77777777" w:rsidR="00CB387F" w:rsidRPr="00352FDF" w:rsidRDefault="00CB387F" w:rsidP="00CB387F">
      <w:pPr>
        <w:jc w:val="both"/>
        <w:rPr>
          <w:rFonts w:ascii="Times" w:hAnsi="Times" w:cs="Times"/>
        </w:rPr>
      </w:pPr>
    </w:p>
    <w:p w14:paraId="661366F5" w14:textId="77777777" w:rsidR="00CB387F" w:rsidRPr="00352FDF" w:rsidRDefault="00CB387F" w:rsidP="00CB387F">
      <w:pPr>
        <w:jc w:val="both"/>
      </w:pPr>
      <w:r w:rsidRPr="00352FDF">
        <w:rPr>
          <w:rFonts w:ascii="Times" w:hAnsi="Times" w:cs="Times"/>
        </w:rPr>
        <w:t xml:space="preserve">316. AbdulKader Kaakeh, M. Kabir Hassan and Stefan Van Hemman, (2020) “Understanding self-efficacy and performance of sales in Islamic banking,” </w:t>
      </w:r>
      <w:r w:rsidRPr="00352FDF">
        <w:rPr>
          <w:rFonts w:ascii="Times" w:hAnsi="Times" w:cs="Times"/>
          <w:i/>
        </w:rPr>
        <w:t>Journal of Islamic Accounting and Business Research</w:t>
      </w:r>
      <w:r w:rsidRPr="00352FDF">
        <w:rPr>
          <w:rFonts w:ascii="Times" w:hAnsi="Times" w:cs="Times"/>
        </w:rPr>
        <w:t>, [SCOPUS, ABDC, ESCI, ABS]</w:t>
      </w:r>
      <w:r w:rsidRPr="00352FDF">
        <w:rPr>
          <w:rFonts w:ascii="Times" w:hAnsi="Times" w:cs="Times"/>
          <w:lang w:eastAsia="zh-CN"/>
        </w:rPr>
        <w:t xml:space="preserve"> </w:t>
      </w:r>
      <w:hyperlink r:id="rId247" w:history="1">
        <w:r w:rsidRPr="00352FDF">
          <w:rPr>
            <w:rStyle w:val="Hyperlink"/>
            <w:rFonts w:ascii="Times" w:hAnsi="Times" w:cs="Times"/>
            <w:color w:val="auto"/>
            <w:lang w:val="en-AU"/>
          </w:rPr>
          <w:t>https://doi.org/10.1108/JIABR-10-2018-0160</w:t>
        </w:r>
      </w:hyperlink>
    </w:p>
    <w:p w14:paraId="1161BBB2" w14:textId="77777777" w:rsidR="00CB387F" w:rsidRPr="00352FDF" w:rsidRDefault="00CB387F" w:rsidP="00CB387F">
      <w:pPr>
        <w:jc w:val="both"/>
        <w:rPr>
          <w:rFonts w:ascii="Times" w:hAnsi="Times" w:cs="Times"/>
        </w:rPr>
      </w:pPr>
    </w:p>
    <w:p w14:paraId="6D6A4459" w14:textId="77777777" w:rsidR="00CB387F" w:rsidRPr="00352FDF" w:rsidRDefault="00CB387F" w:rsidP="00CB387F">
      <w:pPr>
        <w:jc w:val="both"/>
        <w:rPr>
          <w:rFonts w:ascii="Times" w:hAnsi="Times" w:cs="Times"/>
        </w:rPr>
      </w:pPr>
      <w:r w:rsidRPr="00352FDF">
        <w:rPr>
          <w:rFonts w:ascii="Times" w:hAnsi="Times" w:cs="Times"/>
        </w:rPr>
        <w:t xml:space="preserve">315. Ahmed Mansoor Alkhan and M. Kabir Hassan, “Does Islamic Microfinance Serve Maqāsid Al-Shari’a?,” </w:t>
      </w:r>
      <w:r w:rsidRPr="00352FDF">
        <w:rPr>
          <w:rFonts w:ascii="Times" w:hAnsi="Times" w:cs="Times"/>
          <w:i/>
          <w:iCs/>
        </w:rPr>
        <w:t>Borsa Istanbul Review</w:t>
      </w:r>
      <w:r w:rsidRPr="00352FDF">
        <w:rPr>
          <w:rFonts w:ascii="Times" w:hAnsi="Times" w:cs="Times"/>
        </w:rPr>
        <w:t xml:space="preserve">, </w:t>
      </w:r>
      <w:hyperlink r:id="rId248" w:tgtFrame="_blank" w:tooltip="Persistent link using digital object identifier" w:history="1">
        <w:r w:rsidRPr="00352FDF">
          <w:rPr>
            <w:rStyle w:val="Hyperlink"/>
            <w:rFonts w:ascii="Times" w:hAnsi="Times" w:cs="Times"/>
            <w:color w:val="auto"/>
          </w:rPr>
          <w:t>https://doi.org/10.1016/j.bir.2020.07.002</w:t>
        </w:r>
      </w:hyperlink>
      <w:r w:rsidRPr="00352FDF">
        <w:rPr>
          <w:rFonts w:ascii="Times" w:hAnsi="Times" w:cs="Times"/>
        </w:rPr>
        <w:t>; Online First Published: July 31, 2020</w:t>
      </w:r>
    </w:p>
    <w:p w14:paraId="20CCFC60"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72FAB408" w14:textId="77777777" w:rsidR="00CB387F" w:rsidRPr="00352FDF" w:rsidRDefault="00CB387F" w:rsidP="00CB387F">
      <w:pPr>
        <w:jc w:val="both"/>
        <w:rPr>
          <w:rFonts w:ascii="Times" w:hAnsi="Times" w:cs="Times"/>
        </w:rPr>
      </w:pPr>
    </w:p>
    <w:p w14:paraId="16D989D9" w14:textId="77777777" w:rsidR="00CB387F" w:rsidRPr="00352FDF" w:rsidRDefault="00CB387F" w:rsidP="00CB387F">
      <w:pPr>
        <w:jc w:val="both"/>
        <w:rPr>
          <w:rFonts w:ascii="Times" w:hAnsi="Times" w:cs="Times"/>
        </w:rPr>
      </w:pPr>
      <w:r w:rsidRPr="00352FDF">
        <w:rPr>
          <w:rFonts w:ascii="Times" w:hAnsi="Times" w:cs="Times"/>
        </w:rPr>
        <w:t xml:space="preserve">314. Meryem Mehri, M. Kabir Hassan, Mohammad Fasial Safa and Ibrahim Siraj, “Do determinants of fees differ between Islamic and conventional funds?” </w:t>
      </w:r>
      <w:r w:rsidRPr="00352FDF">
        <w:rPr>
          <w:rFonts w:ascii="Times" w:hAnsi="Times" w:cs="Times"/>
          <w:i/>
          <w:iCs/>
        </w:rPr>
        <w:t>International Journal of Finance and Economics</w:t>
      </w:r>
      <w:r w:rsidRPr="00352FDF">
        <w:rPr>
          <w:rFonts w:ascii="Times" w:hAnsi="Times" w:cs="Times"/>
        </w:rPr>
        <w:t xml:space="preserve">, First published: 23 August 2020; </w:t>
      </w:r>
      <w:hyperlink r:id="rId249" w:history="1">
        <w:r w:rsidRPr="00352FDF">
          <w:rPr>
            <w:rStyle w:val="Hyperlink"/>
            <w:rFonts w:ascii="Times" w:hAnsi="Times" w:cs="Times"/>
            <w:color w:val="auto"/>
          </w:rPr>
          <w:t>https://doi.org/10.1002/ijfe.1978</w:t>
        </w:r>
      </w:hyperlink>
    </w:p>
    <w:p w14:paraId="328A15E3"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767666F3" w14:textId="77777777" w:rsidR="00CB387F" w:rsidRPr="00352FDF" w:rsidRDefault="00CB387F" w:rsidP="00CB387F">
      <w:pPr>
        <w:jc w:val="both"/>
        <w:rPr>
          <w:rFonts w:ascii="Times" w:hAnsi="Times" w:cs="Times"/>
        </w:rPr>
      </w:pPr>
    </w:p>
    <w:p w14:paraId="37586F0A" w14:textId="77777777" w:rsidR="00CB387F" w:rsidRPr="00352FDF" w:rsidRDefault="00CB387F" w:rsidP="00CB387F">
      <w:pPr>
        <w:jc w:val="both"/>
        <w:rPr>
          <w:rFonts w:ascii="Times" w:hAnsi="Times" w:cs="Times"/>
        </w:rPr>
      </w:pPr>
      <w:r w:rsidRPr="00352FDF">
        <w:rPr>
          <w:rFonts w:ascii="Times" w:hAnsi="Times" w:cs="Times"/>
        </w:rPr>
        <w:t xml:space="preserve">313. Momna Saeed, Marwan Izzeldin, M. Kabir Hassan and Vasileios Pappas, “The Inter-temporal relationship between Risk, Capital and Efficiency: The case of Islamic and conventional banks,” </w:t>
      </w:r>
      <w:r w:rsidRPr="00352FDF">
        <w:rPr>
          <w:rFonts w:ascii="Times" w:hAnsi="Times" w:cs="Times"/>
          <w:i/>
          <w:iCs/>
        </w:rPr>
        <w:t>Pacific-Basin Finance Journal</w:t>
      </w:r>
      <w:r w:rsidRPr="00352FDF">
        <w:rPr>
          <w:rFonts w:ascii="Times" w:hAnsi="Times" w:cs="Times"/>
        </w:rPr>
        <w:t xml:space="preserve">, Accepted: February 17, 2020. </w:t>
      </w:r>
      <w:hyperlink r:id="rId250" w:tgtFrame="_blank" w:tooltip="Persistent link using digital object identifier" w:history="1">
        <w:r w:rsidRPr="00352FDF">
          <w:rPr>
            <w:rStyle w:val="Hyperlink"/>
            <w:rFonts w:ascii="Times" w:hAnsi="Times" w:cs="Times"/>
            <w:color w:val="auto"/>
          </w:rPr>
          <w:t>https://doi.org/10.1016/j.pacfin.2020.101328</w:t>
        </w:r>
      </w:hyperlink>
    </w:p>
    <w:p w14:paraId="56A8A8B9"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1F5DB619" w14:textId="77777777" w:rsidR="00CB387F" w:rsidRPr="00352FDF" w:rsidRDefault="00CB387F" w:rsidP="00CB387F">
      <w:pPr>
        <w:jc w:val="both"/>
        <w:rPr>
          <w:rFonts w:ascii="Times" w:hAnsi="Times" w:cs="Times"/>
        </w:rPr>
      </w:pPr>
    </w:p>
    <w:p w14:paraId="691F9E58" w14:textId="77777777" w:rsidR="00CB387F" w:rsidRPr="00352FDF" w:rsidRDefault="00CB387F" w:rsidP="00CB387F">
      <w:pPr>
        <w:jc w:val="both"/>
        <w:rPr>
          <w:rFonts w:ascii="Times" w:hAnsi="Times" w:cs="Times"/>
        </w:rPr>
      </w:pPr>
      <w:r w:rsidRPr="00352FDF">
        <w:rPr>
          <w:rFonts w:ascii="Times" w:hAnsi="Times" w:cs="Times"/>
        </w:rPr>
        <w:t xml:space="preserve">312. </w:t>
      </w:r>
      <w:bookmarkStart w:id="136" w:name="_Hlk106604023"/>
      <w:r w:rsidRPr="00352FDF">
        <w:rPr>
          <w:rFonts w:ascii="Times" w:hAnsi="Times" w:cs="Times"/>
        </w:rPr>
        <w:t xml:space="preserve">Saad Azmat, M. Kabir Hassan, Hamza Ghaffar and A.S.M. Sohel Azad, State Contingent Banking and Asset Price Bubbles: the case of Islamic Banking Industry,’” </w:t>
      </w:r>
      <w:r w:rsidRPr="00352FDF">
        <w:rPr>
          <w:rFonts w:ascii="Times" w:hAnsi="Times" w:cs="Times"/>
          <w:i/>
          <w:iCs/>
        </w:rPr>
        <w:t>Global Finance Journal</w:t>
      </w:r>
      <w:r w:rsidRPr="00352FDF">
        <w:rPr>
          <w:rFonts w:ascii="Times" w:hAnsi="Times" w:cs="Times"/>
        </w:rPr>
        <w:t xml:space="preserve">, </w:t>
      </w:r>
      <w:hyperlink r:id="rId251" w:history="1">
        <w:r w:rsidRPr="00352FDF">
          <w:rPr>
            <w:rStyle w:val="Hyperlink"/>
            <w:rFonts w:ascii="Times" w:hAnsi="Times" w:cs="Times"/>
            <w:color w:val="auto"/>
          </w:rPr>
          <w:t>https://www.sciencedirect.com/science/article/pii/S1044028319303473</w:t>
        </w:r>
      </w:hyperlink>
      <w:r w:rsidRPr="00352FDF">
        <w:rPr>
          <w:rFonts w:ascii="Times" w:hAnsi="Times" w:cs="Times"/>
        </w:rPr>
        <w:t xml:space="preserve">. </w:t>
      </w:r>
      <w:hyperlink r:id="rId252" w:tgtFrame="_blank" w:tooltip="Persistent link using digital object identifier" w:history="1">
        <w:r w:rsidRPr="00352FDF">
          <w:rPr>
            <w:rStyle w:val="Hyperlink"/>
            <w:rFonts w:ascii="Times" w:hAnsi="Times" w:cs="Times"/>
            <w:color w:val="auto"/>
          </w:rPr>
          <w:t>https://doi.org/10.1016/j.gfj.2020.100531</w:t>
        </w:r>
      </w:hyperlink>
    </w:p>
    <w:bookmarkEnd w:id="136"/>
    <w:p w14:paraId="7D0A77D2"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15A3BC09" w14:textId="77777777" w:rsidR="00CB387F" w:rsidRPr="00352FDF" w:rsidRDefault="00CB387F" w:rsidP="00CB387F">
      <w:pPr>
        <w:jc w:val="both"/>
        <w:rPr>
          <w:rFonts w:ascii="Times" w:hAnsi="Times" w:cs="Times"/>
        </w:rPr>
      </w:pPr>
    </w:p>
    <w:p w14:paraId="45716BC7" w14:textId="77777777" w:rsidR="00CB387F" w:rsidRPr="00352FDF" w:rsidRDefault="00CB387F" w:rsidP="00CB387F">
      <w:pPr>
        <w:jc w:val="both"/>
        <w:rPr>
          <w:rFonts w:ascii="Times" w:hAnsi="Times" w:cs="Times"/>
        </w:rPr>
      </w:pPr>
      <w:r w:rsidRPr="00352FDF">
        <w:rPr>
          <w:rFonts w:ascii="Times" w:hAnsi="Times" w:cs="Times"/>
        </w:rPr>
        <w:t xml:space="preserve">311. Abdul Rashid, M. Kabir Hassan and Hafsa Karamat, “Firm Size and the Interlinkages between Sales Volatility, Exports, and Financial Stability of Pakistani Manufacturing Firms,” </w:t>
      </w:r>
      <w:r w:rsidRPr="00352FDF">
        <w:rPr>
          <w:rFonts w:ascii="Times" w:hAnsi="Times" w:cs="Times"/>
          <w:i/>
          <w:iCs/>
        </w:rPr>
        <w:t>Eurasian Business Review</w:t>
      </w:r>
      <w:r w:rsidRPr="00352FDF">
        <w:rPr>
          <w:rFonts w:ascii="Times" w:hAnsi="Times" w:cs="Times"/>
        </w:rPr>
        <w:t xml:space="preserve">, Accepted: April 25,  2020. </w:t>
      </w:r>
      <w:r w:rsidRPr="00352FDF">
        <w:rPr>
          <w:rFonts w:ascii="Times" w:hAnsi="Times" w:cs="Times"/>
          <w:u w:val="single"/>
          <w:shd w:val="clear" w:color="auto" w:fill="FCFCFC"/>
        </w:rPr>
        <w:t>https://doi.org/10.1007/s40821-020-00162-w</w:t>
      </w:r>
    </w:p>
    <w:p w14:paraId="2B408836"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65B64E11" w14:textId="77777777" w:rsidR="00CB387F" w:rsidRPr="00352FDF" w:rsidRDefault="00CB387F" w:rsidP="00CB387F">
      <w:pPr>
        <w:jc w:val="both"/>
        <w:rPr>
          <w:rFonts w:ascii="Times" w:hAnsi="Times" w:cs="Times"/>
        </w:rPr>
      </w:pPr>
    </w:p>
    <w:p w14:paraId="1DDDC2D6" w14:textId="77777777" w:rsidR="00CB387F" w:rsidRPr="00352FDF" w:rsidRDefault="00CB387F" w:rsidP="00CB387F">
      <w:pPr>
        <w:jc w:val="both"/>
        <w:rPr>
          <w:rFonts w:ascii="Times" w:hAnsi="Times" w:cs="Times"/>
        </w:rPr>
      </w:pPr>
      <w:r w:rsidRPr="00352FDF">
        <w:rPr>
          <w:rFonts w:ascii="Times" w:hAnsi="Times" w:cs="Times"/>
        </w:rPr>
        <w:t xml:space="preserve">310. M. Kabir Hassan, Md. Sydul Karim and Aishath Muneeza “A Conventional and Shariah Analysis of Bitcoin,” </w:t>
      </w:r>
      <w:r w:rsidRPr="00352FDF">
        <w:rPr>
          <w:rFonts w:ascii="Times" w:hAnsi="Times" w:cs="Times"/>
          <w:i/>
          <w:iCs/>
        </w:rPr>
        <w:t>Arab Law Quarterly</w:t>
      </w:r>
      <w:r w:rsidRPr="00352FDF">
        <w:rPr>
          <w:rFonts w:ascii="Times" w:hAnsi="Times" w:cs="Times"/>
        </w:rPr>
        <w:t xml:space="preserve">, Accepted: May 1, 2020. </w:t>
      </w:r>
      <w:hyperlink r:id="rId253" w:tgtFrame="_blank" w:history="1">
        <w:r w:rsidRPr="00352FDF">
          <w:rPr>
            <w:rStyle w:val="Hyperlink"/>
            <w:rFonts w:ascii="Times" w:hAnsi="Times" w:cs="Times"/>
            <w:color w:val="auto"/>
            <w:shd w:val="clear" w:color="auto" w:fill="FFFFFF"/>
          </w:rPr>
          <w:t>https://doi.org/10.1163/15730255-BJA10033</w:t>
        </w:r>
      </w:hyperlink>
    </w:p>
    <w:p w14:paraId="5F884B5B" w14:textId="77777777" w:rsidR="00CB387F" w:rsidRPr="00352FDF" w:rsidRDefault="00CB387F" w:rsidP="00CB387F">
      <w:pPr>
        <w:jc w:val="both"/>
        <w:rPr>
          <w:rFonts w:ascii="Times" w:hAnsi="Times" w:cs="Times"/>
          <w:bCs/>
        </w:rPr>
      </w:pPr>
      <w:r w:rsidRPr="00352FDF">
        <w:rPr>
          <w:rFonts w:ascii="Times" w:hAnsi="Times" w:cs="Times"/>
          <w:bCs/>
        </w:rPr>
        <w:t>[ESCI, ABDC, ABS, SCOPUS]</w:t>
      </w:r>
    </w:p>
    <w:p w14:paraId="0ABFC412" w14:textId="77777777" w:rsidR="00CB387F" w:rsidRPr="00352FDF" w:rsidRDefault="00CB387F" w:rsidP="00CB387F">
      <w:pPr>
        <w:jc w:val="both"/>
        <w:rPr>
          <w:rFonts w:ascii="Times" w:hAnsi="Times" w:cs="Times"/>
          <w:bCs/>
        </w:rPr>
      </w:pPr>
    </w:p>
    <w:p w14:paraId="79D18A20" w14:textId="77777777" w:rsidR="00CB387F" w:rsidRPr="00352FDF" w:rsidRDefault="00CB387F" w:rsidP="00CB387F">
      <w:pPr>
        <w:jc w:val="both"/>
        <w:rPr>
          <w:rFonts w:ascii="Times" w:hAnsi="Times" w:cs="Times"/>
        </w:rPr>
      </w:pPr>
      <w:r w:rsidRPr="00352FDF">
        <w:rPr>
          <w:rFonts w:ascii="Times" w:hAnsi="Times" w:cs="Times"/>
        </w:rPr>
        <w:t xml:space="preserve">309. M. Kabir Hassan, Ibrahim Siraj, and Neal Maroney, “Product Demand Sensitivity and the Corporate Diversification Discount,” </w:t>
      </w:r>
      <w:r w:rsidRPr="00352FDF">
        <w:rPr>
          <w:rFonts w:ascii="Times" w:hAnsi="Times" w:cs="Times"/>
          <w:i/>
          <w:iCs/>
        </w:rPr>
        <w:t>Journal of Financial Stability</w:t>
      </w:r>
      <w:r w:rsidRPr="00352FDF">
        <w:rPr>
          <w:rFonts w:ascii="Times" w:hAnsi="Times" w:cs="Times"/>
        </w:rPr>
        <w:t xml:space="preserve">, Accepted: May 8, 2020. </w:t>
      </w:r>
      <w:hyperlink r:id="rId254" w:tgtFrame="_blank" w:tooltip="Persistent link using digital object identifier" w:history="1">
        <w:r w:rsidRPr="00352FDF">
          <w:rPr>
            <w:rStyle w:val="Hyperlink"/>
            <w:rFonts w:ascii="Times" w:hAnsi="Times" w:cs="Times"/>
            <w:color w:val="auto"/>
          </w:rPr>
          <w:t>https://doi.org/10.1016/j.jfs.2020.100748</w:t>
        </w:r>
      </w:hyperlink>
    </w:p>
    <w:p w14:paraId="76ACF88A"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64C7BD58" w14:textId="77777777" w:rsidR="00CB387F" w:rsidRPr="00352FDF" w:rsidRDefault="00CB387F" w:rsidP="00CB387F">
      <w:pPr>
        <w:jc w:val="both"/>
        <w:rPr>
          <w:rFonts w:ascii="Times" w:hAnsi="Times" w:cs="Times"/>
        </w:rPr>
      </w:pPr>
    </w:p>
    <w:p w14:paraId="5DB7B282" w14:textId="77777777" w:rsidR="00CB387F" w:rsidRPr="00352FDF" w:rsidRDefault="00CB387F" w:rsidP="00CB387F">
      <w:pPr>
        <w:jc w:val="both"/>
        <w:rPr>
          <w:rFonts w:ascii="Times" w:hAnsi="Times" w:cs="Times"/>
        </w:rPr>
      </w:pPr>
      <w:r w:rsidRPr="00352FDF">
        <w:rPr>
          <w:rFonts w:ascii="Times" w:hAnsi="Times" w:cs="Times"/>
        </w:rPr>
        <w:t xml:space="preserve">308. Dung Viet Tran, M. Kabir Hassan, Isabelle Girerd-Potin and Pascal Louvet, “Activity strategies, agency problems and bank risk,” </w:t>
      </w:r>
      <w:r w:rsidRPr="00352FDF">
        <w:rPr>
          <w:rFonts w:ascii="Times" w:hAnsi="Times" w:cs="Times"/>
          <w:i/>
          <w:iCs/>
        </w:rPr>
        <w:t>Journal of Financial Research</w:t>
      </w:r>
      <w:r w:rsidRPr="00352FDF">
        <w:rPr>
          <w:rFonts w:ascii="Times" w:hAnsi="Times" w:cs="Times"/>
        </w:rPr>
        <w:t xml:space="preserve">, Accepted: May 15, 2020. </w:t>
      </w:r>
      <w:hyperlink r:id="rId255" w:history="1">
        <w:r w:rsidRPr="00352FDF">
          <w:rPr>
            <w:rStyle w:val="Hyperlink"/>
            <w:rFonts w:ascii="Times" w:hAnsi="Times" w:cs="Times"/>
            <w:b/>
            <w:bCs/>
            <w:color w:val="auto"/>
            <w:shd w:val="clear" w:color="auto" w:fill="FFFFFF"/>
          </w:rPr>
          <w:t>https://doi.org/10.1111/jfir.12216</w:t>
        </w:r>
      </w:hyperlink>
    </w:p>
    <w:p w14:paraId="6B480163"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446A1CD7" w14:textId="77777777" w:rsidR="00CB387F" w:rsidRPr="00352FDF" w:rsidRDefault="00CB387F" w:rsidP="00CB387F">
      <w:pPr>
        <w:jc w:val="both"/>
        <w:rPr>
          <w:rFonts w:ascii="Times" w:hAnsi="Times" w:cs="Times"/>
        </w:rPr>
      </w:pPr>
    </w:p>
    <w:p w14:paraId="35E130E8" w14:textId="77777777" w:rsidR="00CB387F" w:rsidRPr="00352FDF" w:rsidRDefault="00CB387F" w:rsidP="00CB387F">
      <w:pPr>
        <w:jc w:val="both"/>
        <w:rPr>
          <w:rFonts w:ascii="Times" w:hAnsi="Times" w:cs="Times"/>
        </w:rPr>
      </w:pPr>
      <w:r w:rsidRPr="00352FDF">
        <w:rPr>
          <w:rFonts w:ascii="Times" w:hAnsi="Times" w:cs="Times"/>
        </w:rPr>
        <w:t xml:space="preserve">307. Ashraf Khan, M. Kabir Hassan, Andrea Paltrinieri, Alberto Dreassi and Salman Bahoo, “A Bibliometric Review of Takaful Literature,” </w:t>
      </w:r>
      <w:r w:rsidRPr="00352FDF">
        <w:rPr>
          <w:rFonts w:ascii="Times" w:hAnsi="Times" w:cs="Times"/>
          <w:i/>
          <w:iCs/>
        </w:rPr>
        <w:t>International Review of Economics and Finance</w:t>
      </w:r>
      <w:r w:rsidRPr="00352FDF">
        <w:rPr>
          <w:rFonts w:ascii="Times" w:hAnsi="Times" w:cs="Times"/>
        </w:rPr>
        <w:t xml:space="preserve">, Accepted: May 18, 2020. </w:t>
      </w:r>
      <w:hyperlink r:id="rId256" w:tgtFrame="_blank" w:tooltip="Persistent link using digital object identifier" w:history="1">
        <w:r w:rsidRPr="00352FDF">
          <w:rPr>
            <w:rStyle w:val="Hyperlink"/>
            <w:rFonts w:ascii="Times" w:hAnsi="Times" w:cs="Times"/>
            <w:color w:val="auto"/>
          </w:rPr>
          <w:t>https://doi.org/10.1016/j.iref.2020.05.013</w:t>
        </w:r>
      </w:hyperlink>
    </w:p>
    <w:p w14:paraId="1B1E1517"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6C1BE0E7" w14:textId="77777777" w:rsidR="00CB387F" w:rsidRPr="00352FDF" w:rsidRDefault="00CB387F" w:rsidP="00CB387F">
      <w:pPr>
        <w:jc w:val="both"/>
        <w:rPr>
          <w:rFonts w:ascii="Times" w:hAnsi="Times" w:cs="Times"/>
        </w:rPr>
      </w:pPr>
    </w:p>
    <w:p w14:paraId="048FFE0D" w14:textId="77777777" w:rsidR="00CB387F" w:rsidRPr="00352FDF" w:rsidRDefault="00CB387F" w:rsidP="00CB387F">
      <w:pPr>
        <w:jc w:val="both"/>
        <w:rPr>
          <w:rFonts w:ascii="Times" w:hAnsi="Times" w:cs="Times"/>
        </w:rPr>
      </w:pPr>
      <w:r w:rsidRPr="00352FDF">
        <w:rPr>
          <w:rFonts w:ascii="Times" w:hAnsi="Times" w:cs="Times"/>
        </w:rPr>
        <w:t xml:space="preserve">306. M. Kabir Hassan, Sirajo Aliyu, Buerhan Saiti and Zairihan Abdul Halim, “A Review of Islamic Stock Market, Growth and Real Estate Finance Literature,” </w:t>
      </w:r>
      <w:r w:rsidRPr="00352FDF">
        <w:rPr>
          <w:rFonts w:ascii="Times" w:hAnsi="Times" w:cs="Times"/>
          <w:i/>
          <w:iCs/>
        </w:rPr>
        <w:t>International Journal of Emerging Markets</w:t>
      </w:r>
      <w:r w:rsidRPr="00352FDF">
        <w:rPr>
          <w:rFonts w:ascii="Times" w:hAnsi="Times" w:cs="Times"/>
        </w:rPr>
        <w:t xml:space="preserve">, Accepted: July 1, 2020. </w:t>
      </w:r>
      <w:r w:rsidRPr="00352FDF">
        <w:rPr>
          <w:rFonts w:ascii="Times" w:hAnsi="Times" w:cs="Times"/>
          <w:shd w:val="clear" w:color="auto" w:fill="FFFFFF"/>
        </w:rPr>
        <w:t> </w:t>
      </w:r>
      <w:hyperlink r:id="rId257" w:tooltip="DOI: https://doi.org/10.1108/IJOEM-11-2019-1001" w:history="1">
        <w:r w:rsidRPr="00352FDF">
          <w:rPr>
            <w:rStyle w:val="Hyperlink"/>
            <w:rFonts w:ascii="Times" w:hAnsi="Times" w:cs="Times"/>
            <w:color w:val="auto"/>
            <w:shd w:val="clear" w:color="auto" w:fill="FFFFFF"/>
          </w:rPr>
          <w:t>https://doi.org/10.1108/IJOEM-11-2019-1001</w:t>
        </w:r>
      </w:hyperlink>
    </w:p>
    <w:p w14:paraId="2311DD37"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7F604C10" w14:textId="77777777" w:rsidR="00CB387F" w:rsidRPr="00352FDF" w:rsidRDefault="00CB387F" w:rsidP="00CB387F">
      <w:pPr>
        <w:jc w:val="both"/>
        <w:rPr>
          <w:rFonts w:ascii="Times" w:hAnsi="Times" w:cs="Times"/>
        </w:rPr>
      </w:pPr>
    </w:p>
    <w:p w14:paraId="2C52EDC9" w14:textId="77777777" w:rsidR="00CB387F" w:rsidRPr="00352FDF" w:rsidRDefault="00CB387F" w:rsidP="00CB387F">
      <w:pPr>
        <w:jc w:val="both"/>
        <w:rPr>
          <w:rFonts w:ascii="Times" w:hAnsi="Times" w:cs="Times"/>
        </w:rPr>
      </w:pPr>
      <w:r w:rsidRPr="00352FDF">
        <w:rPr>
          <w:rFonts w:ascii="Times" w:hAnsi="Times" w:cs="Times"/>
        </w:rPr>
        <w:t xml:space="preserve">305. William Hippler, M. Kabir Hassan and Luca Pezzo, "Partial Adjustment towards Equilibrium Mutual Fund Returns: Evidence from U.S.-based Equity Mutual Funds" </w:t>
      </w:r>
      <w:r w:rsidRPr="00352FDF">
        <w:rPr>
          <w:rFonts w:ascii="Times" w:hAnsi="Times" w:cs="Times"/>
          <w:i/>
          <w:iCs/>
        </w:rPr>
        <w:t>International Journal of Finance and Economics</w:t>
      </w:r>
      <w:r w:rsidRPr="00352FDF">
        <w:rPr>
          <w:rFonts w:ascii="Times" w:hAnsi="Times" w:cs="Times"/>
        </w:rPr>
        <w:t xml:space="preserve">, Accepted: June 18, 2020. </w:t>
      </w:r>
      <w:hyperlink r:id="rId258" w:history="1">
        <w:r w:rsidRPr="00352FDF">
          <w:rPr>
            <w:rStyle w:val="Hyperlink"/>
            <w:rFonts w:ascii="Times" w:hAnsi="Times" w:cs="Times"/>
            <w:color w:val="auto"/>
            <w:shd w:val="clear" w:color="auto" w:fill="FFFFFF"/>
          </w:rPr>
          <w:t>https://doi.org/10.1002/ijfe.2098</w:t>
        </w:r>
      </w:hyperlink>
    </w:p>
    <w:p w14:paraId="0479081F"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32394768" w14:textId="77777777" w:rsidR="00CB387F" w:rsidRPr="00352FDF" w:rsidRDefault="00CB387F" w:rsidP="00CB387F">
      <w:pPr>
        <w:jc w:val="both"/>
        <w:rPr>
          <w:rFonts w:ascii="Times" w:hAnsi="Times" w:cs="Times"/>
        </w:rPr>
      </w:pPr>
    </w:p>
    <w:p w14:paraId="5A7538D2" w14:textId="77777777" w:rsidR="00CB387F" w:rsidRPr="00352FDF" w:rsidRDefault="00CB387F" w:rsidP="00CB387F">
      <w:pPr>
        <w:jc w:val="both"/>
        <w:rPr>
          <w:rFonts w:ascii="Times" w:hAnsi="Times" w:cs="Times"/>
        </w:rPr>
      </w:pPr>
      <w:r w:rsidRPr="00352FDF">
        <w:rPr>
          <w:rFonts w:ascii="Times" w:hAnsi="Times" w:cs="Times"/>
        </w:rPr>
        <w:t xml:space="preserve">304. Debidutta Pattnaik, Mohammad Kabir Hassan, Satish Kumar and Justin Paul, “Trade Credit Research Before and After the Global Financial Crisis of 2008 – A Bibliometric Overview,” Research in International Business and Finance, Accepted: June 25, 2020. </w:t>
      </w:r>
      <w:hyperlink r:id="rId259" w:tgtFrame="_blank" w:tooltip="Persistent link using digital object identifier" w:history="1">
        <w:r w:rsidRPr="00352FDF">
          <w:rPr>
            <w:rStyle w:val="Hyperlink"/>
            <w:rFonts w:ascii="Times" w:hAnsi="Times" w:cs="Times"/>
            <w:color w:val="auto"/>
          </w:rPr>
          <w:t>https://doi.org/10.1016/j.ribaf.2020.101287</w:t>
        </w:r>
      </w:hyperlink>
      <w:r w:rsidRPr="00352FDF">
        <w:rPr>
          <w:rFonts w:ascii="Times" w:hAnsi="Times" w:cs="Times"/>
        </w:rPr>
        <w:t xml:space="preserve"> </w:t>
      </w:r>
    </w:p>
    <w:p w14:paraId="5E11BA89"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692E0956" w14:textId="77777777" w:rsidR="00CB387F" w:rsidRPr="00352FDF" w:rsidRDefault="00CB387F" w:rsidP="00CB387F">
      <w:pPr>
        <w:jc w:val="both"/>
        <w:rPr>
          <w:rFonts w:ascii="Times" w:hAnsi="Times" w:cs="Times"/>
        </w:rPr>
      </w:pPr>
    </w:p>
    <w:p w14:paraId="262913D7" w14:textId="77777777" w:rsidR="00CB387F" w:rsidRPr="00352FDF" w:rsidRDefault="00CB387F" w:rsidP="00CB387F">
      <w:pPr>
        <w:jc w:val="both"/>
        <w:rPr>
          <w:rFonts w:ascii="Times" w:hAnsi="Times" w:cs="Times"/>
        </w:rPr>
      </w:pPr>
      <w:r w:rsidRPr="00352FDF">
        <w:rPr>
          <w:rFonts w:ascii="Times" w:hAnsi="Times" w:cs="Times"/>
        </w:rPr>
        <w:t>303. Uddin, M.H., Ali, M.H. &amp; Hassan, M.K. Cybersecurity hazards and financial system vulnerability: a synthesis of literature. </w:t>
      </w:r>
      <w:r w:rsidRPr="00352FDF">
        <w:rPr>
          <w:rFonts w:ascii="Times" w:hAnsi="Times" w:cs="Times"/>
          <w:i/>
          <w:iCs/>
        </w:rPr>
        <w:t>Risk Management</w:t>
      </w:r>
      <w:r w:rsidRPr="00352FDF">
        <w:rPr>
          <w:rFonts w:ascii="Times" w:hAnsi="Times" w:cs="Times"/>
        </w:rPr>
        <w:t> </w:t>
      </w:r>
      <w:r w:rsidRPr="00352FDF">
        <w:rPr>
          <w:rFonts w:ascii="Times" w:hAnsi="Times" w:cs="Times"/>
          <w:b/>
          <w:bCs/>
        </w:rPr>
        <w:t>22, </w:t>
      </w:r>
      <w:r w:rsidRPr="00352FDF">
        <w:rPr>
          <w:rFonts w:ascii="Times" w:hAnsi="Times" w:cs="Times"/>
        </w:rPr>
        <w:t xml:space="preserve">239–309 (2020). </w:t>
      </w:r>
      <w:hyperlink r:id="rId260" w:history="1">
        <w:r w:rsidRPr="00352FDF">
          <w:rPr>
            <w:rStyle w:val="Hyperlink"/>
            <w:rFonts w:ascii="Times" w:hAnsi="Times" w:cs="Times"/>
            <w:color w:val="auto"/>
          </w:rPr>
          <w:t>https://doi.org/10.1057/s41283-020-00063-2</w:t>
        </w:r>
      </w:hyperlink>
    </w:p>
    <w:p w14:paraId="10EAF2A7" w14:textId="77777777" w:rsidR="00CB387F" w:rsidRPr="00352FDF" w:rsidRDefault="00CB387F" w:rsidP="00CB387F">
      <w:pPr>
        <w:jc w:val="both"/>
        <w:rPr>
          <w:rFonts w:ascii="Times" w:hAnsi="Times" w:cs="Times"/>
          <w:bCs/>
        </w:rPr>
      </w:pPr>
      <w:r w:rsidRPr="00352FDF">
        <w:rPr>
          <w:rFonts w:ascii="Times" w:hAnsi="Times" w:cs="Times"/>
          <w:bCs/>
        </w:rPr>
        <w:t>[ESCI, ABDC, ABS, SCOPUS]</w:t>
      </w:r>
    </w:p>
    <w:p w14:paraId="206BB874" w14:textId="77777777" w:rsidR="00CB387F" w:rsidRPr="00352FDF" w:rsidRDefault="00CB387F" w:rsidP="00CB387F">
      <w:pPr>
        <w:jc w:val="both"/>
        <w:rPr>
          <w:rFonts w:ascii="Times" w:hAnsi="Times" w:cs="Times"/>
        </w:rPr>
      </w:pPr>
    </w:p>
    <w:p w14:paraId="5F8FEE10" w14:textId="77777777" w:rsidR="00CB387F" w:rsidRPr="00352FDF" w:rsidRDefault="00CB387F" w:rsidP="00CB387F">
      <w:pPr>
        <w:jc w:val="both"/>
        <w:rPr>
          <w:rFonts w:ascii="Times" w:hAnsi="Times" w:cs="Times"/>
        </w:rPr>
      </w:pPr>
      <w:r w:rsidRPr="00352FDF">
        <w:rPr>
          <w:rFonts w:ascii="Times" w:hAnsi="Times" w:cs="Times"/>
        </w:rPr>
        <w:t xml:space="preserve">302. Anwer, Zaheer, Shamsher Mohamad, Andrea Paltrinieri, M. Kabir Hassan, “Dividend Payout Policy of Shariah Compliant Firms: Evidence from United States,” </w:t>
      </w:r>
      <w:r w:rsidRPr="00352FDF">
        <w:rPr>
          <w:rFonts w:ascii="Times" w:hAnsi="Times" w:cs="Times"/>
          <w:i/>
          <w:iCs/>
        </w:rPr>
        <w:t>Pacific Basin Finance Journal</w:t>
      </w:r>
      <w:r w:rsidRPr="00352FDF">
        <w:rPr>
          <w:rFonts w:ascii="Times" w:hAnsi="Times" w:cs="Times"/>
        </w:rPr>
        <w:t xml:space="preserve">, Accepted: August 14, 2020. </w:t>
      </w:r>
      <w:hyperlink r:id="rId261" w:tgtFrame="_blank" w:tooltip="Persistent link using digital object identifier" w:history="1">
        <w:r w:rsidRPr="00352FDF">
          <w:rPr>
            <w:rStyle w:val="Hyperlink"/>
            <w:rFonts w:ascii="Times" w:hAnsi="Times" w:cs="Times"/>
            <w:color w:val="auto"/>
          </w:rPr>
          <w:t>https://doi.org/10.1016/j.pacfin.2020.101422</w:t>
        </w:r>
      </w:hyperlink>
    </w:p>
    <w:p w14:paraId="2FACD74C" w14:textId="77777777" w:rsidR="00CB387F" w:rsidRPr="00352FDF" w:rsidRDefault="00CB387F" w:rsidP="00CB387F">
      <w:pPr>
        <w:jc w:val="both"/>
        <w:rPr>
          <w:rFonts w:ascii="Times" w:hAnsi="Times" w:cs="Times"/>
          <w:bCs/>
        </w:rPr>
      </w:pPr>
      <w:r w:rsidRPr="00352FDF">
        <w:rPr>
          <w:rFonts w:ascii="Times" w:hAnsi="Times" w:cs="Times"/>
          <w:bCs/>
        </w:rPr>
        <w:t>[SSCI, ABDC, ABS, SCOPUS]</w:t>
      </w:r>
    </w:p>
    <w:p w14:paraId="14CC3F47" w14:textId="77777777" w:rsidR="00CB387F" w:rsidRPr="00352FDF" w:rsidRDefault="00CB387F" w:rsidP="00CB387F">
      <w:pPr>
        <w:jc w:val="both"/>
        <w:rPr>
          <w:rFonts w:ascii="Times" w:hAnsi="Times" w:cs="Times"/>
        </w:rPr>
      </w:pPr>
    </w:p>
    <w:p w14:paraId="7AA430E6" w14:textId="77777777" w:rsidR="00CB387F" w:rsidRPr="00352FDF" w:rsidRDefault="00CB387F" w:rsidP="00CB387F">
      <w:pPr>
        <w:jc w:val="both"/>
        <w:rPr>
          <w:rFonts w:ascii="Times" w:hAnsi="Times" w:cs="Times"/>
          <w:color w:val="000000" w:themeColor="text1"/>
        </w:rPr>
      </w:pPr>
      <w:r w:rsidRPr="00352FDF">
        <w:rPr>
          <w:rFonts w:ascii="Times" w:hAnsi="Times" w:cs="Times"/>
          <w:color w:val="000000" w:themeColor="text1"/>
        </w:rPr>
        <w:t xml:space="preserve">301. Umar A. Oseni, M. Kabir Hassan and Syed Nazim Ali, “Judicial Support for the Islamic Financial Services Industry: Towards Reform-oriented Interpretive Approaches,” October 2020, </w:t>
      </w:r>
      <w:r w:rsidRPr="00352FDF">
        <w:rPr>
          <w:rFonts w:ascii="Times" w:hAnsi="Times" w:cs="Times"/>
          <w:i/>
          <w:iCs/>
          <w:color w:val="000000" w:themeColor="text1"/>
        </w:rPr>
        <w:t>Arab Law Quarterly</w:t>
      </w:r>
      <w:r w:rsidRPr="00352FDF">
        <w:rPr>
          <w:rFonts w:ascii="Times" w:hAnsi="Times" w:cs="Times"/>
          <w:color w:val="000000" w:themeColor="text1"/>
        </w:rPr>
        <w:t xml:space="preserve"> 34(3):1-23, DOI: 10.1163/15730255-bja10009</w:t>
      </w:r>
    </w:p>
    <w:p w14:paraId="07F4EAE8" w14:textId="77777777" w:rsidR="00CB387F" w:rsidRPr="00352FDF" w:rsidRDefault="00CB387F" w:rsidP="00CB387F">
      <w:pPr>
        <w:jc w:val="both"/>
        <w:rPr>
          <w:rFonts w:ascii="Times" w:hAnsi="Times" w:cs="Times"/>
          <w:bCs/>
          <w:color w:val="000000" w:themeColor="text1"/>
        </w:rPr>
      </w:pPr>
      <w:r w:rsidRPr="00352FDF">
        <w:rPr>
          <w:rFonts w:ascii="Times" w:hAnsi="Times" w:cs="Times"/>
          <w:bCs/>
          <w:color w:val="000000" w:themeColor="text1"/>
        </w:rPr>
        <w:t>[ESCI, ABDC, SCOPUS]</w:t>
      </w:r>
    </w:p>
    <w:p w14:paraId="59E489CA" w14:textId="77777777" w:rsidR="00CB387F" w:rsidRPr="00352FDF" w:rsidRDefault="00CB387F" w:rsidP="00CB387F">
      <w:pPr>
        <w:jc w:val="both"/>
        <w:rPr>
          <w:rFonts w:ascii="Times" w:hAnsi="Times" w:cs="Times"/>
        </w:rPr>
      </w:pPr>
    </w:p>
    <w:p w14:paraId="2F86FD79" w14:textId="77777777" w:rsidR="00CB387F" w:rsidRPr="00352FDF" w:rsidRDefault="00CB387F" w:rsidP="00CB387F">
      <w:pPr>
        <w:jc w:val="both"/>
        <w:rPr>
          <w:rFonts w:ascii="Times" w:hAnsi="Times" w:cs="Times"/>
        </w:rPr>
      </w:pPr>
      <w:r w:rsidRPr="00352FDF">
        <w:rPr>
          <w:rFonts w:ascii="Times" w:hAnsi="Times" w:cs="Times"/>
        </w:rPr>
        <w:t>300. Alkhan, A.M. and Hassan, M.K. (2020), "How do takaful operators choose which model to adopt? A case study from the Kingdom of Bahrain", Journal of Islamic Accounting and Business Research, Vol. ahead-of-print No. ahead-of-print. https://doi.org/10.1108/JIABR-02-2020-0044</w:t>
      </w:r>
    </w:p>
    <w:p w14:paraId="68B6E4CB" w14:textId="77777777" w:rsidR="00CB387F" w:rsidRPr="00352FDF" w:rsidRDefault="00CB387F" w:rsidP="00CB387F">
      <w:pPr>
        <w:jc w:val="both"/>
        <w:rPr>
          <w:rFonts w:ascii="Times" w:hAnsi="Times" w:cs="Times"/>
          <w:bCs/>
        </w:rPr>
      </w:pPr>
      <w:r w:rsidRPr="00352FDF">
        <w:rPr>
          <w:rFonts w:ascii="Times" w:hAnsi="Times" w:cs="Times"/>
          <w:bCs/>
        </w:rPr>
        <w:t>[ESCI, ABDC, SCOPUS]</w:t>
      </w:r>
    </w:p>
    <w:p w14:paraId="4B7437C8" w14:textId="77777777" w:rsidR="00CB387F" w:rsidRPr="00352FDF" w:rsidRDefault="00CB387F" w:rsidP="00CB387F">
      <w:pPr>
        <w:jc w:val="both"/>
        <w:rPr>
          <w:rFonts w:ascii="Times" w:hAnsi="Times" w:cs="Times"/>
          <w:bCs/>
        </w:rPr>
      </w:pPr>
    </w:p>
    <w:p w14:paraId="448CCD0C" w14:textId="77777777" w:rsidR="00CB387F" w:rsidRPr="00352FDF" w:rsidRDefault="00CB387F" w:rsidP="00CB387F">
      <w:pPr>
        <w:jc w:val="both"/>
        <w:rPr>
          <w:bCs/>
          <w:iCs/>
          <w:color w:val="0000FF"/>
          <w:u w:val="single"/>
        </w:rPr>
      </w:pPr>
      <w:r w:rsidRPr="00352FDF">
        <w:rPr>
          <w:bCs/>
          <w:iCs/>
        </w:rPr>
        <w:t xml:space="preserve">299. Boujlil, R., Hassan, M. K., &amp; Grassa, R. (2020). Sovereign Debt Issuance Choice: Sukuk versus conventional bonds, Journal of Islamic Monetary Economics and Finance, 6(2), 275 - 294. </w:t>
      </w:r>
      <w:hyperlink r:id="rId262" w:history="1">
        <w:r w:rsidRPr="00352FDF">
          <w:rPr>
            <w:rStyle w:val="Hyperlink"/>
            <w:bCs/>
            <w:iCs/>
          </w:rPr>
          <w:t>https://doi.org/10.21098/jimf.v6i2.1104</w:t>
        </w:r>
      </w:hyperlink>
    </w:p>
    <w:p w14:paraId="68A31395" w14:textId="77777777" w:rsidR="00CB387F" w:rsidRPr="00352FDF" w:rsidRDefault="00CB387F" w:rsidP="00CB387F">
      <w:pPr>
        <w:jc w:val="both"/>
        <w:rPr>
          <w:rFonts w:ascii="Times" w:hAnsi="Times" w:cs="Times"/>
        </w:rPr>
      </w:pPr>
    </w:p>
    <w:p w14:paraId="53332D3E" w14:textId="77777777" w:rsidR="00CB387F" w:rsidRPr="00352FDF" w:rsidRDefault="00CB387F" w:rsidP="00CB387F">
      <w:pPr>
        <w:jc w:val="both"/>
        <w:rPr>
          <w:rFonts w:ascii="Times" w:hAnsi="Times" w:cs="Times"/>
        </w:rPr>
      </w:pPr>
      <w:r w:rsidRPr="00352FDF">
        <w:rPr>
          <w:rFonts w:ascii="Times" w:hAnsi="Times" w:cs="Times"/>
        </w:rPr>
        <w:t>298.Geoffrey Ngene, Jennifer Broadmann, and M. Kabir Hassan, “Dynamic Volatility and Stock Interactions between Oil and U.S. Economic Sectors,” Journal of Business Accounting and Finance Perspectives, Volume 1</w:t>
      </w:r>
    </w:p>
    <w:p w14:paraId="6D5B95DD" w14:textId="77777777" w:rsidR="00CB387F" w:rsidRPr="00352FDF" w:rsidRDefault="00CB387F" w:rsidP="00CB387F">
      <w:pPr>
        <w:jc w:val="both"/>
        <w:rPr>
          <w:rFonts w:ascii="Times" w:hAnsi="Times" w:cs="Times"/>
        </w:rPr>
      </w:pPr>
      <w:r w:rsidRPr="00352FDF">
        <w:rPr>
          <w:rFonts w:ascii="Times" w:hAnsi="Times" w:cs="Times"/>
        </w:rPr>
        <w:t>doi: </w:t>
      </w:r>
      <w:hyperlink r:id="rId263" w:history="1">
        <w:r w:rsidRPr="00352FDF">
          <w:rPr>
            <w:rStyle w:val="Hyperlink"/>
            <w:rFonts w:ascii="Times" w:hAnsi="Times" w:cs="Times"/>
            <w:color w:val="auto"/>
          </w:rPr>
          <w:t>10.26870/jbafp.2018.01.002</w:t>
        </w:r>
      </w:hyperlink>
    </w:p>
    <w:p w14:paraId="6D91202A" w14:textId="77777777" w:rsidR="00CB387F" w:rsidRPr="00352FDF" w:rsidRDefault="00CB387F" w:rsidP="00CB387F">
      <w:pPr>
        <w:jc w:val="both"/>
        <w:rPr>
          <w:rFonts w:ascii="Times" w:hAnsi="Times" w:cs="Times"/>
        </w:rPr>
      </w:pPr>
    </w:p>
    <w:p w14:paraId="738BE636" w14:textId="77777777" w:rsidR="00CB387F" w:rsidRPr="00352FDF" w:rsidRDefault="00CB387F" w:rsidP="00CB387F">
      <w:pPr>
        <w:jc w:val="both"/>
        <w:rPr>
          <w:rFonts w:ascii="Times" w:hAnsi="Times" w:cs="Times"/>
        </w:rPr>
      </w:pPr>
      <w:r w:rsidRPr="00352FDF">
        <w:rPr>
          <w:rFonts w:ascii="Times" w:hAnsi="Times" w:cs="Times"/>
        </w:rPr>
        <w:t xml:space="preserve">297. </w:t>
      </w:r>
      <w:bookmarkStart w:id="137" w:name="OLE_LINK2"/>
      <w:r w:rsidRPr="00352FDF">
        <w:rPr>
          <w:rFonts w:ascii="Times" w:hAnsi="Times" w:cs="Times"/>
        </w:rPr>
        <w:t xml:space="preserve">Edib Smolo, Mirzet Šeho and M. Kabir Hassan, (2020) “Development of Islamic Finance in Balkan Countries A Case Study of Bosnia and Herzegovina” </w:t>
      </w:r>
      <w:r w:rsidRPr="00352FDF">
        <w:rPr>
          <w:rFonts w:ascii="Times" w:hAnsi="Times" w:cs="Times"/>
          <w:i/>
          <w:iCs/>
        </w:rPr>
        <w:t>Journal of Economic Cooperation and Development</w:t>
      </w:r>
      <w:r w:rsidRPr="00352FDF">
        <w:rPr>
          <w:rFonts w:ascii="Times" w:hAnsi="Times" w:cs="Times"/>
        </w:rPr>
        <w:t xml:space="preserve">, Volume 41, No1, </w:t>
      </w:r>
      <w:bookmarkEnd w:id="137"/>
      <w:r w:rsidRPr="00352FDF">
        <w:rPr>
          <w:rFonts w:ascii="Times" w:hAnsi="Times" w:cs="Times"/>
        </w:rPr>
        <w:t>[SCOPUS]</w:t>
      </w:r>
    </w:p>
    <w:p w14:paraId="590BA8AA" w14:textId="77777777" w:rsidR="00CB387F" w:rsidRPr="00352FDF" w:rsidRDefault="00CB387F" w:rsidP="00CB387F">
      <w:pPr>
        <w:jc w:val="both"/>
        <w:rPr>
          <w:rFonts w:ascii="Times" w:hAnsi="Times" w:cs="Times"/>
        </w:rPr>
      </w:pPr>
    </w:p>
    <w:p w14:paraId="2F52761F" w14:textId="77777777" w:rsidR="00CB387F" w:rsidRPr="00352FDF" w:rsidRDefault="00CB387F" w:rsidP="00CB387F">
      <w:pPr>
        <w:jc w:val="both"/>
        <w:rPr>
          <w:rFonts w:ascii="Times" w:hAnsi="Times" w:cs="Times"/>
        </w:rPr>
      </w:pPr>
      <w:r w:rsidRPr="00352FDF">
        <w:rPr>
          <w:rFonts w:ascii="Times" w:hAnsi="Times" w:cs="Times"/>
        </w:rPr>
        <w:t xml:space="preserve">296. Omer Unsal, M. Kabir Hassan and William Hippler, (2020) “Financial industry lobbying and shareholder litigation outcomes: implications for managers and regulators,” </w:t>
      </w:r>
      <w:r w:rsidRPr="00352FDF">
        <w:rPr>
          <w:rFonts w:ascii="Times" w:hAnsi="Times" w:cs="Times"/>
          <w:i/>
          <w:iCs/>
        </w:rPr>
        <w:t>Research in International Business and Finance</w:t>
      </w:r>
      <w:r w:rsidRPr="00352FDF">
        <w:rPr>
          <w:rFonts w:ascii="Times" w:hAnsi="Times" w:cs="Times"/>
        </w:rPr>
        <w:t xml:space="preserve">, Volume 53. [ABDC, ABS, SSCI, SCOPUS] </w:t>
      </w:r>
      <w:hyperlink r:id="rId264" w:history="1">
        <w:r w:rsidRPr="00352FDF">
          <w:rPr>
            <w:rStyle w:val="Hyperlink"/>
            <w:rFonts w:ascii="Times" w:hAnsi="Times" w:cs="Times"/>
            <w:color w:val="auto"/>
          </w:rPr>
          <w:t>https://doi.org/10.1016/j.ribaf.2020.101207</w:t>
        </w:r>
      </w:hyperlink>
    </w:p>
    <w:p w14:paraId="098A607A" w14:textId="77777777" w:rsidR="00CB387F" w:rsidRPr="00352FDF" w:rsidRDefault="00CB387F" w:rsidP="00CB387F">
      <w:pPr>
        <w:jc w:val="both"/>
        <w:rPr>
          <w:rFonts w:ascii="Times" w:hAnsi="Times" w:cs="Times"/>
        </w:rPr>
      </w:pPr>
    </w:p>
    <w:p w14:paraId="1CA3DA4D" w14:textId="77777777" w:rsidR="00CB387F" w:rsidRPr="00352FDF" w:rsidRDefault="00CB387F" w:rsidP="00CB387F">
      <w:pPr>
        <w:jc w:val="both"/>
        <w:rPr>
          <w:rFonts w:ascii="Times" w:hAnsi="Times" w:cs="Times"/>
        </w:rPr>
      </w:pPr>
      <w:r w:rsidRPr="00352FDF">
        <w:rPr>
          <w:rFonts w:ascii="Times" w:hAnsi="Times" w:cs="Times"/>
        </w:rPr>
        <w:lastRenderedPageBreak/>
        <w:t xml:space="preserve">295. Ahmed Mansoor Alkhan and M. Kabir Hassan, “Takaful operators: analysing segregated accounts between operator/participants,” </w:t>
      </w:r>
      <w:r w:rsidRPr="00352FDF">
        <w:rPr>
          <w:rFonts w:ascii="Times" w:hAnsi="Times" w:cs="Times"/>
          <w:i/>
          <w:iCs/>
        </w:rPr>
        <w:t>Journal of Islamic Accounting and Business Research</w:t>
      </w:r>
      <w:r w:rsidRPr="00352FDF">
        <w:rPr>
          <w:rFonts w:ascii="Times" w:hAnsi="Times" w:cs="Times"/>
        </w:rPr>
        <w:t xml:space="preserve">, [SCOPUS, ABDC, ESCI, ABS] </w:t>
      </w:r>
      <w:hyperlink r:id="rId265" w:history="1">
        <w:r w:rsidRPr="00352FDF">
          <w:rPr>
            <w:rStyle w:val="Hyperlink"/>
            <w:rFonts w:ascii="Times" w:hAnsi="Times" w:cs="Times"/>
            <w:color w:val="auto"/>
          </w:rPr>
          <w:t>https://doi.org/10.1108/JIABR-01-2020-0005</w:t>
        </w:r>
      </w:hyperlink>
      <w:bookmarkEnd w:id="132"/>
    </w:p>
    <w:p w14:paraId="54FA755E" w14:textId="77777777" w:rsidR="00CB387F" w:rsidRPr="00352FDF" w:rsidRDefault="00CB387F" w:rsidP="00CB387F">
      <w:pPr>
        <w:jc w:val="both"/>
        <w:rPr>
          <w:rFonts w:ascii="Times" w:hAnsi="Times" w:cs="Times"/>
        </w:rPr>
      </w:pPr>
    </w:p>
    <w:p w14:paraId="2775763C" w14:textId="77777777" w:rsidR="00CB387F" w:rsidRPr="00352FDF" w:rsidRDefault="00CB387F" w:rsidP="00CB387F">
      <w:pPr>
        <w:jc w:val="both"/>
        <w:rPr>
          <w:rFonts w:ascii="Times" w:hAnsi="Times" w:cs="Times"/>
        </w:rPr>
      </w:pPr>
      <w:r w:rsidRPr="00352FDF">
        <w:rPr>
          <w:rFonts w:ascii="Times" w:hAnsi="Times" w:cs="Times"/>
        </w:rPr>
        <w:t xml:space="preserve">294. Rashedul Hasan, M. Kabir Hassan and Sirajo Aliyu, (2020) “Fintech, Blockchain and Islamic Finance: Literature Review and Research Agenda,” </w:t>
      </w:r>
      <w:r w:rsidRPr="00352FDF">
        <w:rPr>
          <w:rFonts w:ascii="Times" w:hAnsi="Times" w:cs="Times"/>
          <w:i/>
          <w:iCs/>
        </w:rPr>
        <w:t>International Journal of Islamic Economics and Finance</w:t>
      </w:r>
      <w:r w:rsidRPr="00352FDF">
        <w:rPr>
          <w:rFonts w:ascii="Times" w:hAnsi="Times" w:cs="Times"/>
        </w:rPr>
        <w:t>, Volume 3, Issue 1.</w:t>
      </w:r>
    </w:p>
    <w:p w14:paraId="6045A287" w14:textId="77777777" w:rsidR="00CB387F" w:rsidRPr="00352FDF" w:rsidRDefault="00CB387F" w:rsidP="00CB387F">
      <w:pPr>
        <w:jc w:val="both"/>
        <w:rPr>
          <w:rFonts w:ascii="Times" w:hAnsi="Times" w:cs="Times"/>
        </w:rPr>
      </w:pPr>
    </w:p>
    <w:p w14:paraId="6A7900DD" w14:textId="77777777" w:rsidR="00CB387F" w:rsidRPr="00352FDF" w:rsidRDefault="00CB387F" w:rsidP="00CB387F">
      <w:pPr>
        <w:jc w:val="both"/>
      </w:pPr>
      <w:r w:rsidRPr="00352FDF">
        <w:rPr>
          <w:rFonts w:ascii="Times" w:hAnsi="Times" w:cs="Times"/>
        </w:rPr>
        <w:t xml:space="preserve">293. Dung (Viet) Tran, M. Kabir Hassan, Andrea Paltrinieri and Trung (Dung) Nguyen (2020)“The Determinants of Bank Capital Structure in the World,” </w:t>
      </w:r>
      <w:r w:rsidRPr="00352FDF">
        <w:rPr>
          <w:rFonts w:ascii="Times" w:hAnsi="Times" w:cs="Times"/>
          <w:i/>
          <w:iCs/>
        </w:rPr>
        <w:t>The</w:t>
      </w:r>
      <w:r w:rsidRPr="00352FDF">
        <w:rPr>
          <w:rFonts w:ascii="Times" w:hAnsi="Times" w:cs="Times"/>
        </w:rPr>
        <w:t xml:space="preserve"> </w:t>
      </w:r>
      <w:r w:rsidRPr="00352FDF">
        <w:rPr>
          <w:rFonts w:ascii="Times" w:hAnsi="Times" w:cs="Times"/>
          <w:i/>
          <w:iCs/>
        </w:rPr>
        <w:t>Singapore Economic Review</w:t>
      </w:r>
      <w:r w:rsidRPr="00352FDF">
        <w:rPr>
          <w:rFonts w:ascii="Times" w:hAnsi="Times" w:cs="Times"/>
        </w:rPr>
        <w:t xml:space="preserve">, [SSCI, ABDC, SCOPUS] </w:t>
      </w:r>
      <w:hyperlink r:id="rId266" w:history="1">
        <w:r w:rsidRPr="00352FDF">
          <w:rPr>
            <w:rStyle w:val="Hyperlink"/>
            <w:rFonts w:ascii="Times" w:hAnsi="Times" w:cs="Times"/>
            <w:color w:val="auto"/>
          </w:rPr>
          <w:t>https://doi.org/10.1142/S0217590820500010</w:t>
        </w:r>
      </w:hyperlink>
    </w:p>
    <w:p w14:paraId="3F2306BC" w14:textId="77777777" w:rsidR="00CB387F" w:rsidRPr="00352FDF" w:rsidRDefault="00CB387F" w:rsidP="00CB387F">
      <w:pPr>
        <w:jc w:val="both"/>
        <w:rPr>
          <w:rFonts w:ascii="Times" w:hAnsi="Times" w:cs="Times"/>
        </w:rPr>
      </w:pPr>
    </w:p>
    <w:p w14:paraId="3DC63C14" w14:textId="77777777" w:rsidR="00CB387F" w:rsidRPr="00352FDF" w:rsidRDefault="00CB387F" w:rsidP="00CB387F">
      <w:pPr>
        <w:jc w:val="both"/>
        <w:rPr>
          <w:rFonts w:ascii="Times" w:hAnsi="Times" w:cs="Times"/>
        </w:rPr>
      </w:pPr>
      <w:r w:rsidRPr="00352FDF">
        <w:rPr>
          <w:rFonts w:ascii="Times" w:hAnsi="Times" w:cs="Times"/>
        </w:rPr>
        <w:t xml:space="preserve">292. </w:t>
      </w:r>
      <w:bookmarkStart w:id="138" w:name="_Hlk106604120"/>
      <w:r w:rsidRPr="00352FDF">
        <w:rPr>
          <w:rFonts w:ascii="Times" w:hAnsi="Times" w:cs="Times"/>
        </w:rPr>
        <w:t xml:space="preserve">Ali Ashraf, Assyad Al-Wreiket, Ola Al-sheyab, M. Kabir Hassan and Ivan Julio (2019) “AAOIFI Accounting Standards and a Theory of Interest-free Banking,” </w:t>
      </w:r>
      <w:r w:rsidRPr="00352FDF">
        <w:rPr>
          <w:rFonts w:ascii="Times" w:hAnsi="Times" w:cs="Times"/>
          <w:i/>
          <w:iCs/>
        </w:rPr>
        <w:t>The Singapore Economic Review</w:t>
      </w:r>
      <w:r w:rsidRPr="00352FDF">
        <w:rPr>
          <w:rFonts w:ascii="Times" w:hAnsi="Times" w:cs="Times"/>
        </w:rPr>
        <w:t xml:space="preserve">. [SSCI, ABDC, SCOPUS] </w:t>
      </w:r>
      <w:hyperlink r:id="rId267" w:history="1">
        <w:r w:rsidRPr="00352FDF">
          <w:rPr>
            <w:rStyle w:val="Hyperlink"/>
            <w:rFonts w:ascii="Times" w:hAnsi="Times" w:cs="Times"/>
            <w:color w:val="auto"/>
          </w:rPr>
          <w:t>https://doi.org/10.1142/S0217590819420074</w:t>
        </w:r>
      </w:hyperlink>
      <w:bookmarkEnd w:id="138"/>
    </w:p>
    <w:p w14:paraId="78FBA6AD" w14:textId="77777777" w:rsidR="00CB387F" w:rsidRPr="00352FDF" w:rsidRDefault="00CB387F" w:rsidP="00CB387F">
      <w:pPr>
        <w:jc w:val="both"/>
        <w:rPr>
          <w:rFonts w:ascii="Times" w:hAnsi="Times" w:cs="Times"/>
        </w:rPr>
      </w:pPr>
    </w:p>
    <w:p w14:paraId="69362BC3" w14:textId="77777777" w:rsidR="00CB387F" w:rsidRPr="00352FDF" w:rsidRDefault="00CB387F" w:rsidP="00CB387F">
      <w:pPr>
        <w:jc w:val="both"/>
        <w:rPr>
          <w:rFonts w:ascii="Times" w:hAnsi="Times" w:cs="Times"/>
        </w:rPr>
      </w:pPr>
      <w:r w:rsidRPr="00352FDF">
        <w:rPr>
          <w:rFonts w:ascii="Times" w:hAnsi="Times" w:cs="Times"/>
        </w:rPr>
        <w:t xml:space="preserve">291. Emna Mnif, Basssem Salhi, M. Kabir Hassan, Anis Jarboui, (2020) “Big Data Tools for Islamic Financial Analysis,” </w:t>
      </w:r>
      <w:r w:rsidRPr="00352FDF">
        <w:rPr>
          <w:rFonts w:ascii="Times" w:hAnsi="Times" w:cs="Times"/>
          <w:i/>
        </w:rPr>
        <w:t>Intelligent System in Accounting, Finance and Management</w:t>
      </w:r>
      <w:r w:rsidRPr="00352FDF">
        <w:rPr>
          <w:rFonts w:ascii="Times" w:hAnsi="Times" w:cs="Times"/>
        </w:rPr>
        <w:t xml:space="preserve">, Volume 27, Issue 1, pp, 10-21. [SCOPUS, ESCI] </w:t>
      </w:r>
      <w:hyperlink r:id="rId268" w:history="1">
        <w:r w:rsidRPr="00352FDF">
          <w:rPr>
            <w:rStyle w:val="Hyperlink"/>
            <w:rFonts w:ascii="Times" w:hAnsi="Times" w:cs="Times"/>
            <w:color w:val="auto"/>
          </w:rPr>
          <w:t>https://doi.org/10.1002/isaf.1463</w:t>
        </w:r>
      </w:hyperlink>
      <w:r w:rsidRPr="00352FDF">
        <w:rPr>
          <w:rStyle w:val="Hyperlink"/>
          <w:rFonts w:ascii="Times" w:hAnsi="Times" w:cs="Times"/>
          <w:color w:val="auto"/>
        </w:rPr>
        <w:t xml:space="preserve"> </w:t>
      </w:r>
    </w:p>
    <w:p w14:paraId="5E39CDDA" w14:textId="77777777" w:rsidR="00CB387F" w:rsidRPr="00352FDF" w:rsidRDefault="00CB387F" w:rsidP="00CB387F">
      <w:pPr>
        <w:jc w:val="both"/>
        <w:rPr>
          <w:rFonts w:ascii="Times" w:hAnsi="Times" w:cs="Times"/>
        </w:rPr>
      </w:pPr>
    </w:p>
    <w:p w14:paraId="6A9B0141" w14:textId="77777777" w:rsidR="00CB387F" w:rsidRPr="00352FDF" w:rsidRDefault="00CB387F" w:rsidP="00CB387F">
      <w:pPr>
        <w:jc w:val="both"/>
        <w:rPr>
          <w:rFonts w:ascii="Times" w:hAnsi="Times" w:cs="Times"/>
        </w:rPr>
      </w:pPr>
      <w:r w:rsidRPr="00352FDF">
        <w:rPr>
          <w:rFonts w:ascii="Times" w:hAnsi="Times" w:cs="Times"/>
        </w:rPr>
        <w:t xml:space="preserve">290. Sanzid Haq, Viet Dung Tran and M. Kabir Hassan, (2019)“Discretionary Loan Loss Provision Behavior and Bank Liquidity Creation,” </w:t>
      </w:r>
      <w:r w:rsidRPr="00352FDF">
        <w:rPr>
          <w:rFonts w:ascii="Times" w:hAnsi="Times" w:cs="Times"/>
          <w:i/>
        </w:rPr>
        <w:t>AAA Journal of Accounting and Finance</w:t>
      </w:r>
      <w:r w:rsidRPr="00352FDF">
        <w:rPr>
          <w:rFonts w:ascii="Times" w:hAnsi="Times" w:cs="Times"/>
        </w:rPr>
        <w:t>, Volume 15, Issue 2, pp. 155-184. [ESCI, SCOPUS]</w:t>
      </w:r>
    </w:p>
    <w:p w14:paraId="578C0B61" w14:textId="77777777" w:rsidR="00CB387F" w:rsidRPr="00352FDF" w:rsidRDefault="00CB387F" w:rsidP="00CB387F">
      <w:pPr>
        <w:jc w:val="both"/>
        <w:rPr>
          <w:rFonts w:ascii="Times" w:hAnsi="Times" w:cs="Times"/>
        </w:rPr>
      </w:pPr>
    </w:p>
    <w:p w14:paraId="329D703D" w14:textId="77777777" w:rsidR="00CB387F" w:rsidRPr="00352FDF" w:rsidRDefault="00CB387F" w:rsidP="00CB387F">
      <w:pPr>
        <w:jc w:val="both"/>
        <w:rPr>
          <w:rFonts w:ascii="Times" w:hAnsi="Times" w:cs="Times"/>
        </w:rPr>
      </w:pPr>
      <w:r w:rsidRPr="00352FDF">
        <w:rPr>
          <w:rFonts w:ascii="Times" w:hAnsi="Times" w:cs="Times"/>
        </w:rPr>
        <w:t xml:space="preserve">289. Geoffry Ngene, Jinghua Huang, M. Kabir Hassan, Ivan Julio and Jung-Suk Yu, (2019) “Oil and Sovereign Credit Risk: Asymmetric Nonlinear Dynamic Interactions,” Emerging Markets, Finance and Trade, [ABDC, ABS, SSCI, SCOPUS] </w:t>
      </w:r>
      <w:hyperlink r:id="rId269" w:history="1">
        <w:r w:rsidRPr="00352FDF">
          <w:rPr>
            <w:rStyle w:val="Hyperlink"/>
            <w:rFonts w:ascii="Times" w:hAnsi="Times" w:cs="Times"/>
            <w:color w:val="auto"/>
          </w:rPr>
          <w:t>https://doi.org/10.1080/1540496X.2019.1668775</w:t>
        </w:r>
      </w:hyperlink>
    </w:p>
    <w:p w14:paraId="5CE7B27E" w14:textId="77777777" w:rsidR="00CB387F" w:rsidRPr="00352FDF" w:rsidRDefault="00CB387F" w:rsidP="00CB387F">
      <w:pPr>
        <w:jc w:val="both"/>
        <w:rPr>
          <w:rFonts w:ascii="Times" w:hAnsi="Times" w:cs="Times"/>
        </w:rPr>
      </w:pPr>
    </w:p>
    <w:p w14:paraId="3FB77FEA" w14:textId="77777777" w:rsidR="00CB387F" w:rsidRPr="00352FDF" w:rsidRDefault="00CB387F" w:rsidP="00CB387F">
      <w:pPr>
        <w:jc w:val="both"/>
        <w:rPr>
          <w:rFonts w:ascii="Times" w:hAnsi="Times" w:cs="Times"/>
        </w:rPr>
      </w:pPr>
      <w:r w:rsidRPr="00352FDF">
        <w:rPr>
          <w:rFonts w:ascii="Times" w:hAnsi="Times" w:cs="Times"/>
        </w:rPr>
        <w:t xml:space="preserve">288. </w:t>
      </w:r>
      <w:bookmarkStart w:id="139" w:name="_Hlk21780854"/>
      <w:r w:rsidRPr="00352FDF">
        <w:rPr>
          <w:rFonts w:ascii="Times" w:hAnsi="Times" w:cs="Times"/>
        </w:rPr>
        <w:t xml:space="preserve">Zairihan Abdul Halim, Janice How and Peter Verhoeven, and M. Kabir Hassan, (2019) “Asymmetric information and securitization design in Islamic capital markets,” Pacific Basin Finance Journal, </w:t>
      </w:r>
      <w:bookmarkEnd w:id="139"/>
      <w:r w:rsidRPr="00352FDF">
        <w:rPr>
          <w:rFonts w:ascii="Times" w:hAnsi="Times" w:cs="Times"/>
        </w:rPr>
        <w:t xml:space="preserve">[ABDC, ABS, SSCI, SCOPUS] </w:t>
      </w:r>
      <w:hyperlink r:id="rId270" w:history="1">
        <w:r w:rsidRPr="00352FDF">
          <w:rPr>
            <w:rStyle w:val="Hyperlink"/>
            <w:rFonts w:ascii="Times" w:hAnsi="Times" w:cs="Times"/>
            <w:color w:val="auto"/>
          </w:rPr>
          <w:t>https://doi.org/10.1016/j.pacfin.2019.101189</w:t>
        </w:r>
      </w:hyperlink>
    </w:p>
    <w:p w14:paraId="7DB2FC4F" w14:textId="77777777" w:rsidR="00CB387F" w:rsidRPr="00352FDF" w:rsidRDefault="00CB387F" w:rsidP="00CB387F">
      <w:pPr>
        <w:jc w:val="both"/>
        <w:rPr>
          <w:rFonts w:ascii="Times" w:hAnsi="Times" w:cs="Times"/>
        </w:rPr>
      </w:pPr>
    </w:p>
    <w:p w14:paraId="56866DC4" w14:textId="77777777" w:rsidR="00CB387F" w:rsidRPr="00352FDF" w:rsidRDefault="00CB387F" w:rsidP="00CB387F">
      <w:pPr>
        <w:jc w:val="both"/>
        <w:rPr>
          <w:rStyle w:val="Hyperlink"/>
          <w:rFonts w:ascii="Times" w:hAnsi="Times" w:cs="Times"/>
          <w:color w:val="auto"/>
        </w:rPr>
      </w:pPr>
      <w:r w:rsidRPr="00352FDF">
        <w:rPr>
          <w:rFonts w:ascii="Times" w:hAnsi="Times" w:cs="Times"/>
        </w:rPr>
        <w:t xml:space="preserve">287. </w:t>
      </w:r>
      <w:bookmarkStart w:id="140" w:name="_Hlk106604155"/>
      <w:r w:rsidRPr="00352FDF">
        <w:rPr>
          <w:rFonts w:ascii="Times" w:hAnsi="Times" w:cs="Times"/>
        </w:rPr>
        <w:t xml:space="preserve">Viet-Dung Tran, M. Kabir Hassan and Reza Houston, (2019) “Discretionary Loan-loss Provision Behavior in the US Banking Industry,” Review of Quantitative Finance and Accounting, [ABDC, ABS, SSCI, SCOPUS] </w:t>
      </w:r>
      <w:hyperlink r:id="rId271" w:history="1">
        <w:r w:rsidRPr="00352FDF">
          <w:rPr>
            <w:rStyle w:val="Hyperlink"/>
            <w:rFonts w:ascii="Times" w:hAnsi="Times" w:cs="Times"/>
            <w:color w:val="auto"/>
          </w:rPr>
          <w:t>https://doi.org/10.1007/s11156-019-00854-z</w:t>
        </w:r>
      </w:hyperlink>
      <w:bookmarkEnd w:id="140"/>
    </w:p>
    <w:p w14:paraId="7E2DD6D6" w14:textId="77777777" w:rsidR="00CB387F" w:rsidRPr="00352FDF" w:rsidRDefault="00CB387F" w:rsidP="00CB387F">
      <w:pPr>
        <w:jc w:val="both"/>
        <w:rPr>
          <w:rFonts w:ascii="Times" w:hAnsi="Times" w:cs="Times"/>
        </w:rPr>
      </w:pPr>
    </w:p>
    <w:p w14:paraId="3F97B964" w14:textId="77777777" w:rsidR="00CB387F" w:rsidRPr="00352FDF" w:rsidRDefault="00CB387F" w:rsidP="00CB387F">
      <w:pPr>
        <w:jc w:val="both"/>
        <w:rPr>
          <w:rFonts w:ascii="Times" w:hAnsi="Times" w:cs="Times"/>
        </w:rPr>
      </w:pPr>
      <w:r w:rsidRPr="00352FDF">
        <w:rPr>
          <w:rFonts w:ascii="Times" w:hAnsi="Times" w:cs="Times"/>
        </w:rPr>
        <w:t xml:space="preserve">286. Harit Satt, Sarah Nechbaoui, M. Kabir Hassan and Selma Izadi, (2019) “Ramadan’s impact on the optimism of analysts’ recommendations,” </w:t>
      </w:r>
      <w:r w:rsidRPr="00352FDF">
        <w:rPr>
          <w:rFonts w:ascii="Times" w:hAnsi="Times" w:cs="Times"/>
          <w:i/>
        </w:rPr>
        <w:t>International Journal of Islamic and Middle Eastern Finance and Management</w:t>
      </w:r>
      <w:r w:rsidRPr="00352FDF">
        <w:rPr>
          <w:rFonts w:ascii="Times" w:hAnsi="Times" w:cs="Times"/>
        </w:rPr>
        <w:t xml:space="preserve">, Volume 12, Issue 5, pp. 727-742 [ABDC, ABS, SSCI, SCOPUS] </w:t>
      </w:r>
      <w:hyperlink r:id="rId272" w:history="1">
        <w:r w:rsidRPr="00352FDF">
          <w:rPr>
            <w:rStyle w:val="Hyperlink"/>
            <w:rFonts w:ascii="Times" w:hAnsi="Times" w:cs="Times"/>
            <w:color w:val="auto"/>
          </w:rPr>
          <w:t>https://doi.org/10.1108/IMEFM-04-2019-0171</w:t>
        </w:r>
      </w:hyperlink>
    </w:p>
    <w:p w14:paraId="3AB00FAA" w14:textId="77777777" w:rsidR="00CB387F" w:rsidRPr="00352FDF" w:rsidRDefault="00CB387F" w:rsidP="00CB387F">
      <w:pPr>
        <w:jc w:val="both"/>
        <w:rPr>
          <w:rFonts w:ascii="Times" w:hAnsi="Times" w:cs="Times"/>
        </w:rPr>
      </w:pPr>
    </w:p>
    <w:p w14:paraId="0F55BA89" w14:textId="77777777" w:rsidR="00CB387F" w:rsidRPr="00352FDF" w:rsidRDefault="00CB387F" w:rsidP="00CB387F">
      <w:pPr>
        <w:jc w:val="both"/>
        <w:rPr>
          <w:rFonts w:ascii="Times" w:hAnsi="Times" w:cs="Times"/>
        </w:rPr>
      </w:pPr>
      <w:r w:rsidRPr="00352FDF">
        <w:rPr>
          <w:rFonts w:ascii="Times" w:hAnsi="Times" w:cs="Times"/>
        </w:rPr>
        <w:t xml:space="preserve">285. Salman Bahoo, M. Kabir Hassan, Andrea Paltrinieri, Ashraf Khan, “A Model of the Islamic Sovereign Wealth Fund,” </w:t>
      </w:r>
      <w:r w:rsidRPr="00352FDF">
        <w:rPr>
          <w:rFonts w:ascii="Times" w:hAnsi="Times" w:cs="Times"/>
          <w:i/>
        </w:rPr>
        <w:t>Islamic Economic Studies</w:t>
      </w:r>
      <w:r w:rsidRPr="00352FDF">
        <w:rPr>
          <w:rFonts w:ascii="Times" w:hAnsi="Times" w:cs="Times"/>
        </w:rPr>
        <w:t xml:space="preserve">, Volume 27, Issue 1, pp. 2-22.[ABDC]  </w:t>
      </w:r>
      <w:hyperlink r:id="rId273" w:history="1">
        <w:r w:rsidRPr="00352FDF">
          <w:rPr>
            <w:rStyle w:val="Hyperlink"/>
            <w:rFonts w:ascii="Times" w:hAnsi="Times" w:cs="Times"/>
            <w:color w:val="auto"/>
          </w:rPr>
          <w:t>https://doi.org/10.1108/IES-05-2019-0003</w:t>
        </w:r>
      </w:hyperlink>
    </w:p>
    <w:p w14:paraId="66E1E213" w14:textId="77777777" w:rsidR="00CB387F" w:rsidRPr="00352FDF" w:rsidRDefault="00CB387F" w:rsidP="00CB387F">
      <w:pPr>
        <w:jc w:val="both"/>
        <w:rPr>
          <w:rFonts w:ascii="Times" w:hAnsi="Times" w:cs="Times"/>
        </w:rPr>
      </w:pPr>
    </w:p>
    <w:p w14:paraId="02AAD79C" w14:textId="77777777" w:rsidR="00CB387F" w:rsidRPr="00352FDF" w:rsidRDefault="00CB387F" w:rsidP="00CB387F">
      <w:pPr>
        <w:jc w:val="both"/>
        <w:rPr>
          <w:rFonts w:ascii="Times" w:hAnsi="Times" w:cs="Times"/>
        </w:rPr>
      </w:pPr>
      <w:r w:rsidRPr="00352FDF">
        <w:rPr>
          <w:rFonts w:ascii="Times" w:hAnsi="Times" w:cs="Times"/>
        </w:rPr>
        <w:t xml:space="preserve">284. M. Kabir Hassan, Sirajo Aliyu and Mumtaz Hussain, (2019) “A Contemporary Review of Islamic Finance and Accounting Literature,” </w:t>
      </w:r>
      <w:r w:rsidRPr="00352FDF">
        <w:rPr>
          <w:rFonts w:ascii="Times" w:hAnsi="Times" w:cs="Times"/>
          <w:i/>
        </w:rPr>
        <w:t>Singapore Economic Review</w:t>
      </w:r>
      <w:r w:rsidRPr="00352FDF">
        <w:rPr>
          <w:rFonts w:ascii="Times" w:hAnsi="Times" w:cs="Times"/>
        </w:rPr>
        <w:t xml:space="preserve">, [SSCI, ABDC, SCOPUS] </w:t>
      </w:r>
      <w:hyperlink r:id="rId274" w:history="1">
        <w:r w:rsidRPr="00352FDF">
          <w:rPr>
            <w:rStyle w:val="Hyperlink"/>
            <w:rFonts w:ascii="Times" w:hAnsi="Times" w:cs="Times"/>
            <w:color w:val="auto"/>
          </w:rPr>
          <w:t>https://doi.org/10.1142/S0217590819420013</w:t>
        </w:r>
      </w:hyperlink>
    </w:p>
    <w:p w14:paraId="6F1E33F1" w14:textId="77777777" w:rsidR="00CB387F" w:rsidRPr="00352FDF" w:rsidRDefault="00CB387F" w:rsidP="00CB387F">
      <w:pPr>
        <w:jc w:val="both"/>
        <w:rPr>
          <w:rFonts w:ascii="Times" w:hAnsi="Times" w:cs="Times"/>
        </w:rPr>
      </w:pPr>
    </w:p>
    <w:p w14:paraId="74BB8E33" w14:textId="77777777" w:rsidR="00CB387F" w:rsidRPr="00352FDF" w:rsidRDefault="00CB387F" w:rsidP="00CB387F">
      <w:pPr>
        <w:jc w:val="both"/>
        <w:rPr>
          <w:rFonts w:ascii="Times" w:hAnsi="Times" w:cs="Times"/>
        </w:rPr>
      </w:pPr>
      <w:r w:rsidRPr="00352FDF">
        <w:rPr>
          <w:rFonts w:ascii="Times" w:hAnsi="Times" w:cs="Times"/>
        </w:rPr>
        <w:t xml:space="preserve">283. Andrea Paltrinieri, M. Kabir Hassan, Ashraf Khan and Salman Bahoo, (2019) “A Bibliometric Review of Sukuk Literature,” </w:t>
      </w:r>
      <w:r w:rsidRPr="00352FDF">
        <w:rPr>
          <w:rFonts w:ascii="Times" w:hAnsi="Times" w:cs="Times"/>
          <w:i/>
        </w:rPr>
        <w:t>International Review of Economics and Finance</w:t>
      </w:r>
      <w:r w:rsidRPr="00352FDF">
        <w:rPr>
          <w:rFonts w:ascii="Times" w:hAnsi="Times" w:cs="Times"/>
        </w:rPr>
        <w:t xml:space="preserve">, In press, corrected proof, </w:t>
      </w:r>
      <w:bookmarkEnd w:id="133"/>
      <w:r w:rsidRPr="00352FDF">
        <w:rPr>
          <w:rFonts w:ascii="Times" w:hAnsi="Times" w:cs="Times"/>
        </w:rPr>
        <w:t xml:space="preserve">[ABDC, ABS, SSCI, SCOPUS] </w:t>
      </w:r>
      <w:hyperlink r:id="rId275" w:history="1">
        <w:r w:rsidRPr="00352FDF">
          <w:rPr>
            <w:rStyle w:val="Hyperlink"/>
            <w:rFonts w:ascii="Times" w:hAnsi="Times" w:cs="Times"/>
            <w:color w:val="auto"/>
          </w:rPr>
          <w:t>https://doi.org/10.1016/j.iref.2019.04.004</w:t>
        </w:r>
      </w:hyperlink>
    </w:p>
    <w:p w14:paraId="5A4B2FCA" w14:textId="77777777" w:rsidR="00CB387F" w:rsidRPr="00352FDF" w:rsidRDefault="00CB387F" w:rsidP="00CB387F">
      <w:pPr>
        <w:jc w:val="both"/>
        <w:rPr>
          <w:rFonts w:ascii="Times" w:hAnsi="Times" w:cs="Times"/>
        </w:rPr>
      </w:pPr>
    </w:p>
    <w:p w14:paraId="11753C91" w14:textId="77777777" w:rsidR="00CB387F" w:rsidRPr="00352FDF" w:rsidRDefault="00CB387F" w:rsidP="00CB387F">
      <w:pPr>
        <w:jc w:val="both"/>
        <w:rPr>
          <w:rFonts w:ascii="Times" w:hAnsi="Times" w:cs="Times"/>
        </w:rPr>
      </w:pPr>
      <w:r w:rsidRPr="00352FDF">
        <w:rPr>
          <w:rFonts w:ascii="Times" w:hAnsi="Times" w:cs="Times"/>
        </w:rPr>
        <w:lastRenderedPageBreak/>
        <w:t xml:space="preserve">282. </w:t>
      </w:r>
      <w:bookmarkStart w:id="141" w:name="_Hlk105127827"/>
      <w:r w:rsidRPr="00352FDF">
        <w:rPr>
          <w:rFonts w:ascii="Times" w:hAnsi="Times" w:cs="Times"/>
        </w:rPr>
        <w:t xml:space="preserve">Mohammad Selim, M. Kabir Hassan and M. Matiur Rahman, (2019) “Financing Super-Infrastructures Using Istisna-sukuk Based Monetary POLICY for Faster Economic Development,” </w:t>
      </w:r>
      <w:r w:rsidRPr="00352FDF">
        <w:rPr>
          <w:rFonts w:ascii="Times" w:hAnsi="Times" w:cs="Times"/>
          <w:i/>
          <w:iCs/>
        </w:rPr>
        <w:t>Journal of Economic Cooperation and Development</w:t>
      </w:r>
      <w:r w:rsidRPr="00352FDF">
        <w:rPr>
          <w:rFonts w:ascii="Times" w:hAnsi="Times" w:cs="Times"/>
        </w:rPr>
        <w:t>, Volume 40, No 4. [SCOPUS]</w:t>
      </w:r>
      <w:bookmarkEnd w:id="141"/>
    </w:p>
    <w:p w14:paraId="59A13488" w14:textId="77777777" w:rsidR="00CB387F" w:rsidRPr="00352FDF" w:rsidRDefault="00CB387F" w:rsidP="00CB387F">
      <w:pPr>
        <w:jc w:val="both"/>
        <w:rPr>
          <w:rFonts w:ascii="Times" w:hAnsi="Times" w:cs="Times"/>
        </w:rPr>
      </w:pPr>
    </w:p>
    <w:p w14:paraId="1869258B" w14:textId="77777777" w:rsidR="00CB387F" w:rsidRPr="00352FDF" w:rsidRDefault="00CB387F" w:rsidP="00CB387F">
      <w:pPr>
        <w:jc w:val="both"/>
        <w:rPr>
          <w:rFonts w:ascii="Times" w:hAnsi="Times" w:cs="Times"/>
        </w:rPr>
      </w:pPr>
      <w:r w:rsidRPr="00352FDF">
        <w:rPr>
          <w:rFonts w:ascii="Times" w:hAnsi="Times" w:cs="Times"/>
        </w:rPr>
        <w:t xml:space="preserve">281. Marwan Izzedlin, M. Kabir Hassan, Vasileios Pappas and  Mike Tsionas (2019)  “Forecasting Realized Volatility Using ARFIMA and HAR Models,” </w:t>
      </w:r>
      <w:r w:rsidRPr="00352FDF">
        <w:rPr>
          <w:rFonts w:ascii="Times" w:hAnsi="Times" w:cs="Times"/>
          <w:i/>
        </w:rPr>
        <w:t>Quantitative Finance</w:t>
      </w:r>
      <w:r w:rsidRPr="00352FDF">
        <w:rPr>
          <w:rFonts w:ascii="Times" w:hAnsi="Times" w:cs="Times"/>
        </w:rPr>
        <w:t xml:space="preserve">, Volume 19, Issue 10, pp. 1627-1638 [ABDC, ABS, SSCI, SCOPUS]  </w:t>
      </w:r>
      <w:hyperlink r:id="rId276" w:history="1">
        <w:r w:rsidRPr="00352FDF">
          <w:rPr>
            <w:rStyle w:val="Hyperlink"/>
            <w:rFonts w:ascii="Times" w:hAnsi="Times" w:cs="Times"/>
            <w:color w:val="auto"/>
          </w:rPr>
          <w:t>https://doi.org/10.1080/14697688.2019.1600713</w:t>
        </w:r>
      </w:hyperlink>
    </w:p>
    <w:p w14:paraId="14D1FAB3" w14:textId="77777777" w:rsidR="00CB387F" w:rsidRPr="00352FDF" w:rsidRDefault="00CB387F" w:rsidP="00CB387F">
      <w:pPr>
        <w:jc w:val="both"/>
        <w:rPr>
          <w:rFonts w:ascii="Times" w:hAnsi="Times" w:cs="Times"/>
        </w:rPr>
      </w:pPr>
    </w:p>
    <w:p w14:paraId="568B5727" w14:textId="77777777" w:rsidR="00CB387F" w:rsidRPr="00352FDF" w:rsidRDefault="00CB387F" w:rsidP="00CB387F">
      <w:pPr>
        <w:jc w:val="both"/>
        <w:rPr>
          <w:rFonts w:ascii="Times" w:hAnsi="Times" w:cs="Times"/>
        </w:rPr>
      </w:pPr>
      <w:r w:rsidRPr="00352FDF">
        <w:rPr>
          <w:rFonts w:ascii="Times" w:hAnsi="Times" w:cs="Times"/>
        </w:rPr>
        <w:t xml:space="preserve">280. </w:t>
      </w:r>
      <w:bookmarkStart w:id="142" w:name="_Hlk105127860"/>
      <w:r w:rsidRPr="00352FDF">
        <w:rPr>
          <w:rFonts w:ascii="Times" w:hAnsi="Times" w:cs="Times"/>
        </w:rPr>
        <w:t xml:space="preserve">Mohammad Selim and M. Kabir Hassan, (2019)“Interest free monetary policy and its impact on inflation and unemployment rates,” </w:t>
      </w:r>
      <w:r w:rsidRPr="00352FDF">
        <w:rPr>
          <w:rFonts w:ascii="Times" w:hAnsi="Times" w:cs="Times"/>
          <w:i/>
        </w:rPr>
        <w:t>ISRA International Journal of Islamic Finance</w:t>
      </w:r>
      <w:r w:rsidRPr="00352FDF">
        <w:rPr>
          <w:rFonts w:ascii="Times" w:hAnsi="Times" w:cs="Times"/>
        </w:rPr>
        <w:t xml:space="preserve">, Volume 11, Issue 1, pp. 46-61. </w:t>
      </w:r>
      <w:r w:rsidRPr="00352FDF">
        <w:rPr>
          <w:rStyle w:val="fldtext1"/>
          <w:rFonts w:ascii="Times" w:hAnsi="Times" w:cs="Times"/>
        </w:rPr>
        <w:t>[ABDC, ESCI, SCOPUS]</w:t>
      </w:r>
      <w:r w:rsidRPr="00352FDF">
        <w:rPr>
          <w:rFonts w:ascii="Times" w:hAnsi="Times" w:cs="Times"/>
        </w:rPr>
        <w:t xml:space="preserve"> </w:t>
      </w:r>
      <w:hyperlink r:id="rId277" w:history="1">
        <w:r w:rsidRPr="00352FDF">
          <w:rPr>
            <w:rStyle w:val="Hyperlink"/>
            <w:rFonts w:ascii="Times" w:hAnsi="Times" w:cs="Times"/>
            <w:color w:val="auto"/>
          </w:rPr>
          <w:t>https://doi.org/10.1108/IJIF-06-2018-0065</w:t>
        </w:r>
      </w:hyperlink>
      <w:bookmarkEnd w:id="142"/>
    </w:p>
    <w:p w14:paraId="3A9B60DD" w14:textId="77777777" w:rsidR="00CB387F" w:rsidRPr="00352FDF" w:rsidRDefault="00CB387F" w:rsidP="00CB387F">
      <w:pPr>
        <w:jc w:val="both"/>
        <w:rPr>
          <w:rFonts w:ascii="Times" w:hAnsi="Times" w:cs="Times"/>
        </w:rPr>
      </w:pPr>
    </w:p>
    <w:p w14:paraId="75DFD520" w14:textId="77777777" w:rsidR="00CB387F" w:rsidRPr="00352FDF" w:rsidRDefault="00CB387F" w:rsidP="00CB387F">
      <w:pPr>
        <w:jc w:val="both"/>
        <w:rPr>
          <w:rFonts w:ascii="Times" w:hAnsi="Times" w:cs="Times"/>
        </w:rPr>
      </w:pPr>
      <w:r w:rsidRPr="00352FDF">
        <w:rPr>
          <w:rFonts w:ascii="Times" w:hAnsi="Times" w:cs="Times"/>
        </w:rPr>
        <w:t xml:space="preserve">279. Amal Alabbad, M. Kabir Hassan and Irum Saba, (2019) “Can Shariah board characteristics influence risk-taking behavior of Islamic banks?” </w:t>
      </w:r>
      <w:r w:rsidRPr="00352FDF">
        <w:rPr>
          <w:rFonts w:ascii="Times" w:hAnsi="Times" w:cs="Times"/>
          <w:i/>
        </w:rPr>
        <w:t>International Journal of Islamic and Middle Eastern Finance and Management</w:t>
      </w:r>
      <w:r w:rsidRPr="00352FDF">
        <w:rPr>
          <w:rFonts w:ascii="Times" w:hAnsi="Times" w:cs="Times"/>
        </w:rPr>
        <w:t>, Volume 12, Issue 4, pp. 469-488</w:t>
      </w:r>
      <w:r w:rsidRPr="00352FDF">
        <w:rPr>
          <w:rFonts w:ascii="Times" w:hAnsi="Times" w:cs="Times"/>
          <w:lang w:eastAsia="zh-CN"/>
        </w:rPr>
        <w:t xml:space="preserve"> </w:t>
      </w:r>
      <w:r w:rsidRPr="00352FDF">
        <w:rPr>
          <w:rFonts w:ascii="Times" w:hAnsi="Times" w:cs="Times"/>
        </w:rPr>
        <w:t>[ABDC, ABS, SSCI, SCOPUS]</w:t>
      </w:r>
      <w:r w:rsidRPr="00352FDF">
        <w:rPr>
          <w:rFonts w:ascii="Times" w:hAnsi="Times" w:cs="Times"/>
          <w:lang w:val="en-AU"/>
        </w:rPr>
        <w:t xml:space="preserve"> </w:t>
      </w:r>
      <w:hyperlink r:id="rId278" w:history="1">
        <w:r w:rsidRPr="00352FDF">
          <w:rPr>
            <w:rStyle w:val="Hyperlink"/>
            <w:rFonts w:ascii="Times" w:hAnsi="Times" w:cs="Times"/>
            <w:color w:val="auto"/>
          </w:rPr>
          <w:t>https://doi.org/10.1108/IMEFM-11-2018-0403</w:t>
        </w:r>
      </w:hyperlink>
    </w:p>
    <w:p w14:paraId="27001A79" w14:textId="77777777" w:rsidR="00CB387F" w:rsidRPr="00352FDF" w:rsidRDefault="00CB387F" w:rsidP="00CB387F">
      <w:pPr>
        <w:jc w:val="both"/>
        <w:rPr>
          <w:rFonts w:ascii="Times" w:hAnsi="Times" w:cs="Times"/>
        </w:rPr>
      </w:pPr>
    </w:p>
    <w:p w14:paraId="4A045286" w14:textId="77777777" w:rsidR="00CB387F" w:rsidRPr="00352FDF" w:rsidRDefault="00CB387F" w:rsidP="00CB387F">
      <w:pPr>
        <w:jc w:val="both"/>
        <w:rPr>
          <w:rFonts w:ascii="Times" w:hAnsi="Times" w:cs="Times"/>
        </w:rPr>
      </w:pPr>
      <w:r w:rsidRPr="00352FDF">
        <w:rPr>
          <w:rFonts w:ascii="Times" w:hAnsi="Times" w:cs="Times"/>
        </w:rPr>
        <w:t xml:space="preserve">278. Esther Castro, M. Kabir Hassan, Francisco Rubio and Zairihan Abdul Halim, (2020) “Relative performance of religious and ethical investment funds,” </w:t>
      </w:r>
      <w:r w:rsidRPr="00352FDF">
        <w:rPr>
          <w:rFonts w:ascii="Times" w:hAnsi="Times" w:cs="Times"/>
          <w:i/>
        </w:rPr>
        <w:t>Journal of Islamic Accounting and Business Research</w:t>
      </w:r>
      <w:r w:rsidRPr="00352FDF">
        <w:rPr>
          <w:rFonts w:ascii="Times" w:hAnsi="Times" w:cs="Times"/>
        </w:rPr>
        <w:t xml:space="preserve">; [SCOPUS, ABDC, ESCI, ABS] </w:t>
      </w:r>
      <w:hyperlink r:id="rId279" w:history="1">
        <w:r w:rsidRPr="00352FDF">
          <w:rPr>
            <w:rStyle w:val="Hyperlink"/>
            <w:rFonts w:ascii="Times" w:hAnsi="Times" w:cs="Times"/>
            <w:color w:val="auto"/>
          </w:rPr>
          <w:t>https://doi.org/10.1108/JIABR-04-2019-0084</w:t>
        </w:r>
      </w:hyperlink>
    </w:p>
    <w:p w14:paraId="22DEABDC" w14:textId="77777777" w:rsidR="00CB387F" w:rsidRPr="00352FDF" w:rsidRDefault="00CB387F" w:rsidP="00CB387F">
      <w:pPr>
        <w:jc w:val="both"/>
      </w:pPr>
    </w:p>
    <w:p w14:paraId="5373CDD8" w14:textId="77777777" w:rsidR="00CB387F" w:rsidRPr="00352FDF" w:rsidRDefault="00CB387F" w:rsidP="00CB387F">
      <w:pPr>
        <w:jc w:val="both"/>
        <w:rPr>
          <w:rFonts w:ascii="Times" w:hAnsi="Times" w:cs="Times"/>
        </w:rPr>
      </w:pPr>
      <w:r w:rsidRPr="00352FDF">
        <w:rPr>
          <w:rFonts w:ascii="Times" w:hAnsi="Times" w:cs="Times"/>
        </w:rPr>
        <w:t xml:space="preserve">277. </w:t>
      </w:r>
      <w:bookmarkStart w:id="143" w:name="_Hlk106604088"/>
      <w:r w:rsidRPr="00352FDF">
        <w:rPr>
          <w:rFonts w:ascii="Times" w:hAnsi="Times" w:cs="Times"/>
        </w:rPr>
        <w:t>Hoque, M.E., Kabir Hassan, M., Hashim, N.M.H.N. </w:t>
      </w:r>
      <w:r w:rsidRPr="00352FDF">
        <w:rPr>
          <w:rFonts w:ascii="Times" w:hAnsi="Times" w:cs="Times"/>
          <w:i/>
          <w:iCs/>
        </w:rPr>
        <w:t>et al.</w:t>
      </w:r>
      <w:r w:rsidRPr="00352FDF">
        <w:rPr>
          <w:rFonts w:ascii="Times" w:hAnsi="Times" w:cs="Times"/>
        </w:rPr>
        <w:t> Factors affecting Islamic banking behavioral intention: the moderating effects of customer marketing practices and financial considerations. </w:t>
      </w:r>
      <w:r w:rsidRPr="00352FDF">
        <w:rPr>
          <w:rFonts w:ascii="Times" w:hAnsi="Times" w:cs="Times"/>
          <w:i/>
          <w:iCs/>
        </w:rPr>
        <w:t>J Financ Serv Mark</w:t>
      </w:r>
      <w:r w:rsidRPr="00352FDF">
        <w:rPr>
          <w:rFonts w:ascii="Times" w:hAnsi="Times" w:cs="Times"/>
        </w:rPr>
        <w:t> </w:t>
      </w:r>
      <w:r w:rsidRPr="00352FDF">
        <w:rPr>
          <w:rFonts w:ascii="Times" w:hAnsi="Times" w:cs="Times"/>
          <w:b/>
          <w:bCs/>
        </w:rPr>
        <w:t>24, </w:t>
      </w:r>
      <w:r w:rsidRPr="00352FDF">
        <w:rPr>
          <w:rFonts w:ascii="Times" w:hAnsi="Times" w:cs="Times"/>
        </w:rPr>
        <w:t xml:space="preserve">44–58 (2019). </w:t>
      </w:r>
      <w:hyperlink r:id="rId280" w:history="1">
        <w:r w:rsidRPr="00352FDF">
          <w:rPr>
            <w:rStyle w:val="Hyperlink"/>
            <w:rFonts w:ascii="Times" w:hAnsi="Times" w:cs="Times"/>
            <w:color w:val="auto"/>
          </w:rPr>
          <w:t>https://doi.org/10.1057/s41264-019-00060-x</w:t>
        </w:r>
      </w:hyperlink>
      <w:bookmarkEnd w:id="143"/>
    </w:p>
    <w:p w14:paraId="1CACB6C8" w14:textId="77777777" w:rsidR="00CB387F" w:rsidRPr="00352FDF" w:rsidRDefault="00CB387F" w:rsidP="00CB387F">
      <w:pPr>
        <w:jc w:val="both"/>
        <w:rPr>
          <w:rFonts w:ascii="Times" w:hAnsi="Times" w:cs="Times"/>
          <w:bCs/>
        </w:rPr>
      </w:pPr>
      <w:r w:rsidRPr="00352FDF">
        <w:rPr>
          <w:rFonts w:ascii="Times" w:hAnsi="Times" w:cs="Times"/>
          <w:bCs/>
        </w:rPr>
        <w:t>[ESCI, ABDC, ABS, SCOPUS]</w:t>
      </w:r>
    </w:p>
    <w:p w14:paraId="28ECCBEF" w14:textId="77777777" w:rsidR="00CB387F" w:rsidRPr="00352FDF" w:rsidRDefault="00CB387F" w:rsidP="00CB387F">
      <w:pPr>
        <w:jc w:val="both"/>
        <w:rPr>
          <w:rFonts w:ascii="Times" w:hAnsi="Times" w:cs="Times"/>
          <w:lang w:val="en-AU"/>
        </w:rPr>
      </w:pPr>
    </w:p>
    <w:p w14:paraId="1F5848EC" w14:textId="77777777" w:rsidR="00CB387F" w:rsidRPr="00352FDF" w:rsidRDefault="00CB387F" w:rsidP="00CB387F">
      <w:pPr>
        <w:jc w:val="both"/>
        <w:rPr>
          <w:rFonts w:ascii="Times" w:hAnsi="Times" w:cs="Times"/>
        </w:rPr>
      </w:pPr>
      <w:r w:rsidRPr="00352FDF">
        <w:rPr>
          <w:rFonts w:ascii="Times" w:hAnsi="Times" w:cs="Times"/>
          <w:lang w:val="en-AU"/>
        </w:rPr>
        <w:t xml:space="preserve">276. Rashedul Hasan, M. Kabir Hassan and Mamunur Rashid, (2019) “The Role of Waqf in Educational Development – Evidence from Malaysia,” </w:t>
      </w:r>
      <w:r w:rsidRPr="00352FDF">
        <w:rPr>
          <w:rFonts w:ascii="Times" w:hAnsi="Times" w:cs="Times"/>
          <w:i/>
          <w:lang w:val="en-AU"/>
        </w:rPr>
        <w:t>Journal of Islamic Financ</w:t>
      </w:r>
      <w:r w:rsidRPr="00352FDF">
        <w:rPr>
          <w:rFonts w:ascii="Times" w:hAnsi="Times" w:cs="Times"/>
          <w:lang w:val="en-AU"/>
        </w:rPr>
        <w:t xml:space="preserve">e, Volume 8, No 1 </w:t>
      </w:r>
      <w:r w:rsidRPr="00352FDF">
        <w:rPr>
          <w:rStyle w:val="fldtext1"/>
          <w:rFonts w:ascii="Times" w:hAnsi="Times" w:cs="Times"/>
        </w:rPr>
        <w:t xml:space="preserve">[SCOPUS] </w:t>
      </w:r>
      <w:hyperlink r:id="rId281" w:history="1">
        <w:r w:rsidRPr="00352FDF">
          <w:rPr>
            <w:rStyle w:val="Hyperlink"/>
            <w:rFonts w:ascii="Times" w:hAnsi="Times" w:cs="Times"/>
            <w:color w:val="auto"/>
          </w:rPr>
          <w:t>https://journals.iium.edu.my/iiibf-journal/index.php/jif/article/view/319</w:t>
        </w:r>
      </w:hyperlink>
    </w:p>
    <w:p w14:paraId="18F248F3" w14:textId="77777777" w:rsidR="00CB387F" w:rsidRPr="00352FDF" w:rsidRDefault="00CB387F" w:rsidP="00CB387F">
      <w:pPr>
        <w:jc w:val="both"/>
        <w:rPr>
          <w:rFonts w:ascii="Times" w:hAnsi="Times" w:cs="Times"/>
          <w:lang w:eastAsia="zh-CN"/>
        </w:rPr>
      </w:pPr>
    </w:p>
    <w:p w14:paraId="21E54322" w14:textId="77777777" w:rsidR="00CB387F" w:rsidRPr="00352FDF" w:rsidRDefault="00CB387F" w:rsidP="00CB387F">
      <w:pPr>
        <w:jc w:val="both"/>
        <w:rPr>
          <w:rFonts w:ascii="Times" w:hAnsi="Times" w:cs="Times"/>
          <w:lang w:eastAsia="zh-CN"/>
        </w:rPr>
      </w:pPr>
      <w:r w:rsidRPr="00352FDF">
        <w:rPr>
          <w:rFonts w:ascii="Times" w:hAnsi="Times" w:cs="Times"/>
        </w:rPr>
        <w:t xml:space="preserve">275. M. Kabir Hassan, Mamunur Rashid, Balqis Adedokun and Jayalakshmi Ramachandran (2019)  “Islamic Business Scorecard and the screening of Islamic businesses in a cross‐country setting ,” </w:t>
      </w:r>
      <w:r w:rsidRPr="00352FDF">
        <w:rPr>
          <w:rFonts w:ascii="Times" w:hAnsi="Times" w:cs="Times"/>
          <w:i/>
        </w:rPr>
        <w:t>Thunderbird International Business Review</w:t>
      </w:r>
      <w:r w:rsidRPr="00352FDF">
        <w:rPr>
          <w:rFonts w:ascii="Times" w:hAnsi="Times" w:cs="Times"/>
        </w:rPr>
        <w:t>, Volume 61, Issue 5</w:t>
      </w:r>
      <w:r w:rsidRPr="00352FDF">
        <w:rPr>
          <w:rFonts w:ascii="Times" w:hAnsi="Times" w:cs="Times"/>
          <w:lang w:eastAsia="zh-CN"/>
        </w:rPr>
        <w:t xml:space="preserve"> </w:t>
      </w:r>
      <w:r w:rsidRPr="00352FDF">
        <w:rPr>
          <w:rFonts w:ascii="Times" w:hAnsi="Times" w:cs="Times"/>
          <w:lang w:val="en-AU"/>
        </w:rPr>
        <w:t xml:space="preserve">[ABDC, ABS, ESCI, SCOPUS] </w:t>
      </w:r>
      <w:r w:rsidRPr="00352FDF">
        <w:rPr>
          <w:rFonts w:ascii="Times" w:hAnsi="Times" w:cs="Times"/>
        </w:rPr>
        <w:t> </w:t>
      </w:r>
      <w:hyperlink r:id="rId282" w:history="1">
        <w:r w:rsidRPr="00352FDF">
          <w:rPr>
            <w:rStyle w:val="Hyperlink"/>
            <w:rFonts w:ascii="Times" w:hAnsi="Times" w:cs="Times"/>
            <w:color w:val="auto"/>
            <w:lang w:eastAsia="zh-CN"/>
          </w:rPr>
          <w:t>https://doi.org/10.1002/tie.22038</w:t>
        </w:r>
      </w:hyperlink>
    </w:p>
    <w:p w14:paraId="734D334F" w14:textId="77777777" w:rsidR="00CB387F" w:rsidRPr="00352FDF" w:rsidRDefault="00CB387F" w:rsidP="00CB387F">
      <w:pPr>
        <w:jc w:val="both"/>
        <w:rPr>
          <w:rFonts w:ascii="Times" w:hAnsi="Times" w:cs="Times"/>
          <w:lang w:eastAsia="zh-CN"/>
        </w:rPr>
      </w:pPr>
    </w:p>
    <w:p w14:paraId="73B6543C" w14:textId="77777777" w:rsidR="00CB387F" w:rsidRPr="00352FDF" w:rsidRDefault="00CB387F" w:rsidP="00CB387F">
      <w:pPr>
        <w:jc w:val="both"/>
        <w:rPr>
          <w:rFonts w:ascii="Times" w:hAnsi="Times" w:cs="Times"/>
        </w:rPr>
      </w:pPr>
      <w:r w:rsidRPr="00352FDF">
        <w:rPr>
          <w:rFonts w:ascii="Times" w:hAnsi="Times" w:cs="Times"/>
        </w:rPr>
        <w:t xml:space="preserve">274. </w:t>
      </w:r>
      <w:bookmarkStart w:id="144" w:name="_Hlk106604204"/>
      <w:r w:rsidRPr="00352FDF">
        <w:rPr>
          <w:rFonts w:ascii="Times" w:hAnsi="Times" w:cs="Times"/>
        </w:rPr>
        <w:t xml:space="preserve">AbdulKader Kaakeh, M. Kabir Hassan and Stefan Van Hemman (2019) “Factors affecting customers’ attitude towards Islamic banking in UAE,” </w:t>
      </w:r>
      <w:r w:rsidRPr="00352FDF">
        <w:rPr>
          <w:rFonts w:ascii="Times" w:hAnsi="Times" w:cs="Times"/>
          <w:i/>
        </w:rPr>
        <w:t>International Journal of Emerging Markets</w:t>
      </w:r>
      <w:r w:rsidRPr="00352FDF">
        <w:rPr>
          <w:rFonts w:ascii="Times" w:hAnsi="Times" w:cs="Times"/>
        </w:rPr>
        <w:t xml:space="preserve">, Volume 14, Issue 4, pp. 668-688. [ABDC, ABS, SCOPUS, ESCI], </w:t>
      </w:r>
      <w:hyperlink r:id="rId283" w:history="1">
        <w:r w:rsidRPr="00352FDF">
          <w:rPr>
            <w:rStyle w:val="Hyperlink"/>
            <w:rFonts w:ascii="Times" w:hAnsi="Times" w:cs="Times"/>
            <w:color w:val="auto"/>
          </w:rPr>
          <w:t>https://doi.org/10.1108/IJOEM-11-2017-0502</w:t>
        </w:r>
      </w:hyperlink>
      <w:bookmarkEnd w:id="144"/>
    </w:p>
    <w:p w14:paraId="34CA696C" w14:textId="77777777" w:rsidR="00CB387F" w:rsidRPr="00352FDF" w:rsidRDefault="00CB387F" w:rsidP="00CB387F">
      <w:pPr>
        <w:jc w:val="both"/>
        <w:rPr>
          <w:rFonts w:ascii="Times" w:hAnsi="Times" w:cs="Times"/>
        </w:rPr>
      </w:pPr>
    </w:p>
    <w:p w14:paraId="543B362A" w14:textId="77777777" w:rsidR="00CB387F" w:rsidRPr="00352FDF" w:rsidRDefault="00CB387F" w:rsidP="00CB387F">
      <w:pPr>
        <w:jc w:val="both"/>
        <w:rPr>
          <w:rFonts w:ascii="Times" w:hAnsi="Times" w:cs="Times"/>
          <w:lang w:eastAsia="zh-CN"/>
        </w:rPr>
      </w:pPr>
      <w:r w:rsidRPr="00352FDF">
        <w:rPr>
          <w:rFonts w:ascii="Times" w:hAnsi="Times" w:cs="Times"/>
          <w:lang w:val="en-AU"/>
        </w:rPr>
        <w:t xml:space="preserve">273. M. Kabir Hassan and Sirajo Aliyu, Andrea Paltrinieri, Ashraf Khan (2019) “A Review of Islamic Investment Literature,” </w:t>
      </w:r>
      <w:r w:rsidRPr="00352FDF">
        <w:rPr>
          <w:rFonts w:ascii="Times" w:hAnsi="Times" w:cs="Times"/>
          <w:i/>
          <w:iCs/>
          <w:lang w:val="en-AU"/>
        </w:rPr>
        <w:t>Economic Papers</w:t>
      </w:r>
      <w:r w:rsidRPr="00352FDF">
        <w:rPr>
          <w:rFonts w:ascii="Times" w:hAnsi="Times" w:cs="Times"/>
          <w:lang w:val="en-AU"/>
        </w:rPr>
        <w:t>, Volume 38 , Issue 3, 2018.</w:t>
      </w:r>
      <w:r w:rsidRPr="00352FDF">
        <w:rPr>
          <w:rStyle w:val="Hyperlink"/>
          <w:rFonts w:ascii="Times" w:hAnsi="Times" w:cs="Times"/>
          <w:color w:val="auto"/>
          <w:u w:val="none"/>
          <w:lang w:val="en-AU" w:eastAsia="zh-CN"/>
        </w:rPr>
        <w:t>[</w:t>
      </w:r>
      <w:r w:rsidRPr="00352FDF">
        <w:rPr>
          <w:rFonts w:ascii="Times" w:hAnsi="Times" w:cs="Times"/>
          <w:lang w:val="en-AU"/>
        </w:rPr>
        <w:t xml:space="preserve">ESCI, ABDC, SCOPUS] </w:t>
      </w:r>
      <w:hyperlink r:id="rId284" w:history="1">
        <w:r w:rsidRPr="00352FDF">
          <w:rPr>
            <w:rStyle w:val="Hyperlink"/>
            <w:rFonts w:ascii="Times" w:hAnsi="Times" w:cs="Times"/>
            <w:color w:val="auto"/>
            <w:lang w:eastAsia="zh-CN"/>
          </w:rPr>
          <w:t>https://doi.org/10.1111/1759-3441.12230</w:t>
        </w:r>
      </w:hyperlink>
    </w:p>
    <w:p w14:paraId="7E99D29A" w14:textId="77777777" w:rsidR="00CB387F" w:rsidRPr="00352FDF" w:rsidRDefault="00CB387F" w:rsidP="00CB387F">
      <w:pPr>
        <w:jc w:val="both"/>
        <w:rPr>
          <w:rFonts w:ascii="Times" w:hAnsi="Times" w:cs="Times"/>
          <w:lang w:eastAsia="zh-CN"/>
        </w:rPr>
      </w:pPr>
    </w:p>
    <w:p w14:paraId="6E316CFB" w14:textId="77777777" w:rsidR="00CB387F" w:rsidRPr="00352FDF" w:rsidRDefault="00CB387F" w:rsidP="00CB387F">
      <w:pPr>
        <w:jc w:val="both"/>
        <w:rPr>
          <w:rFonts w:ascii="Times" w:hAnsi="Times" w:cs="Times"/>
        </w:rPr>
      </w:pPr>
      <w:r w:rsidRPr="00352FDF">
        <w:rPr>
          <w:rFonts w:ascii="Times" w:hAnsi="Times" w:cs="Times"/>
        </w:rPr>
        <w:t xml:space="preserve">272. Omer Unsal, M. Kabir Hassan, “Employee Lawsuits and Capital Structure (2018)” </w:t>
      </w:r>
      <w:r w:rsidRPr="00352FDF">
        <w:rPr>
          <w:rFonts w:ascii="Times" w:hAnsi="Times" w:cs="Times"/>
          <w:i/>
        </w:rPr>
        <w:t>Review of Managerial Science</w:t>
      </w:r>
      <w:r w:rsidRPr="00352FDF">
        <w:rPr>
          <w:rFonts w:ascii="Times" w:hAnsi="Times" w:cs="Times"/>
        </w:rPr>
        <w:t>,</w:t>
      </w:r>
      <w:r w:rsidRPr="00352FDF">
        <w:rPr>
          <w:rFonts w:ascii="Times" w:hAnsi="Times" w:cs="Times"/>
          <w:lang w:eastAsia="zh-CN"/>
        </w:rPr>
        <w:t xml:space="preserve"> [ABS, SSCI, SCOPUS] </w:t>
      </w:r>
      <w:hyperlink r:id="rId285" w:history="1">
        <w:r w:rsidRPr="00352FDF">
          <w:rPr>
            <w:rStyle w:val="Hyperlink"/>
            <w:rFonts w:ascii="Times" w:hAnsi="Times" w:cs="Times"/>
            <w:color w:val="auto"/>
          </w:rPr>
          <w:t>https://doi.org/10.1007/s11846-018-0304-1</w:t>
        </w:r>
      </w:hyperlink>
    </w:p>
    <w:p w14:paraId="792ECFF1" w14:textId="77777777" w:rsidR="00CB387F" w:rsidRPr="00352FDF" w:rsidRDefault="00CB387F" w:rsidP="00CB387F">
      <w:pPr>
        <w:jc w:val="both"/>
        <w:rPr>
          <w:rFonts w:ascii="Times" w:hAnsi="Times" w:cs="Times"/>
          <w:b/>
        </w:rPr>
      </w:pPr>
      <w:r w:rsidRPr="00352FDF">
        <w:rPr>
          <w:rFonts w:ascii="Times" w:hAnsi="Times" w:cs="Times"/>
          <w:b/>
        </w:rPr>
        <w:t xml:space="preserve"> </w:t>
      </w:r>
    </w:p>
    <w:p w14:paraId="13EC4D02" w14:textId="77777777" w:rsidR="00CB387F" w:rsidRPr="00352FDF" w:rsidRDefault="00CB387F" w:rsidP="00CB387F">
      <w:pPr>
        <w:jc w:val="both"/>
        <w:rPr>
          <w:rFonts w:ascii="Times" w:hAnsi="Times" w:cs="Times"/>
        </w:rPr>
      </w:pPr>
      <w:r w:rsidRPr="00352FDF">
        <w:rPr>
          <w:rFonts w:ascii="Times" w:hAnsi="Times" w:cs="Times"/>
        </w:rPr>
        <w:t xml:space="preserve">271. Abu Khan, M. Kabir Hassan, Neal Maroney, Rhada Boujlil and BoraOzkan, “Efficiency, diversification, and performance of US banks,” </w:t>
      </w:r>
      <w:r w:rsidRPr="00352FDF">
        <w:rPr>
          <w:rFonts w:ascii="Times" w:hAnsi="Times" w:cs="Times"/>
          <w:i/>
          <w:iCs/>
        </w:rPr>
        <w:t>International Review of Economics and Finance</w:t>
      </w:r>
      <w:r w:rsidRPr="00352FDF">
        <w:rPr>
          <w:rFonts w:ascii="Times" w:hAnsi="Times" w:cs="Times"/>
        </w:rPr>
        <w:t xml:space="preserve">, Volume 67, May 2020, Pages 101-117, [SSCI, ABDC, ABS, SCOPUS] </w:t>
      </w:r>
      <w:hyperlink r:id="rId286" w:history="1">
        <w:r w:rsidRPr="00352FDF">
          <w:rPr>
            <w:rStyle w:val="Hyperlink"/>
            <w:rFonts w:ascii="Times" w:hAnsi="Times" w:cs="Times"/>
            <w:color w:val="auto"/>
          </w:rPr>
          <w:t>https://doi.org/10.1016/j.iref.2019.12.010</w:t>
        </w:r>
      </w:hyperlink>
    </w:p>
    <w:p w14:paraId="6B531453" w14:textId="77777777" w:rsidR="00CB387F" w:rsidRPr="00352FDF" w:rsidRDefault="00CB387F" w:rsidP="00CB387F">
      <w:pPr>
        <w:jc w:val="both"/>
        <w:rPr>
          <w:rFonts w:ascii="Times" w:hAnsi="Times" w:cs="Times"/>
        </w:rPr>
      </w:pPr>
    </w:p>
    <w:p w14:paraId="6D3FA2BE" w14:textId="77777777" w:rsidR="00CB387F" w:rsidRPr="00352FDF" w:rsidRDefault="00CB387F" w:rsidP="00CB387F">
      <w:pPr>
        <w:jc w:val="both"/>
        <w:rPr>
          <w:rFonts w:ascii="Times" w:hAnsi="Times" w:cs="Times"/>
        </w:rPr>
      </w:pPr>
      <w:r w:rsidRPr="00352FDF">
        <w:rPr>
          <w:rFonts w:ascii="Times" w:hAnsi="Times" w:cs="Times"/>
        </w:rPr>
        <w:t xml:space="preserve">270. Viet-Dung Tran, M. Kabir Hassan and Reza Houston, “How does listing status affect bank risk? The effects of crisis, market discipline and regulatory pressure on listed and unlisted BHCs,” </w:t>
      </w:r>
      <w:r w:rsidRPr="00352FDF">
        <w:rPr>
          <w:rFonts w:ascii="Times" w:hAnsi="Times" w:cs="Times"/>
          <w:i/>
        </w:rPr>
        <w:t>North American Journal of Economics and Finance</w:t>
      </w:r>
      <w:r w:rsidRPr="00352FDF">
        <w:rPr>
          <w:rFonts w:ascii="Times" w:hAnsi="Times" w:cs="Times"/>
        </w:rPr>
        <w:t xml:space="preserve">, Volume 49, July 2019, Pages 85-103, [ABDC, ABS, SSCI, SCOPUS] </w:t>
      </w:r>
      <w:hyperlink r:id="rId287" w:tgtFrame="_blank" w:tooltip="Persistent link using digital object identifier" w:history="1">
        <w:r w:rsidRPr="00352FDF">
          <w:rPr>
            <w:rStyle w:val="Hyperlink"/>
            <w:rFonts w:ascii="Times" w:hAnsi="Times" w:cs="Times"/>
            <w:color w:val="auto"/>
          </w:rPr>
          <w:t>https://doi.org/10.1016/j.najef.2019.03.007</w:t>
        </w:r>
      </w:hyperlink>
    </w:p>
    <w:p w14:paraId="3D53571F" w14:textId="77777777" w:rsidR="00CB387F" w:rsidRPr="00352FDF" w:rsidRDefault="00CB387F" w:rsidP="00CB387F">
      <w:pPr>
        <w:jc w:val="both"/>
        <w:rPr>
          <w:rFonts w:ascii="Times" w:hAnsi="Times" w:cs="Times"/>
        </w:rPr>
      </w:pPr>
    </w:p>
    <w:p w14:paraId="41422318" w14:textId="77777777" w:rsidR="00CB387F" w:rsidRPr="00352FDF" w:rsidRDefault="00CB387F" w:rsidP="00CB387F">
      <w:pPr>
        <w:jc w:val="both"/>
        <w:rPr>
          <w:rFonts w:ascii="Times" w:hAnsi="Times" w:cs="Times"/>
        </w:rPr>
      </w:pPr>
      <w:r w:rsidRPr="00352FDF">
        <w:rPr>
          <w:rFonts w:ascii="Times" w:hAnsi="Times" w:cs="Times"/>
        </w:rPr>
        <w:t xml:space="preserve">269. </w:t>
      </w:r>
      <w:bookmarkStart w:id="145" w:name="_Hlk106604250"/>
      <w:r w:rsidRPr="00352FDF">
        <w:rPr>
          <w:rFonts w:ascii="Times" w:hAnsi="Times" w:cs="Times"/>
        </w:rPr>
        <w:t xml:space="preserve">Mohammad Bitar, M. Kabir Hassan and Wadad Saad, “Culture and Regulation-Performance of the Banking Industry,” </w:t>
      </w:r>
      <w:r w:rsidRPr="00352FDF">
        <w:rPr>
          <w:rFonts w:ascii="Times" w:hAnsi="Times" w:cs="Times"/>
          <w:i/>
        </w:rPr>
        <w:t>Economic Modelling</w:t>
      </w:r>
      <w:r w:rsidRPr="00352FDF">
        <w:rPr>
          <w:rFonts w:ascii="Times" w:hAnsi="Times" w:cs="Times"/>
        </w:rPr>
        <w:t xml:space="preserve">, Volume 87, May 2020, Pages 34-58, [ABDC, ABS, SSCI, SCOPUS] </w:t>
      </w:r>
      <w:hyperlink r:id="rId288" w:tgtFrame="_blank" w:tooltip="Persistent link using digital object identifier" w:history="1">
        <w:r w:rsidRPr="00352FDF">
          <w:rPr>
            <w:rStyle w:val="Hyperlink"/>
            <w:rFonts w:ascii="Times" w:hAnsi="Times" w:cs="Times"/>
            <w:color w:val="auto"/>
          </w:rPr>
          <w:t>https://doi.org/10.1016/j.econmod.2019.07.003</w:t>
        </w:r>
      </w:hyperlink>
      <w:bookmarkEnd w:id="145"/>
    </w:p>
    <w:p w14:paraId="2149199A" w14:textId="77777777" w:rsidR="00CB387F" w:rsidRPr="00352FDF" w:rsidRDefault="00CB387F" w:rsidP="00CB387F">
      <w:pPr>
        <w:jc w:val="both"/>
        <w:rPr>
          <w:rFonts w:ascii="Times" w:hAnsi="Times" w:cs="Times"/>
        </w:rPr>
      </w:pPr>
    </w:p>
    <w:p w14:paraId="0C67E02C" w14:textId="77777777" w:rsidR="00CB387F" w:rsidRPr="00352FDF" w:rsidRDefault="00CB387F" w:rsidP="00CB387F">
      <w:pPr>
        <w:jc w:val="both"/>
        <w:rPr>
          <w:rFonts w:ascii="Times" w:hAnsi="Times" w:cs="Times"/>
        </w:rPr>
      </w:pPr>
      <w:r w:rsidRPr="00352FDF">
        <w:rPr>
          <w:rFonts w:ascii="Times" w:hAnsi="Times" w:cs="Times"/>
        </w:rPr>
        <w:t xml:space="preserve">268. Kaouther Gazdar, M. Kabir Hassan, Rihab Grass and M. Faisal Safa, “Oil price volatility, Islamic Financial Development and Economic Growth in GCC countries,” </w:t>
      </w:r>
      <w:r w:rsidRPr="00352FDF">
        <w:rPr>
          <w:rFonts w:ascii="Times" w:hAnsi="Times" w:cs="Times"/>
          <w:i/>
        </w:rPr>
        <w:t>Borsa Istanbul Review</w:t>
      </w:r>
      <w:r w:rsidRPr="00352FDF">
        <w:rPr>
          <w:rFonts w:ascii="Times" w:hAnsi="Times" w:cs="Times"/>
        </w:rPr>
        <w:t xml:space="preserve">, Volume 19, Issue 3, September 2019, Pages 197-206 [SSCI, SCOPUS] </w:t>
      </w:r>
      <w:hyperlink r:id="rId289" w:history="1">
        <w:r w:rsidRPr="00352FDF">
          <w:rPr>
            <w:rStyle w:val="Hyperlink"/>
            <w:rFonts w:ascii="Times" w:hAnsi="Times" w:cs="Times"/>
            <w:color w:val="auto"/>
          </w:rPr>
          <w:t>https://doi.org/10.1016/j.bir.2018.07.005</w:t>
        </w:r>
      </w:hyperlink>
    </w:p>
    <w:p w14:paraId="080FA672" w14:textId="77777777" w:rsidR="00CB387F" w:rsidRPr="00352FDF" w:rsidRDefault="00CB387F" w:rsidP="00CB387F">
      <w:pPr>
        <w:jc w:val="both"/>
        <w:rPr>
          <w:rFonts w:ascii="Times" w:hAnsi="Times" w:cs="Times"/>
        </w:rPr>
      </w:pPr>
    </w:p>
    <w:p w14:paraId="5B710834" w14:textId="77777777" w:rsidR="00CB387F" w:rsidRPr="00352FDF" w:rsidRDefault="00CB387F" w:rsidP="00CB387F">
      <w:pPr>
        <w:jc w:val="both"/>
        <w:rPr>
          <w:rFonts w:ascii="Times" w:hAnsi="Times" w:cs="Times"/>
        </w:rPr>
      </w:pPr>
      <w:r w:rsidRPr="00352FDF">
        <w:rPr>
          <w:rFonts w:ascii="Times" w:hAnsi="Times" w:cs="Times"/>
        </w:rPr>
        <w:t xml:space="preserve">267. Viet-Dung Tran, M. Kabir Hassan and Reza Houston, “Activity Strategies, Information Asymmetry, and Bank Opacity,” </w:t>
      </w:r>
      <w:r w:rsidRPr="00352FDF">
        <w:rPr>
          <w:rFonts w:ascii="Times" w:hAnsi="Times" w:cs="Times"/>
          <w:i/>
        </w:rPr>
        <w:t>Economic Modelling</w:t>
      </w:r>
      <w:r w:rsidRPr="00352FDF">
        <w:rPr>
          <w:rFonts w:ascii="Times" w:hAnsi="Times" w:cs="Times"/>
        </w:rPr>
        <w:t>, Volume 83, December 2019, Pages 160-172 [ABDC, ABS, SSCI, SCOPUS]</w:t>
      </w:r>
    </w:p>
    <w:p w14:paraId="1A5493DA" w14:textId="77777777" w:rsidR="00CB387F" w:rsidRPr="00352FDF" w:rsidRDefault="00CB387F" w:rsidP="00CB387F">
      <w:pPr>
        <w:jc w:val="both"/>
        <w:rPr>
          <w:rFonts w:ascii="Times" w:hAnsi="Times" w:cs="Times"/>
        </w:rPr>
      </w:pPr>
      <w:hyperlink r:id="rId290" w:history="1">
        <w:r w:rsidRPr="00352FDF">
          <w:rPr>
            <w:rStyle w:val="Hyperlink"/>
            <w:rFonts w:ascii="Times" w:hAnsi="Times" w:cs="Times"/>
            <w:color w:val="auto"/>
          </w:rPr>
          <w:t>https://doi.org/10.1016/j.econmod.2019.02.008</w:t>
        </w:r>
      </w:hyperlink>
    </w:p>
    <w:p w14:paraId="39B8C752" w14:textId="77777777" w:rsidR="00CB387F" w:rsidRPr="00352FDF" w:rsidRDefault="00CB387F" w:rsidP="00CB387F">
      <w:pPr>
        <w:jc w:val="both"/>
        <w:rPr>
          <w:rFonts w:ascii="Times" w:hAnsi="Times" w:cs="Times"/>
        </w:rPr>
      </w:pPr>
    </w:p>
    <w:p w14:paraId="00C36651" w14:textId="77777777" w:rsidR="00CB387F" w:rsidRPr="00352FDF" w:rsidRDefault="00CB387F" w:rsidP="00CB387F">
      <w:pPr>
        <w:jc w:val="both"/>
        <w:rPr>
          <w:rFonts w:ascii="Times" w:hAnsi="Times" w:cs="Times"/>
        </w:rPr>
      </w:pPr>
      <w:r w:rsidRPr="00352FDF">
        <w:rPr>
          <w:rFonts w:ascii="Times" w:hAnsi="Times" w:cs="Times"/>
        </w:rPr>
        <w:t xml:space="preserve">266. M. Kabir Hassan, Sirajo Aliyu, Makeen Huda and Mamunur Rashid, “A Survey on Islamic Finance and Accounting Standards,” </w:t>
      </w:r>
      <w:r w:rsidRPr="00352FDF">
        <w:rPr>
          <w:rFonts w:ascii="Times" w:hAnsi="Times" w:cs="Times"/>
          <w:i/>
        </w:rPr>
        <w:t>Borsa Istanbul Review</w:t>
      </w:r>
      <w:r w:rsidRPr="00352FDF">
        <w:rPr>
          <w:rFonts w:ascii="Times" w:hAnsi="Times" w:cs="Times"/>
        </w:rPr>
        <w:t xml:space="preserve">, Volume 19, Supplement 1, August 2019, Pages S1-S13 [SSCI, SCOPUS] </w:t>
      </w:r>
      <w:hyperlink r:id="rId291" w:tgtFrame="_blank" w:tooltip="Persistent link using digital object identifier" w:history="1">
        <w:r w:rsidRPr="00352FDF">
          <w:rPr>
            <w:rStyle w:val="Hyperlink"/>
            <w:rFonts w:ascii="Times" w:hAnsi="Times" w:cs="Times"/>
            <w:color w:val="auto"/>
          </w:rPr>
          <w:t>https://doi.org/10.1016/j.bir.2019.07.006</w:t>
        </w:r>
      </w:hyperlink>
    </w:p>
    <w:p w14:paraId="6338D683" w14:textId="77777777" w:rsidR="00CB387F" w:rsidRPr="00352FDF" w:rsidRDefault="00CB387F" w:rsidP="00CB387F">
      <w:pPr>
        <w:jc w:val="both"/>
        <w:rPr>
          <w:rFonts w:ascii="Times" w:hAnsi="Times" w:cs="Times"/>
          <w:b/>
        </w:rPr>
      </w:pPr>
    </w:p>
    <w:p w14:paraId="168A5C6D" w14:textId="77777777" w:rsidR="00CB387F" w:rsidRPr="00352FDF" w:rsidRDefault="00CB387F" w:rsidP="00CB387F">
      <w:pPr>
        <w:jc w:val="both"/>
        <w:rPr>
          <w:rFonts w:ascii="Times" w:hAnsi="Times" w:cs="Times"/>
        </w:rPr>
      </w:pPr>
      <w:r w:rsidRPr="00352FDF">
        <w:rPr>
          <w:rFonts w:ascii="Times" w:hAnsi="Times" w:cs="Times"/>
        </w:rPr>
        <w:t xml:space="preserve">265. Abdulrahman Alhassan, Syed Abul Basher and M. Kabir Hassan, “Oil Subsidies and the Risk Exposure of Oil-User Stocks: Evidence from Net Oil Producers,” </w:t>
      </w:r>
      <w:r w:rsidRPr="00352FDF">
        <w:rPr>
          <w:rFonts w:ascii="Times" w:hAnsi="Times" w:cs="Times"/>
          <w:i/>
        </w:rPr>
        <w:t>Resources Policy</w:t>
      </w:r>
      <w:r w:rsidRPr="00352FDF">
        <w:rPr>
          <w:rFonts w:ascii="Times" w:hAnsi="Times" w:cs="Times"/>
        </w:rPr>
        <w:t xml:space="preserve">, Volume 61, June 2019, Pages 461-472, [ABDC, ABS, SSCI, SCOPUS] </w:t>
      </w:r>
      <w:r w:rsidRPr="00352FDF">
        <w:rPr>
          <w:rFonts w:ascii="Times" w:hAnsi="Times" w:cs="Times"/>
          <w:lang w:eastAsia="zh-CN"/>
        </w:rPr>
        <w:t>&lt;</w:t>
      </w:r>
      <w:r w:rsidRPr="00352FDF">
        <w:rPr>
          <w:rFonts w:ascii="Times" w:hAnsi="Times" w:cs="Times"/>
        </w:rPr>
        <w:t xml:space="preserve"> </w:t>
      </w:r>
      <w:hyperlink r:id="rId292" w:history="1">
        <w:r w:rsidRPr="00352FDF">
          <w:rPr>
            <w:rStyle w:val="Hyperlink"/>
            <w:rFonts w:ascii="Times" w:hAnsi="Times" w:cs="Times"/>
            <w:color w:val="auto"/>
            <w:lang w:eastAsia="zh-CN"/>
          </w:rPr>
          <w:t>https://doi.org/10.1016/j.resourpol.2018.04.003</w:t>
        </w:r>
      </w:hyperlink>
      <w:r w:rsidRPr="00352FDF">
        <w:rPr>
          <w:rFonts w:ascii="Times" w:hAnsi="Times" w:cs="Times"/>
          <w:lang w:eastAsia="zh-CN"/>
        </w:rPr>
        <w:t xml:space="preserve">&gt;  </w:t>
      </w:r>
    </w:p>
    <w:p w14:paraId="550871B3" w14:textId="77777777" w:rsidR="00CB387F" w:rsidRPr="00352FDF" w:rsidRDefault="00CB387F" w:rsidP="00CB387F">
      <w:pPr>
        <w:jc w:val="both"/>
        <w:rPr>
          <w:rFonts w:ascii="Times" w:hAnsi="Times" w:cs="Times"/>
          <w:b/>
        </w:rPr>
      </w:pPr>
    </w:p>
    <w:p w14:paraId="3FFED165" w14:textId="77777777" w:rsidR="00CB387F" w:rsidRPr="00352FDF" w:rsidRDefault="00CB387F" w:rsidP="00CB387F">
      <w:pPr>
        <w:jc w:val="both"/>
        <w:rPr>
          <w:rFonts w:ascii="Times" w:hAnsi="Times" w:cs="Times"/>
        </w:rPr>
      </w:pPr>
      <w:r w:rsidRPr="00352FDF">
        <w:rPr>
          <w:rFonts w:ascii="Times" w:hAnsi="Times" w:cs="Times"/>
        </w:rPr>
        <w:t xml:space="preserve">264. </w:t>
      </w:r>
      <w:bookmarkStart w:id="146" w:name="_Hlk105127897"/>
      <w:r w:rsidRPr="00352FDF">
        <w:rPr>
          <w:rFonts w:ascii="Times" w:hAnsi="Times" w:cs="Times"/>
        </w:rPr>
        <w:t>Syed Muhammad Abdul Rehman Shah, Abdul Rashid and M. Kabir Hassan, “On the Role of Islamic and Conventional Banks in Monetary Policy Transmission in Malaysia: Do Size and Liquidity Matter?” Research in International Business and Finance, Volume 48, April 2019, Pages 17-31 [ABDC, ABS, SCOPUS, SSCI]</w:t>
      </w:r>
    </w:p>
    <w:p w14:paraId="2DB3E2B7" w14:textId="77777777" w:rsidR="00CB387F" w:rsidRPr="00352FDF" w:rsidRDefault="00CB387F" w:rsidP="00CB387F">
      <w:pPr>
        <w:jc w:val="both"/>
        <w:rPr>
          <w:rFonts w:ascii="Times" w:hAnsi="Times" w:cs="Times"/>
        </w:rPr>
      </w:pPr>
      <w:hyperlink r:id="rId293" w:history="1">
        <w:r w:rsidRPr="00352FDF">
          <w:rPr>
            <w:rStyle w:val="Hyperlink"/>
            <w:rFonts w:ascii="Times" w:hAnsi="Times" w:cs="Times"/>
            <w:color w:val="auto"/>
          </w:rPr>
          <w:t>https://doi.org/10.1016/j.ribaf.2018.10.006</w:t>
        </w:r>
      </w:hyperlink>
      <w:bookmarkEnd w:id="146"/>
    </w:p>
    <w:p w14:paraId="690D43D8" w14:textId="77777777" w:rsidR="00CB387F" w:rsidRPr="00352FDF" w:rsidRDefault="00CB387F" w:rsidP="00CB387F">
      <w:pPr>
        <w:jc w:val="both"/>
        <w:rPr>
          <w:rFonts w:ascii="Times" w:hAnsi="Times" w:cs="Times"/>
        </w:rPr>
      </w:pPr>
    </w:p>
    <w:p w14:paraId="3CF0AC9B" w14:textId="77777777" w:rsidR="00CB387F" w:rsidRPr="00352FDF" w:rsidRDefault="00CB387F" w:rsidP="00CB387F">
      <w:pPr>
        <w:jc w:val="both"/>
        <w:rPr>
          <w:rFonts w:ascii="Times" w:hAnsi="Times" w:cs="Times"/>
          <w:lang w:eastAsia="zh-CN"/>
        </w:rPr>
      </w:pPr>
      <w:r w:rsidRPr="00352FDF">
        <w:rPr>
          <w:rFonts w:ascii="Times" w:hAnsi="Times" w:cs="Times"/>
        </w:rPr>
        <w:t xml:space="preserve">263. Mohamed Belkhir, Jocelyn Grira, M. Kabir Hassan and Issouf Soumare, “Islamic Banks and Political Risk: International Evidence,” </w:t>
      </w:r>
      <w:r w:rsidRPr="00352FDF">
        <w:rPr>
          <w:rFonts w:ascii="Times" w:hAnsi="Times" w:cs="Times"/>
          <w:i/>
          <w:iCs/>
        </w:rPr>
        <w:t>The Quarterly Review of Economics and Finance</w:t>
      </w:r>
      <w:r w:rsidRPr="00352FDF">
        <w:rPr>
          <w:rFonts w:ascii="Times" w:hAnsi="Times" w:cs="Times"/>
        </w:rPr>
        <w:t xml:space="preserve">,  Volume 74, November 2019, Pages 39-55 [ABDC, ABS, ESCI, SCOPUS] </w:t>
      </w:r>
      <w:r w:rsidRPr="00352FDF">
        <w:rPr>
          <w:rFonts w:ascii="Times" w:hAnsi="Times" w:cs="Times"/>
          <w:lang w:eastAsia="zh-CN"/>
        </w:rPr>
        <w:t>&lt;</w:t>
      </w:r>
      <w:r w:rsidRPr="00352FDF">
        <w:rPr>
          <w:rFonts w:ascii="Times" w:hAnsi="Times" w:cs="Times"/>
        </w:rPr>
        <w:t xml:space="preserve"> </w:t>
      </w:r>
      <w:hyperlink r:id="rId294" w:history="1">
        <w:r w:rsidRPr="00352FDF">
          <w:rPr>
            <w:rStyle w:val="Hyperlink"/>
            <w:rFonts w:ascii="Times" w:hAnsi="Times" w:cs="Times"/>
            <w:color w:val="auto"/>
            <w:lang w:eastAsia="zh-CN"/>
          </w:rPr>
          <w:t>https://doi.org/10.1016/j.qref.2018.04.006</w:t>
        </w:r>
      </w:hyperlink>
      <w:r w:rsidRPr="00352FDF">
        <w:rPr>
          <w:rFonts w:ascii="Times" w:hAnsi="Times" w:cs="Times"/>
          <w:lang w:eastAsia="zh-CN"/>
        </w:rPr>
        <w:t xml:space="preserve">&gt; </w:t>
      </w:r>
    </w:p>
    <w:p w14:paraId="781A88CD" w14:textId="77777777" w:rsidR="00CB387F" w:rsidRPr="00352FDF" w:rsidRDefault="00CB387F" w:rsidP="00CB387F">
      <w:pPr>
        <w:jc w:val="both"/>
        <w:rPr>
          <w:rFonts w:ascii="Times" w:hAnsi="Times" w:cs="Times"/>
          <w:b/>
        </w:rPr>
      </w:pPr>
    </w:p>
    <w:p w14:paraId="2CFF2027" w14:textId="77777777" w:rsidR="00CB387F" w:rsidRPr="00352FDF" w:rsidRDefault="00CB387F" w:rsidP="00CB387F">
      <w:pPr>
        <w:jc w:val="both"/>
        <w:rPr>
          <w:rFonts w:ascii="Times" w:hAnsi="Times" w:cs="Times"/>
        </w:rPr>
      </w:pPr>
      <w:r w:rsidRPr="00352FDF">
        <w:rPr>
          <w:rFonts w:ascii="Times" w:hAnsi="Times" w:cs="Times"/>
        </w:rPr>
        <w:t xml:space="preserve">262. </w:t>
      </w:r>
      <w:bookmarkStart w:id="147" w:name="_Hlk105127936"/>
      <w:r w:rsidRPr="00352FDF">
        <w:rPr>
          <w:rFonts w:ascii="Times" w:hAnsi="Times" w:cs="Times"/>
        </w:rPr>
        <w:t xml:space="preserve">Selim, M. and Hassan, M. (2020), "Qard-al-Hasan-based monetary policy and the role of the central bank as the lender of last resort", Journal of Islamic Accounting and Business Research, Vol. 11 No. 2, pp. 326-345. [ESCI, SCOPUS, ABS, ABDC] </w:t>
      </w:r>
      <w:hyperlink r:id="rId295" w:history="1">
        <w:r w:rsidRPr="00352FDF">
          <w:rPr>
            <w:u w:val="single"/>
          </w:rPr>
          <w:t>https://doi.org/10.1108/JIABR-12-2017-0190</w:t>
        </w:r>
      </w:hyperlink>
      <w:bookmarkEnd w:id="147"/>
      <w:r w:rsidRPr="00352FDF">
        <w:rPr>
          <w:rFonts w:ascii="Times" w:hAnsi="Times" w:cs="Times"/>
          <w:u w:val="single"/>
        </w:rPr>
        <w:t xml:space="preserve"> </w:t>
      </w:r>
    </w:p>
    <w:p w14:paraId="52813F6D" w14:textId="77777777" w:rsidR="00CB387F" w:rsidRPr="00352FDF" w:rsidRDefault="00CB387F" w:rsidP="00CB387F">
      <w:pPr>
        <w:jc w:val="both"/>
        <w:rPr>
          <w:rFonts w:ascii="Times" w:hAnsi="Times" w:cs="Times"/>
        </w:rPr>
      </w:pPr>
    </w:p>
    <w:p w14:paraId="436B0879" w14:textId="77777777" w:rsidR="00CB387F" w:rsidRPr="00352FDF" w:rsidRDefault="00CB387F" w:rsidP="00CB387F">
      <w:pPr>
        <w:jc w:val="both"/>
        <w:rPr>
          <w:rFonts w:ascii="Times" w:hAnsi="Times" w:cs="Times"/>
        </w:rPr>
      </w:pPr>
      <w:r w:rsidRPr="00352FDF">
        <w:rPr>
          <w:rFonts w:ascii="Times" w:hAnsi="Times" w:cs="Times"/>
        </w:rPr>
        <w:t xml:space="preserve">261. William J. Hippler, III, M. Kabir Hassan and Shadiya Hossain, “The Financial Crisis Spillover from Wall Street to Main Street: Further Evidence”, </w:t>
      </w:r>
      <w:r w:rsidRPr="00352FDF">
        <w:rPr>
          <w:rFonts w:ascii="Times" w:hAnsi="Times" w:cs="Times"/>
          <w:i/>
          <w:iCs/>
        </w:rPr>
        <w:t>Empirical Economics</w:t>
      </w:r>
      <w:r w:rsidRPr="00352FDF">
        <w:rPr>
          <w:rFonts w:ascii="Times" w:hAnsi="Times" w:cs="Times"/>
        </w:rPr>
        <w:t xml:space="preserve">, 56, 1893–1938 (2019). [ABDC, ABS, SSCI, SCOPUS] </w:t>
      </w:r>
      <w:hyperlink r:id="rId296" w:history="1">
        <w:r w:rsidRPr="00352FDF">
          <w:rPr>
            <w:rStyle w:val="Hyperlink"/>
            <w:rFonts w:ascii="Times" w:hAnsi="Times" w:cs="Times"/>
            <w:color w:val="auto"/>
          </w:rPr>
          <w:t>https://doi.org/10.1007/s00181-018-1513-9</w:t>
        </w:r>
      </w:hyperlink>
    </w:p>
    <w:p w14:paraId="7C30D58E" w14:textId="77777777" w:rsidR="00CB387F" w:rsidRPr="00352FDF" w:rsidRDefault="00CB387F" w:rsidP="00CB387F">
      <w:pPr>
        <w:jc w:val="both"/>
        <w:rPr>
          <w:rFonts w:ascii="Times" w:hAnsi="Times" w:cs="Times"/>
        </w:rPr>
      </w:pPr>
    </w:p>
    <w:p w14:paraId="787DB35A" w14:textId="77777777" w:rsidR="00CB387F" w:rsidRPr="00352FDF" w:rsidRDefault="00CB387F" w:rsidP="00CB387F">
      <w:pPr>
        <w:jc w:val="both"/>
        <w:rPr>
          <w:rFonts w:ascii="Times" w:hAnsi="Times" w:cs="Times"/>
        </w:rPr>
      </w:pPr>
      <w:r w:rsidRPr="00352FDF">
        <w:rPr>
          <w:rFonts w:ascii="Times" w:hAnsi="Times" w:cs="Times"/>
        </w:rPr>
        <w:t xml:space="preserve">260. Yun Doo Lee, M. Kabir Hassan and Shari Lawrence, “An Analysis of Financial Preparation for Retirement for Retirees in their positive savings life,” </w:t>
      </w:r>
      <w:r w:rsidRPr="00352FDF">
        <w:rPr>
          <w:rFonts w:ascii="Times" w:hAnsi="Times" w:cs="Times"/>
          <w:i/>
          <w:iCs/>
        </w:rPr>
        <w:t>Journal of Economic Studies</w:t>
      </w:r>
      <w:r w:rsidRPr="00352FDF">
        <w:rPr>
          <w:rFonts w:ascii="Times" w:hAnsi="Times" w:cs="Times"/>
        </w:rPr>
        <w:t xml:space="preserve">, Vol. 45 No. 3, pp. 543-564 (2018) [SCOPUS, ABDC, ESCI, ABS] </w:t>
      </w:r>
      <w:hyperlink r:id="rId297" w:tooltip="DOI: https://doi.org/10.1108/JES-12-2016-0266" w:history="1">
        <w:r w:rsidRPr="00352FDF">
          <w:rPr>
            <w:rStyle w:val="Hyperlink"/>
            <w:rFonts w:ascii="Times" w:hAnsi="Times" w:cs="Times"/>
            <w:color w:val="auto"/>
          </w:rPr>
          <w:t>https://doi.org/10.1108/JES-12-2016-0266</w:t>
        </w:r>
      </w:hyperlink>
    </w:p>
    <w:p w14:paraId="09566CD3" w14:textId="77777777" w:rsidR="00CB387F" w:rsidRPr="00352FDF" w:rsidRDefault="00CB387F" w:rsidP="00CB387F">
      <w:pPr>
        <w:jc w:val="both"/>
        <w:rPr>
          <w:rFonts w:ascii="Times" w:hAnsi="Times" w:cs="Times"/>
        </w:rPr>
      </w:pPr>
    </w:p>
    <w:p w14:paraId="53998822" w14:textId="77777777" w:rsidR="00CB387F" w:rsidRPr="00352FDF" w:rsidRDefault="00CB387F" w:rsidP="00CB387F">
      <w:pPr>
        <w:jc w:val="both"/>
        <w:rPr>
          <w:rFonts w:ascii="Times" w:hAnsi="Times" w:cs="Times"/>
        </w:rPr>
      </w:pPr>
      <w:r w:rsidRPr="00352FDF">
        <w:rPr>
          <w:rFonts w:ascii="Times" w:hAnsi="Times" w:cs="Times"/>
        </w:rPr>
        <w:t xml:space="preserve">259. Dai-Won Kim, Jung-Suk Yu and M. Kabir Hassan, “The Influence of Religion and Social inequality on Financial Inclusion,” </w:t>
      </w:r>
      <w:r w:rsidRPr="00352FDF">
        <w:rPr>
          <w:rFonts w:ascii="Times" w:hAnsi="Times" w:cs="Times"/>
          <w:i/>
          <w:iCs/>
        </w:rPr>
        <w:t>Singapore Economic Review</w:t>
      </w:r>
      <w:r w:rsidRPr="00352FDF">
        <w:rPr>
          <w:rFonts w:ascii="Times" w:hAnsi="Times" w:cs="Times"/>
        </w:rPr>
        <w:t>, Volume 65, No 1: 193-216 (2020) [ABDC, SSCI, SCOPUS]</w:t>
      </w:r>
    </w:p>
    <w:p w14:paraId="44086402" w14:textId="77777777" w:rsidR="00CB387F" w:rsidRPr="00352FDF" w:rsidRDefault="00CB387F" w:rsidP="00CB387F">
      <w:pPr>
        <w:jc w:val="both"/>
        <w:rPr>
          <w:rFonts w:ascii="Times" w:hAnsi="Times" w:cs="Times"/>
        </w:rPr>
      </w:pPr>
      <w:hyperlink r:id="rId298" w:history="1">
        <w:r w:rsidRPr="00352FDF">
          <w:rPr>
            <w:rStyle w:val="Hyperlink"/>
            <w:rFonts w:ascii="Times" w:hAnsi="Times" w:cs="Times"/>
            <w:color w:val="auto"/>
          </w:rPr>
          <w:t>https://doi.org/10.1142/S0217590817460031</w:t>
        </w:r>
      </w:hyperlink>
    </w:p>
    <w:p w14:paraId="10F16A89" w14:textId="77777777" w:rsidR="00CB387F" w:rsidRPr="00352FDF" w:rsidRDefault="00CB387F" w:rsidP="00CB387F">
      <w:pPr>
        <w:jc w:val="both"/>
        <w:rPr>
          <w:rFonts w:ascii="Times" w:hAnsi="Times" w:cs="Times"/>
        </w:rPr>
      </w:pPr>
    </w:p>
    <w:p w14:paraId="1890BA07" w14:textId="77777777" w:rsidR="00CB387F" w:rsidRPr="00352FDF" w:rsidRDefault="00CB387F" w:rsidP="00CB387F">
      <w:pPr>
        <w:jc w:val="both"/>
        <w:rPr>
          <w:rFonts w:ascii="Times" w:hAnsi="Times" w:cs="Times"/>
        </w:rPr>
      </w:pPr>
      <w:r w:rsidRPr="00352FDF">
        <w:rPr>
          <w:rFonts w:ascii="Times" w:hAnsi="Times" w:cs="Times"/>
        </w:rPr>
        <w:t xml:space="preserve">258. Ahmed Alkhan and M. Kabir Hassan, “Tawarruq: Controversial or Acceptable?" </w:t>
      </w:r>
      <w:r w:rsidRPr="00352FDF">
        <w:rPr>
          <w:rFonts w:ascii="Times" w:hAnsi="Times" w:cs="Times"/>
          <w:i/>
          <w:iCs/>
        </w:rPr>
        <w:t>Arab Law Quarterly</w:t>
      </w:r>
      <w:r w:rsidRPr="00352FDF">
        <w:rPr>
          <w:rFonts w:ascii="Times" w:hAnsi="Times" w:cs="Times"/>
        </w:rPr>
        <w:t>, Volume 33, Issue 4, Pages: 307-333 (August 2019) [ESCI, SCOPUS]</w:t>
      </w:r>
    </w:p>
    <w:p w14:paraId="033D5120" w14:textId="77777777" w:rsidR="00CB387F" w:rsidRPr="00352FDF" w:rsidRDefault="00CB387F" w:rsidP="00CB387F">
      <w:pPr>
        <w:jc w:val="both"/>
        <w:rPr>
          <w:rFonts w:ascii="Times" w:hAnsi="Times" w:cs="Times"/>
        </w:rPr>
      </w:pPr>
    </w:p>
    <w:p w14:paraId="625DDD0A" w14:textId="77777777" w:rsidR="00CB387F" w:rsidRPr="00352FDF" w:rsidRDefault="00CB387F" w:rsidP="00CB387F">
      <w:pPr>
        <w:jc w:val="both"/>
        <w:rPr>
          <w:rFonts w:ascii="Times" w:hAnsi="Times" w:cs="Times"/>
        </w:rPr>
      </w:pPr>
      <w:r w:rsidRPr="00352FDF">
        <w:rPr>
          <w:rFonts w:ascii="Times" w:hAnsi="Times" w:cs="Times"/>
        </w:rPr>
        <w:t xml:space="preserve">257. Ayesha Ashraf, M. Kabir Hassan, Khurram Abbas and Qamar Uz Zaman, “Do Firms Harvest from Political Connections during General Elections? The Case of Pakistan,” </w:t>
      </w:r>
      <w:r w:rsidRPr="00352FDF">
        <w:rPr>
          <w:rFonts w:ascii="Times" w:hAnsi="Times" w:cs="Times"/>
          <w:i/>
          <w:iCs/>
        </w:rPr>
        <w:t>Journal of financial Crime</w:t>
      </w:r>
      <w:r w:rsidRPr="00352FDF">
        <w:rPr>
          <w:rFonts w:ascii="Times" w:hAnsi="Times" w:cs="Times"/>
        </w:rPr>
        <w:t xml:space="preserve">, Volume 27, No 1, pp 258-273, January 2020 [SCOPUS, ABDC] </w:t>
      </w:r>
      <w:hyperlink r:id="rId299" w:history="1">
        <w:r w:rsidRPr="00352FDF">
          <w:rPr>
            <w:rStyle w:val="Hyperlink"/>
            <w:rFonts w:ascii="Times" w:hAnsi="Times" w:cs="Times"/>
            <w:color w:val="auto"/>
          </w:rPr>
          <w:t>https://doi.org/10.1108/JFC-02-2019-0022</w:t>
        </w:r>
      </w:hyperlink>
    </w:p>
    <w:p w14:paraId="45F5AD1D" w14:textId="77777777" w:rsidR="00CB387F" w:rsidRPr="00352FDF" w:rsidRDefault="00CB387F" w:rsidP="00CB387F">
      <w:pPr>
        <w:jc w:val="both"/>
        <w:rPr>
          <w:rFonts w:ascii="Times" w:hAnsi="Times" w:cs="Times"/>
        </w:rPr>
      </w:pPr>
    </w:p>
    <w:p w14:paraId="7CFF1244" w14:textId="77777777" w:rsidR="00CB387F" w:rsidRPr="00352FDF" w:rsidRDefault="00CB387F" w:rsidP="00CB387F">
      <w:pPr>
        <w:jc w:val="both"/>
        <w:rPr>
          <w:rFonts w:ascii="Times" w:hAnsi="Times" w:cs="Times"/>
        </w:rPr>
      </w:pPr>
      <w:r w:rsidRPr="00352FDF">
        <w:rPr>
          <w:rFonts w:ascii="Times" w:hAnsi="Times" w:cs="Times"/>
        </w:rPr>
        <w:t xml:space="preserve">256. Mohammad Zoynul Abedin, Chi Guotai, Fahmida – E – Moula, Tong Zhang and M. Kabir Hassan (2019), “An optimized support vector machine intelligent technique using optimized feature selection methods: Evidence from Chinese credit approval data,” </w:t>
      </w:r>
      <w:r w:rsidRPr="00352FDF">
        <w:rPr>
          <w:rFonts w:ascii="Times" w:hAnsi="Times" w:cs="Times"/>
          <w:i/>
        </w:rPr>
        <w:t>The Journal of Risk Model Validation</w:t>
      </w:r>
      <w:r w:rsidRPr="00352FDF">
        <w:rPr>
          <w:rFonts w:ascii="Times" w:hAnsi="Times" w:cs="Times"/>
        </w:rPr>
        <w:t xml:space="preserve">, 13(2), 1–46  [SCOPUS, ABDC, SSCI, ABS] </w:t>
      </w:r>
      <w:hyperlink r:id="rId300" w:history="1">
        <w:r w:rsidRPr="00352FDF">
          <w:rPr>
            <w:rStyle w:val="Hyperlink"/>
            <w:rFonts w:ascii="Times" w:hAnsi="Times" w:cs="Times"/>
            <w:color w:val="auto"/>
          </w:rPr>
          <w:t>https://doi.org/10.21314/JRMV.2019.206</w:t>
        </w:r>
      </w:hyperlink>
    </w:p>
    <w:p w14:paraId="606CA7A6" w14:textId="77777777" w:rsidR="00CB387F" w:rsidRPr="00352FDF" w:rsidRDefault="00CB387F" w:rsidP="00CB387F">
      <w:pPr>
        <w:jc w:val="both"/>
        <w:rPr>
          <w:rFonts w:ascii="Times" w:hAnsi="Times" w:cs="Times"/>
        </w:rPr>
      </w:pPr>
    </w:p>
    <w:p w14:paraId="43686957" w14:textId="77777777" w:rsidR="00CB387F" w:rsidRPr="00352FDF" w:rsidRDefault="00CB387F" w:rsidP="00CB387F">
      <w:pPr>
        <w:jc w:val="both"/>
        <w:rPr>
          <w:rFonts w:ascii="Times" w:hAnsi="Times" w:cs="Times"/>
        </w:rPr>
      </w:pPr>
      <w:r w:rsidRPr="00352FDF">
        <w:rPr>
          <w:rFonts w:ascii="Times" w:hAnsi="Times" w:cs="Times"/>
        </w:rPr>
        <w:t xml:space="preserve">255. Jocelyn Grira, M. Kabir Hassan, Chiraz Labidi and Issouf Soumare (2019), “Equity Pricing in Islamic Banks: International Evidence,” </w:t>
      </w:r>
      <w:r w:rsidRPr="00352FDF">
        <w:rPr>
          <w:rFonts w:ascii="Times" w:hAnsi="Times" w:cs="Times"/>
          <w:i/>
          <w:iCs/>
          <w:u w:val="single"/>
        </w:rPr>
        <w:t>Emerging Markets Finance and Trade</w:t>
      </w:r>
      <w:r w:rsidRPr="00352FDF">
        <w:rPr>
          <w:rFonts w:ascii="Times" w:hAnsi="Times" w:cs="Times"/>
        </w:rPr>
        <w:t>, 55(3): pp. 613-633</w:t>
      </w:r>
      <w:r w:rsidRPr="00352FDF">
        <w:rPr>
          <w:rFonts w:ascii="Times" w:hAnsi="Times" w:cs="Times"/>
          <w:lang w:eastAsia="zh-CN"/>
        </w:rPr>
        <w:t xml:space="preserve"> </w:t>
      </w:r>
      <w:r w:rsidRPr="00352FDF">
        <w:rPr>
          <w:rFonts w:ascii="Times" w:hAnsi="Times" w:cs="Times"/>
        </w:rPr>
        <w:t xml:space="preserve">[SSCI, SCOPUS, ABS, ABDC] </w:t>
      </w:r>
      <w:hyperlink r:id="rId301" w:history="1">
        <w:r w:rsidRPr="00352FDF">
          <w:rPr>
            <w:rStyle w:val="Hyperlink"/>
            <w:rFonts w:ascii="Times" w:hAnsi="Times" w:cs="Times"/>
            <w:color w:val="auto"/>
          </w:rPr>
          <w:t>https://doi.org/10.1080/1540496X.2018.1451323</w:t>
        </w:r>
      </w:hyperlink>
    </w:p>
    <w:p w14:paraId="179E06E0" w14:textId="77777777" w:rsidR="00CB387F" w:rsidRPr="00352FDF" w:rsidRDefault="00CB387F" w:rsidP="00CB387F">
      <w:pPr>
        <w:jc w:val="both"/>
        <w:rPr>
          <w:rFonts w:ascii="Times" w:hAnsi="Times" w:cs="Times"/>
        </w:rPr>
      </w:pPr>
    </w:p>
    <w:p w14:paraId="247A71CE" w14:textId="77777777" w:rsidR="00CB387F" w:rsidRPr="00352FDF" w:rsidRDefault="00CB387F" w:rsidP="00CB387F">
      <w:pPr>
        <w:jc w:val="both"/>
        <w:rPr>
          <w:rFonts w:ascii="Times" w:hAnsi="Times" w:cs="Times"/>
          <w:lang w:val="en-AU"/>
        </w:rPr>
      </w:pPr>
      <w:r w:rsidRPr="00352FDF">
        <w:rPr>
          <w:rFonts w:ascii="Times" w:hAnsi="Times" w:cs="Times"/>
          <w:lang w:val="en-AU"/>
        </w:rPr>
        <w:t>254. Qamar Malik, M. Kabir Hassan, Waheed Akhter, and Jennifer Brodmann (2019)</w:t>
      </w:r>
      <w:r w:rsidRPr="00352FDF">
        <w:rPr>
          <w:rFonts w:ascii="Times" w:hAnsi="Times" w:cs="Times"/>
          <w:lang w:val="en-AU" w:eastAsia="zh-CN"/>
        </w:rPr>
        <w:t>,</w:t>
      </w:r>
      <w:r w:rsidRPr="00352FDF">
        <w:rPr>
          <w:rFonts w:ascii="Times" w:hAnsi="Times" w:cs="Times"/>
          <w:lang w:val="en-AU"/>
        </w:rPr>
        <w:t xml:space="preserve"> “Does Interest Tax Shield Align with Maqasid al Shari’ah in Islamic Finance?</w:t>
      </w:r>
      <w:r w:rsidRPr="00352FDF">
        <w:rPr>
          <w:rFonts w:ascii="Times" w:hAnsi="Times" w:cs="Times"/>
          <w:lang w:val="en-AU" w:eastAsia="zh-CN"/>
        </w:rPr>
        <w:t>”</w:t>
      </w:r>
      <w:r w:rsidRPr="00352FDF">
        <w:rPr>
          <w:rFonts w:ascii="Times" w:hAnsi="Times" w:cs="Times"/>
          <w:i/>
          <w:lang w:val="en-AU"/>
        </w:rPr>
        <w:t xml:space="preserve"> </w:t>
      </w:r>
      <w:r w:rsidRPr="00352FDF">
        <w:rPr>
          <w:rFonts w:ascii="Times" w:hAnsi="Times" w:cs="Times"/>
          <w:i/>
          <w:u w:val="single"/>
          <w:lang w:val="en-AU"/>
        </w:rPr>
        <w:t>Borsa Istanbul Review</w:t>
      </w:r>
      <w:r w:rsidRPr="00352FDF">
        <w:rPr>
          <w:rFonts w:ascii="Times" w:hAnsi="Times" w:cs="Times"/>
          <w:lang w:val="en-AU"/>
        </w:rPr>
        <w:t xml:space="preserve">, 19(1): pp. 39-48 [SSCI, SCOPUS] </w:t>
      </w:r>
      <w:hyperlink r:id="rId302" w:history="1">
        <w:r w:rsidRPr="00352FDF">
          <w:rPr>
            <w:rStyle w:val="Hyperlink"/>
            <w:rFonts w:ascii="Times" w:hAnsi="Times" w:cs="Times"/>
            <w:color w:val="auto"/>
            <w:lang w:val="en-AU"/>
          </w:rPr>
          <w:t>https://doi.org/10.1016/j.bir.2018.07.004</w:t>
        </w:r>
      </w:hyperlink>
    </w:p>
    <w:p w14:paraId="086CA8AE" w14:textId="77777777" w:rsidR="00CB387F" w:rsidRPr="00352FDF" w:rsidRDefault="00CB387F" w:rsidP="00CB387F">
      <w:pPr>
        <w:jc w:val="both"/>
        <w:rPr>
          <w:rFonts w:ascii="Times" w:hAnsi="Times" w:cs="Times"/>
          <w:b/>
        </w:rPr>
      </w:pPr>
    </w:p>
    <w:p w14:paraId="4B8FE191" w14:textId="77777777" w:rsidR="00CB387F" w:rsidRPr="00352FDF" w:rsidRDefault="00CB387F" w:rsidP="00CB387F">
      <w:pPr>
        <w:jc w:val="both"/>
        <w:rPr>
          <w:rFonts w:ascii="Times" w:hAnsi="Times" w:cs="Times"/>
        </w:rPr>
      </w:pPr>
      <w:r w:rsidRPr="00352FDF">
        <w:rPr>
          <w:rFonts w:ascii="Times" w:hAnsi="Times" w:cs="Times"/>
        </w:rPr>
        <w:t xml:space="preserve">253. Asem Alhomaidi, M. Kabir Hassan, Will Hippler and Abdullah Mamun (2019), “The impact of religious certification on market segmentation and investor recognition,” </w:t>
      </w:r>
      <w:r w:rsidRPr="00352FDF">
        <w:rPr>
          <w:rFonts w:ascii="Times" w:hAnsi="Times" w:cs="Times"/>
          <w:i/>
          <w:iCs/>
          <w:u w:val="single"/>
        </w:rPr>
        <w:t>Journal of Corporate Finance</w:t>
      </w:r>
      <w:r w:rsidRPr="00352FDF">
        <w:rPr>
          <w:rFonts w:ascii="Times" w:hAnsi="Times" w:cs="Times"/>
        </w:rPr>
        <w:t xml:space="preserve">, 55:28-48 [ABDC, ABS, SSCI, Scopus] </w:t>
      </w:r>
      <w:hyperlink r:id="rId303" w:history="1">
        <w:r w:rsidRPr="00352FDF">
          <w:rPr>
            <w:rStyle w:val="Hyperlink"/>
            <w:rFonts w:ascii="Times" w:hAnsi="Times" w:cs="Times"/>
            <w:color w:val="auto"/>
          </w:rPr>
          <w:t>https://doi.org/10.1016/j.jcorpfin.2018.08.012</w:t>
        </w:r>
      </w:hyperlink>
    </w:p>
    <w:p w14:paraId="69CD6704" w14:textId="77777777" w:rsidR="00CB387F" w:rsidRPr="00352FDF" w:rsidRDefault="00CB387F" w:rsidP="00CB387F">
      <w:pPr>
        <w:jc w:val="both"/>
        <w:rPr>
          <w:rFonts w:ascii="Times" w:hAnsi="Times" w:cs="Times"/>
          <w:b/>
        </w:rPr>
      </w:pPr>
    </w:p>
    <w:p w14:paraId="07F60183" w14:textId="77777777" w:rsidR="00CB387F" w:rsidRPr="00352FDF" w:rsidRDefault="00CB387F" w:rsidP="00CB387F">
      <w:pPr>
        <w:jc w:val="both"/>
        <w:rPr>
          <w:rFonts w:ascii="Times" w:hAnsi="Times" w:cs="Times"/>
        </w:rPr>
      </w:pPr>
      <w:r w:rsidRPr="00352FDF">
        <w:rPr>
          <w:rFonts w:ascii="Times" w:hAnsi="Times" w:cs="Times"/>
        </w:rPr>
        <w:t xml:space="preserve">252. </w:t>
      </w:r>
      <w:bookmarkStart w:id="148" w:name="_Hlk21780829"/>
      <w:r w:rsidRPr="00352FDF">
        <w:rPr>
          <w:rFonts w:ascii="Times" w:hAnsi="Times" w:cs="Times"/>
        </w:rPr>
        <w:t xml:space="preserve">Zairihan Abdul Halim, Janice How, Peter Verhoeven and M. Kabir Hassan (2019), “The value of certification in Islamic bond offerings” </w:t>
      </w:r>
      <w:r w:rsidRPr="00352FDF">
        <w:rPr>
          <w:rFonts w:ascii="Times" w:hAnsi="Times" w:cs="Times"/>
          <w:i/>
          <w:u w:val="single"/>
        </w:rPr>
        <w:t>Journal of Corporate Finance</w:t>
      </w:r>
      <w:r w:rsidRPr="00352FDF">
        <w:rPr>
          <w:rFonts w:ascii="Times" w:hAnsi="Times" w:cs="Times"/>
          <w:u w:val="single"/>
        </w:rPr>
        <w:t>,</w:t>
      </w:r>
      <w:r w:rsidRPr="00352FDF">
        <w:rPr>
          <w:rFonts w:ascii="Times" w:hAnsi="Times" w:cs="Times"/>
        </w:rPr>
        <w:t xml:space="preserve"> 55: 141-161 </w:t>
      </w:r>
      <w:bookmarkEnd w:id="148"/>
      <w:r w:rsidRPr="00352FDF">
        <w:rPr>
          <w:rFonts w:ascii="Times" w:hAnsi="Times" w:cs="Times"/>
        </w:rPr>
        <w:t xml:space="preserve">[ABDC, ABS, SSCI, Scopus] </w:t>
      </w:r>
      <w:hyperlink r:id="rId304" w:history="1">
        <w:r w:rsidRPr="00352FDF">
          <w:rPr>
            <w:rStyle w:val="Hyperlink"/>
            <w:rFonts w:ascii="Times" w:hAnsi="Times" w:cs="Times"/>
            <w:color w:val="auto"/>
          </w:rPr>
          <w:t>https://doi.org/10.1016/j.jcorpfin.2018.09.002</w:t>
        </w:r>
      </w:hyperlink>
    </w:p>
    <w:p w14:paraId="03A4B824" w14:textId="77777777" w:rsidR="00CB387F" w:rsidRPr="00352FDF" w:rsidRDefault="00CB387F" w:rsidP="00CB387F">
      <w:pPr>
        <w:jc w:val="both"/>
        <w:rPr>
          <w:rFonts w:ascii="Times" w:hAnsi="Times" w:cs="Times"/>
        </w:rPr>
      </w:pPr>
    </w:p>
    <w:p w14:paraId="6138DD5F" w14:textId="77777777" w:rsidR="00CB387F" w:rsidRPr="00352FDF" w:rsidRDefault="00CB387F" w:rsidP="00CB387F">
      <w:pPr>
        <w:jc w:val="both"/>
        <w:rPr>
          <w:rFonts w:ascii="Times" w:hAnsi="Times" w:cs="Times"/>
        </w:rPr>
      </w:pPr>
      <w:r w:rsidRPr="00352FDF">
        <w:rPr>
          <w:rFonts w:ascii="Times" w:hAnsi="Times" w:cs="Times"/>
        </w:rPr>
        <w:t xml:space="preserve">251. Neal Maroney, Wei Wang and M. Kabir Hassan (2019), “Incorporating Active Adjustment into a Financing Based Model of Capital Structure,” </w:t>
      </w:r>
      <w:r w:rsidRPr="00352FDF">
        <w:rPr>
          <w:rFonts w:ascii="Times" w:hAnsi="Times" w:cs="Times"/>
          <w:i/>
          <w:u w:val="single"/>
        </w:rPr>
        <w:t>Journal of International Money and Finance</w:t>
      </w:r>
      <w:r w:rsidRPr="00352FDF">
        <w:rPr>
          <w:rFonts w:ascii="Times" w:hAnsi="Times" w:cs="Times"/>
          <w:u w:val="single"/>
        </w:rPr>
        <w:t xml:space="preserve">, </w:t>
      </w:r>
      <w:r w:rsidRPr="00352FDF">
        <w:rPr>
          <w:rFonts w:ascii="Times" w:hAnsi="Times" w:cs="Times"/>
        </w:rPr>
        <w:t xml:space="preserve">90: pp. 204-221 [ABDC, ABS, SSCI, SCOPUS] </w:t>
      </w:r>
      <w:hyperlink r:id="rId305" w:history="1">
        <w:r w:rsidRPr="00352FDF">
          <w:rPr>
            <w:rStyle w:val="Hyperlink"/>
            <w:rFonts w:ascii="Times" w:hAnsi="Times" w:cs="Times"/>
            <w:color w:val="auto"/>
          </w:rPr>
          <w:t>https://doi.org/10.1016/j.jimonfin.2018.09.011</w:t>
        </w:r>
      </w:hyperlink>
    </w:p>
    <w:p w14:paraId="5D916A5D" w14:textId="77777777" w:rsidR="00CB387F" w:rsidRPr="00352FDF" w:rsidRDefault="00CB387F" w:rsidP="00CB387F">
      <w:pPr>
        <w:jc w:val="both"/>
        <w:rPr>
          <w:rFonts w:ascii="Times" w:hAnsi="Times" w:cs="Times"/>
          <w:b/>
        </w:rPr>
      </w:pPr>
      <w:r w:rsidRPr="00352FDF">
        <w:rPr>
          <w:rFonts w:ascii="Times" w:hAnsi="Times" w:cs="Times"/>
        </w:rPr>
        <w:t xml:space="preserve"> </w:t>
      </w:r>
    </w:p>
    <w:p w14:paraId="2EAA5E5C" w14:textId="77777777" w:rsidR="00CB387F" w:rsidRPr="00352FDF" w:rsidRDefault="00CB387F" w:rsidP="00CB387F">
      <w:pPr>
        <w:jc w:val="both"/>
        <w:rPr>
          <w:rFonts w:ascii="Times" w:hAnsi="Times" w:cs="Times"/>
        </w:rPr>
      </w:pPr>
      <w:r w:rsidRPr="00352FDF">
        <w:rPr>
          <w:rFonts w:ascii="Times" w:hAnsi="Times" w:cs="Times"/>
        </w:rPr>
        <w:t xml:space="preserve">250. Jennifer Brodmann, M. Kabir Hassan and Omer Unsal (2019), “Political lobbying, Insider Trading, and CEO Compensation,” </w:t>
      </w:r>
      <w:r w:rsidRPr="00352FDF">
        <w:rPr>
          <w:rFonts w:ascii="Times" w:hAnsi="Times" w:cs="Times"/>
          <w:i/>
          <w:u w:val="single"/>
        </w:rPr>
        <w:t>International Review of Economics and Finance</w:t>
      </w:r>
      <w:r w:rsidRPr="00352FDF">
        <w:rPr>
          <w:rFonts w:ascii="Times" w:hAnsi="Times" w:cs="Times"/>
          <w:i/>
        </w:rPr>
        <w:t xml:space="preserve">, </w:t>
      </w:r>
      <w:r w:rsidRPr="00352FDF">
        <w:rPr>
          <w:rFonts w:ascii="Times" w:hAnsi="Times" w:cs="Times"/>
        </w:rPr>
        <w:t xml:space="preserve">59: pp. 548-565 [ABDC, ABS, SSCI, SCOPUS] </w:t>
      </w:r>
      <w:hyperlink r:id="rId306" w:history="1">
        <w:r w:rsidRPr="00352FDF">
          <w:rPr>
            <w:rStyle w:val="Hyperlink"/>
            <w:rFonts w:ascii="Times" w:hAnsi="Times" w:cs="Times"/>
            <w:color w:val="auto"/>
          </w:rPr>
          <w:t>https://doi.org/10.1016/j.iref.2018.10.020</w:t>
        </w:r>
      </w:hyperlink>
    </w:p>
    <w:p w14:paraId="58F2AA77" w14:textId="77777777" w:rsidR="00CB387F" w:rsidRPr="00352FDF" w:rsidRDefault="00CB387F" w:rsidP="00CB387F">
      <w:pPr>
        <w:jc w:val="both"/>
        <w:rPr>
          <w:rFonts w:ascii="Times" w:hAnsi="Times" w:cs="Times"/>
          <w:b/>
        </w:rPr>
      </w:pPr>
    </w:p>
    <w:p w14:paraId="70827629" w14:textId="77777777" w:rsidR="00CB387F" w:rsidRPr="00352FDF" w:rsidRDefault="00CB387F" w:rsidP="00CB387F">
      <w:pPr>
        <w:jc w:val="both"/>
        <w:rPr>
          <w:rFonts w:ascii="Times" w:hAnsi="Times" w:cs="Times"/>
        </w:rPr>
      </w:pPr>
      <w:r w:rsidRPr="00352FDF">
        <w:rPr>
          <w:rFonts w:ascii="Times" w:hAnsi="Times" w:cs="Times"/>
        </w:rPr>
        <w:t>249. M. Kabir Hassan, Ashraf Khan and Andrea Paltrinieri (2019), “Liquidity Risk, Credit Risk and Stability in Islamic and Conventional Banks,”</w:t>
      </w:r>
      <w:r w:rsidRPr="00352FDF">
        <w:rPr>
          <w:rFonts w:ascii="Times" w:hAnsi="Times" w:cs="Times"/>
          <w:i/>
        </w:rPr>
        <w:t xml:space="preserve"> </w:t>
      </w:r>
      <w:r w:rsidRPr="00352FDF">
        <w:rPr>
          <w:rFonts w:ascii="Times" w:hAnsi="Times" w:cs="Times"/>
          <w:i/>
          <w:u w:val="single"/>
        </w:rPr>
        <w:t>Research in International Business and Finance</w:t>
      </w:r>
      <w:r w:rsidRPr="00352FDF">
        <w:rPr>
          <w:rFonts w:ascii="Times" w:hAnsi="Times" w:cs="Times"/>
          <w:u w:val="single"/>
        </w:rPr>
        <w:t>,</w:t>
      </w:r>
      <w:r w:rsidRPr="00352FDF">
        <w:rPr>
          <w:rFonts w:ascii="Times" w:hAnsi="Times" w:cs="Times"/>
        </w:rPr>
        <w:t xml:space="preserve"> 48: pp. 17-31 [ABDC, ABS, SSCI, Scopus] </w:t>
      </w:r>
      <w:hyperlink r:id="rId307" w:history="1">
        <w:r w:rsidRPr="00352FDF">
          <w:rPr>
            <w:rStyle w:val="Hyperlink"/>
            <w:rFonts w:ascii="Times" w:hAnsi="Times" w:cs="Times"/>
            <w:color w:val="auto"/>
          </w:rPr>
          <w:t>https://doi.org/10.1016/j.ribaf.2018.10.006</w:t>
        </w:r>
      </w:hyperlink>
    </w:p>
    <w:p w14:paraId="57FC086A" w14:textId="77777777" w:rsidR="00CB387F" w:rsidRPr="00352FDF" w:rsidRDefault="00CB387F" w:rsidP="00CB387F">
      <w:pPr>
        <w:jc w:val="both"/>
        <w:rPr>
          <w:rFonts w:ascii="Times" w:hAnsi="Times" w:cs="Times"/>
          <w:b/>
        </w:rPr>
      </w:pPr>
    </w:p>
    <w:p w14:paraId="7ADBBEB8" w14:textId="77777777" w:rsidR="00CB387F" w:rsidRPr="00352FDF" w:rsidRDefault="00CB387F" w:rsidP="00CB387F">
      <w:pPr>
        <w:jc w:val="both"/>
        <w:rPr>
          <w:rFonts w:ascii="Times" w:hAnsi="Times" w:cs="Times"/>
          <w:lang w:val="en-AU"/>
        </w:rPr>
      </w:pPr>
      <w:r w:rsidRPr="00352FDF">
        <w:rPr>
          <w:rFonts w:ascii="Times" w:hAnsi="Times" w:cs="Times"/>
          <w:lang w:val="en-AU"/>
        </w:rPr>
        <w:t xml:space="preserve">248. Rashedul Hasan, M. Kabir Hassan and Mamunur Rashid (2019), “Cash Waqf Investment and Poverty Alleviation: The Case of Tabung Masjids in Malaysia,” </w:t>
      </w:r>
      <w:r w:rsidRPr="00352FDF">
        <w:rPr>
          <w:rFonts w:ascii="Times" w:hAnsi="Times" w:cs="Times"/>
          <w:i/>
          <w:u w:val="single"/>
          <w:lang w:val="en-AU"/>
        </w:rPr>
        <w:t>Journal of Islamic Monetary Economics and Finance</w:t>
      </w:r>
      <w:r w:rsidRPr="00352FDF">
        <w:rPr>
          <w:rFonts w:ascii="Times" w:hAnsi="Times" w:cs="Times"/>
          <w:lang w:val="en-AU"/>
        </w:rPr>
        <w:t>, 4(2): pp. 333-346</w:t>
      </w:r>
    </w:p>
    <w:p w14:paraId="5B308E7B" w14:textId="77777777" w:rsidR="00CB387F" w:rsidRPr="00352FDF" w:rsidRDefault="00CB387F" w:rsidP="00CB387F">
      <w:pPr>
        <w:jc w:val="both"/>
        <w:rPr>
          <w:rFonts w:ascii="Times" w:hAnsi="Times" w:cs="Times"/>
          <w:b/>
        </w:rPr>
      </w:pPr>
    </w:p>
    <w:p w14:paraId="70D6E56A" w14:textId="77777777" w:rsidR="00CB387F" w:rsidRPr="00352FDF" w:rsidRDefault="00CB387F" w:rsidP="00CB387F">
      <w:pPr>
        <w:jc w:val="both"/>
        <w:rPr>
          <w:rFonts w:ascii="Times" w:hAnsi="Times" w:cs="Times"/>
          <w:lang w:eastAsia="zh-CN"/>
        </w:rPr>
      </w:pPr>
      <w:r w:rsidRPr="00352FDF">
        <w:rPr>
          <w:rFonts w:ascii="Times" w:hAnsi="Times" w:cs="Times"/>
        </w:rPr>
        <w:t xml:space="preserve">247. </w:t>
      </w:r>
      <w:bookmarkStart w:id="149" w:name="_Hlk106604302"/>
      <w:r w:rsidRPr="00352FDF">
        <w:rPr>
          <w:rFonts w:ascii="Times" w:hAnsi="Times" w:cs="Times"/>
        </w:rPr>
        <w:t xml:space="preserve">Ali Ashraf, M. Kabir Hassan, Kyle Putnam and Arja Turunen-Red (2019), “The Effects of Prudential Regulatory Regimes and Accounting Standards on Earnings Management o Loan Provisions in the Banking Industry,” </w:t>
      </w:r>
      <w:r w:rsidRPr="00352FDF">
        <w:rPr>
          <w:rFonts w:ascii="Times" w:hAnsi="Times" w:cs="Times"/>
          <w:i/>
          <w:u w:val="single"/>
        </w:rPr>
        <w:t>Bulletin of Monetary Economics and Banking</w:t>
      </w:r>
      <w:r w:rsidRPr="00352FDF">
        <w:rPr>
          <w:rFonts w:ascii="Times" w:hAnsi="Times" w:cs="Times"/>
        </w:rPr>
        <w:t>, 21(3): pp. 367-394 [ABDC, SCOPUS]</w:t>
      </w:r>
    </w:p>
    <w:bookmarkEnd w:id="149"/>
    <w:p w14:paraId="7F2C0073" w14:textId="77777777" w:rsidR="00CB387F" w:rsidRPr="00352FDF" w:rsidRDefault="00CB387F" w:rsidP="00CB387F">
      <w:pPr>
        <w:jc w:val="both"/>
        <w:rPr>
          <w:rFonts w:ascii="Times" w:hAnsi="Times" w:cs="Times"/>
          <w:b/>
        </w:rPr>
      </w:pPr>
    </w:p>
    <w:p w14:paraId="561A402D" w14:textId="77777777" w:rsidR="00CB387F" w:rsidRPr="00352FDF" w:rsidRDefault="00CB387F" w:rsidP="00CB387F">
      <w:pPr>
        <w:jc w:val="both"/>
        <w:rPr>
          <w:rFonts w:ascii="Times" w:hAnsi="Times" w:cs="Times"/>
        </w:rPr>
      </w:pPr>
      <w:r w:rsidRPr="00352FDF">
        <w:rPr>
          <w:rFonts w:ascii="Times" w:hAnsi="Times" w:cs="Times"/>
        </w:rPr>
        <w:t xml:space="preserve">246. Mohamed Chaffai and M. Kabir Hassan (2019), “Technology Gap and Managerial Efficiency: A Comparison between Islamic and Conventional Banks in MENA,” </w:t>
      </w:r>
      <w:r w:rsidRPr="00352FDF">
        <w:rPr>
          <w:rFonts w:ascii="Times" w:hAnsi="Times" w:cs="Times"/>
          <w:i/>
          <w:u w:val="single"/>
        </w:rPr>
        <w:t>Journal of Productivity Analysis</w:t>
      </w:r>
      <w:r w:rsidRPr="00352FDF">
        <w:rPr>
          <w:rFonts w:ascii="Times" w:hAnsi="Times" w:cs="Times"/>
        </w:rPr>
        <w:t xml:space="preserve">, 51(1): pp. 39-53 [ABDC, ABS, SSCI, SCOPUS] </w:t>
      </w:r>
      <w:hyperlink r:id="rId308" w:history="1">
        <w:r w:rsidRPr="00352FDF">
          <w:rPr>
            <w:rStyle w:val="Hyperlink"/>
            <w:rFonts w:ascii="Times" w:hAnsi="Times" w:cs="Times"/>
            <w:color w:val="auto"/>
          </w:rPr>
          <w:t>https://doi.org/10.1007/s11123-019-00544-x</w:t>
        </w:r>
      </w:hyperlink>
    </w:p>
    <w:p w14:paraId="481CD6B0" w14:textId="77777777" w:rsidR="00CB387F" w:rsidRPr="00352FDF" w:rsidRDefault="00CB387F" w:rsidP="00CB387F">
      <w:pPr>
        <w:jc w:val="both"/>
        <w:rPr>
          <w:rFonts w:ascii="Times" w:hAnsi="Times" w:cs="Times"/>
          <w:b/>
        </w:rPr>
      </w:pPr>
    </w:p>
    <w:p w14:paraId="1564FDB3" w14:textId="77777777" w:rsidR="00CB387F" w:rsidRPr="00352FDF" w:rsidRDefault="00CB387F" w:rsidP="00CB387F">
      <w:pPr>
        <w:jc w:val="both"/>
        <w:rPr>
          <w:rStyle w:val="Hyperlink"/>
          <w:rFonts w:ascii="Times" w:hAnsi="Times" w:cs="Times"/>
          <w:color w:val="auto"/>
        </w:rPr>
      </w:pPr>
      <w:r w:rsidRPr="00352FDF">
        <w:rPr>
          <w:rFonts w:ascii="Times" w:hAnsi="Times" w:cs="Times"/>
          <w:lang w:val="en-AU"/>
        </w:rPr>
        <w:t xml:space="preserve">245. Nasim Sabah and M. Kabir Hassan (2019), “Pricing of Islamic Deposit Insurance,” </w:t>
      </w:r>
      <w:r w:rsidRPr="00352FDF">
        <w:rPr>
          <w:rFonts w:ascii="Times" w:hAnsi="Times" w:cs="Times"/>
          <w:i/>
          <w:u w:val="single"/>
          <w:lang w:val="en-AU"/>
        </w:rPr>
        <w:t>Economics Letters</w:t>
      </w:r>
      <w:r w:rsidRPr="00352FDF">
        <w:rPr>
          <w:rFonts w:ascii="Times" w:hAnsi="Times" w:cs="Times"/>
          <w:lang w:val="en-AU"/>
        </w:rPr>
        <w:t>, 178: pp. 91-94</w:t>
      </w:r>
      <w:r w:rsidRPr="00352FDF">
        <w:rPr>
          <w:rFonts w:ascii="Times" w:hAnsi="Times" w:cs="Times"/>
          <w:lang w:val="en-AU" w:eastAsia="zh-CN"/>
        </w:rPr>
        <w:t xml:space="preserve"> </w:t>
      </w:r>
      <w:r w:rsidRPr="00352FDF">
        <w:rPr>
          <w:rFonts w:ascii="Times" w:hAnsi="Times" w:cs="Times"/>
        </w:rPr>
        <w:t xml:space="preserve">[ABDC, ABS, SSCI, SCOPUS] </w:t>
      </w:r>
      <w:hyperlink r:id="rId309" w:history="1">
        <w:r w:rsidRPr="00352FDF">
          <w:rPr>
            <w:rStyle w:val="Hyperlink"/>
            <w:rFonts w:ascii="Times" w:hAnsi="Times" w:cs="Times"/>
            <w:color w:val="auto"/>
          </w:rPr>
          <w:t>https://doi.org/10.1016/j.econlet.2019.01.013</w:t>
        </w:r>
      </w:hyperlink>
    </w:p>
    <w:p w14:paraId="5E6574BF" w14:textId="77777777" w:rsidR="00CB387F" w:rsidRPr="00352FDF" w:rsidRDefault="00CB387F" w:rsidP="00CB387F">
      <w:pPr>
        <w:jc w:val="both"/>
        <w:rPr>
          <w:rFonts w:ascii="Times" w:hAnsi="Times" w:cs="Times"/>
        </w:rPr>
      </w:pPr>
    </w:p>
    <w:p w14:paraId="753CB07B" w14:textId="77777777" w:rsidR="00CB387F" w:rsidRPr="00352FDF" w:rsidRDefault="00CB387F" w:rsidP="00CB387F">
      <w:pPr>
        <w:jc w:val="both"/>
        <w:rPr>
          <w:rFonts w:ascii="Times" w:hAnsi="Times" w:cs="Times"/>
        </w:rPr>
      </w:pPr>
      <w:r w:rsidRPr="00352FDF">
        <w:rPr>
          <w:rFonts w:ascii="Times" w:hAnsi="Times" w:cs="Times"/>
        </w:rPr>
        <w:t xml:space="preserve">244. </w:t>
      </w:r>
      <w:bookmarkStart w:id="150" w:name="_Hlk35530914"/>
      <w:r w:rsidRPr="00352FDF">
        <w:rPr>
          <w:rFonts w:ascii="Times" w:hAnsi="Times" w:cs="Times"/>
        </w:rPr>
        <w:t xml:space="preserve">M. Dharani, M. Kabir Hassan and </w:t>
      </w:r>
      <w:bookmarkEnd w:id="150"/>
      <w:r w:rsidRPr="00352FDF">
        <w:rPr>
          <w:rFonts w:ascii="Times" w:hAnsi="Times" w:cs="Times"/>
        </w:rPr>
        <w:t xml:space="preserve">Andrea Paltrinieri (2019), “Faith-Based Norms and Portfolio Performance: Evidence from India,” </w:t>
      </w:r>
      <w:r w:rsidRPr="00352FDF">
        <w:rPr>
          <w:rFonts w:ascii="Times" w:hAnsi="Times" w:cs="Times"/>
          <w:i/>
          <w:u w:val="single"/>
        </w:rPr>
        <w:t>Global Finance Journal</w:t>
      </w:r>
      <w:r w:rsidRPr="00352FDF">
        <w:rPr>
          <w:rFonts w:ascii="Times" w:hAnsi="Times" w:cs="Times"/>
        </w:rPr>
        <w:t xml:space="preserve">, 41: pp. 79-89 [ABDC, ABS, ESCI, SCOPUS] </w:t>
      </w:r>
      <w:hyperlink r:id="rId310" w:history="1">
        <w:r w:rsidRPr="00352FDF">
          <w:rPr>
            <w:rStyle w:val="Hyperlink"/>
            <w:rFonts w:ascii="Times" w:hAnsi="Times" w:cs="Times"/>
            <w:color w:val="auto"/>
          </w:rPr>
          <w:t>https://doi.org/10.1016/j.gfj.2019.02.001</w:t>
        </w:r>
      </w:hyperlink>
    </w:p>
    <w:p w14:paraId="344B4A82" w14:textId="77777777" w:rsidR="00CB387F" w:rsidRPr="00352FDF" w:rsidRDefault="00CB387F" w:rsidP="00CB387F">
      <w:pPr>
        <w:jc w:val="both"/>
        <w:rPr>
          <w:rFonts w:ascii="Times" w:hAnsi="Times" w:cs="Times"/>
        </w:rPr>
      </w:pPr>
    </w:p>
    <w:p w14:paraId="47761F63" w14:textId="77777777" w:rsidR="00CB387F" w:rsidRPr="00352FDF" w:rsidRDefault="00CB387F" w:rsidP="00CB387F">
      <w:pPr>
        <w:jc w:val="both"/>
        <w:rPr>
          <w:rFonts w:ascii="Times" w:hAnsi="Times" w:cs="Times"/>
        </w:rPr>
      </w:pPr>
      <w:r w:rsidRPr="00352FDF">
        <w:rPr>
          <w:rFonts w:ascii="Times" w:hAnsi="Times" w:cs="Times"/>
        </w:rPr>
        <w:t xml:space="preserve">243. M. Kabir Hassan and Ashraf Khan (2019), “What is Islamic Finance and what can it do?” </w:t>
      </w:r>
      <w:r w:rsidRPr="00352FDF">
        <w:rPr>
          <w:rFonts w:ascii="Times" w:hAnsi="Times" w:cs="Times"/>
          <w:i/>
          <w:u w:val="single"/>
        </w:rPr>
        <w:t>Decision Line</w:t>
      </w:r>
      <w:r w:rsidRPr="00352FDF">
        <w:rPr>
          <w:rFonts w:ascii="Times" w:hAnsi="Times" w:cs="Times"/>
        </w:rPr>
        <w:t>, 50(1):pp. 15-19</w:t>
      </w:r>
    </w:p>
    <w:p w14:paraId="199F01B8" w14:textId="77777777" w:rsidR="00CB387F" w:rsidRPr="00352FDF" w:rsidRDefault="00CB387F" w:rsidP="00CB387F">
      <w:pPr>
        <w:jc w:val="both"/>
        <w:rPr>
          <w:rFonts w:ascii="Times" w:hAnsi="Times" w:cs="Times"/>
        </w:rPr>
      </w:pPr>
    </w:p>
    <w:p w14:paraId="0411A0C7" w14:textId="77777777" w:rsidR="00CB387F" w:rsidRPr="00352FDF" w:rsidRDefault="00CB387F" w:rsidP="00CB387F">
      <w:pPr>
        <w:jc w:val="both"/>
      </w:pPr>
      <w:r w:rsidRPr="00352FDF">
        <w:rPr>
          <w:rFonts w:ascii="Times" w:hAnsi="Times" w:cs="Times"/>
        </w:rPr>
        <w:t xml:space="preserve">242. Mohammad Bitar, M. Kabir Hassan, Kuntara Pukthuanthong, and Thomas Walker (2018), “The Performance of Islamic Vs. Conventional Banks: Evidence on the Suitability of the Basel Capital Ratios,” </w:t>
      </w:r>
      <w:r w:rsidRPr="00352FDF">
        <w:rPr>
          <w:rFonts w:ascii="Times" w:hAnsi="Times" w:cs="Times"/>
          <w:i/>
          <w:u w:val="single"/>
        </w:rPr>
        <w:t>Open Economies Review</w:t>
      </w:r>
      <w:r w:rsidRPr="00352FDF">
        <w:rPr>
          <w:rFonts w:ascii="Times" w:hAnsi="Times" w:cs="Times"/>
        </w:rPr>
        <w:t>,</w:t>
      </w:r>
      <w:bookmarkStart w:id="151" w:name="_Hlk508581716"/>
      <w:r w:rsidRPr="00352FDF">
        <w:rPr>
          <w:rFonts w:ascii="Times" w:hAnsi="Times" w:cs="Times"/>
        </w:rPr>
        <w:t xml:space="preserve"> 29(5): pp. 1003-1038[SSCI, SCOPUS, ABS, ABDC] </w:t>
      </w:r>
      <w:hyperlink r:id="rId311" w:history="1">
        <w:r w:rsidRPr="00352FDF">
          <w:rPr>
            <w:rStyle w:val="Hyperlink"/>
            <w:rFonts w:ascii="Times" w:hAnsi="Times" w:cs="Times"/>
            <w:color w:val="auto"/>
          </w:rPr>
          <w:t>https://doi.org/10.1007/s11079-018-9492-1</w:t>
        </w:r>
      </w:hyperlink>
      <w:bookmarkEnd w:id="151"/>
    </w:p>
    <w:p w14:paraId="335196DC" w14:textId="77777777" w:rsidR="00CB387F" w:rsidRPr="00352FDF" w:rsidRDefault="00CB387F" w:rsidP="00CB387F">
      <w:pPr>
        <w:jc w:val="both"/>
        <w:rPr>
          <w:rFonts w:ascii="Times" w:hAnsi="Times" w:cs="Times"/>
        </w:rPr>
      </w:pPr>
    </w:p>
    <w:p w14:paraId="5C1541F9" w14:textId="77777777" w:rsidR="00CB387F" w:rsidRPr="00352FDF" w:rsidRDefault="00CB387F" w:rsidP="00CB387F">
      <w:pPr>
        <w:jc w:val="both"/>
        <w:rPr>
          <w:rFonts w:ascii="Times" w:hAnsi="Times" w:cs="Times"/>
        </w:rPr>
      </w:pPr>
      <w:r w:rsidRPr="00352FDF">
        <w:rPr>
          <w:rFonts w:ascii="Times" w:hAnsi="Times" w:cs="Times"/>
        </w:rPr>
        <w:t xml:space="preserve">241. Selma Izadi and M. Kabir Hassan (2018), “Portfolio and Hedging Effectiveness of Financial Assets of the G7 Countries,” </w:t>
      </w:r>
      <w:r w:rsidRPr="00352FDF">
        <w:rPr>
          <w:rFonts w:ascii="Times" w:hAnsi="Times" w:cs="Times"/>
          <w:i/>
          <w:u w:val="single"/>
        </w:rPr>
        <w:t>Eurasian Economic Review</w:t>
      </w:r>
      <w:r w:rsidRPr="00352FDF">
        <w:rPr>
          <w:rFonts w:ascii="Times" w:hAnsi="Times" w:cs="Times"/>
        </w:rPr>
        <w:t xml:space="preserve">, 8(2): pp. 183-213 [SCOPUS, ESCI, ABDC, ABS] </w:t>
      </w:r>
      <w:hyperlink r:id="rId312" w:history="1">
        <w:r w:rsidRPr="00352FDF">
          <w:rPr>
            <w:rStyle w:val="Hyperlink"/>
            <w:rFonts w:ascii="Times" w:hAnsi="Times" w:cs="Times"/>
            <w:color w:val="auto"/>
          </w:rPr>
          <w:t>https://doi.org/10.1007/s40822-017-0090-0</w:t>
        </w:r>
      </w:hyperlink>
    </w:p>
    <w:p w14:paraId="3690D54F" w14:textId="77777777" w:rsidR="00CB387F" w:rsidRPr="00352FDF" w:rsidRDefault="00CB387F" w:rsidP="00CB387F">
      <w:pPr>
        <w:jc w:val="both"/>
        <w:rPr>
          <w:rFonts w:ascii="Times" w:hAnsi="Times" w:cs="Times"/>
          <w:b/>
        </w:rPr>
      </w:pPr>
    </w:p>
    <w:p w14:paraId="6D540818" w14:textId="77777777" w:rsidR="00CB387F" w:rsidRPr="00352FDF" w:rsidRDefault="00CB387F" w:rsidP="00CB387F">
      <w:pPr>
        <w:jc w:val="both"/>
        <w:rPr>
          <w:rFonts w:ascii="Times" w:hAnsi="Times" w:cs="Times"/>
        </w:rPr>
      </w:pPr>
      <w:r w:rsidRPr="00352FDF">
        <w:rPr>
          <w:rFonts w:ascii="Times" w:hAnsi="Times" w:cs="Times"/>
        </w:rPr>
        <w:t xml:space="preserve">240. Asem Alhomaidi, M. Kabir Hassana, Duygu Zirek and Abdulrahman Alhassan (2018), “Does an Islamic label cause stock price comovements and commonality in liquidity?” </w:t>
      </w:r>
      <w:r w:rsidRPr="00352FDF">
        <w:rPr>
          <w:rFonts w:ascii="Times" w:hAnsi="Times" w:cs="Times"/>
          <w:i/>
          <w:u w:val="single"/>
        </w:rPr>
        <w:t>Applied Economics</w:t>
      </w:r>
      <w:r w:rsidRPr="00352FDF">
        <w:rPr>
          <w:rFonts w:ascii="Times" w:hAnsi="Times" w:cs="Times"/>
        </w:rPr>
        <w:t xml:space="preserve">, 50(59): pp. 6444-6457 [ABDC, ABS, SSCI, SCOPUS] </w:t>
      </w:r>
      <w:hyperlink r:id="rId313" w:history="1">
        <w:r w:rsidRPr="00352FDF">
          <w:rPr>
            <w:rStyle w:val="Hyperlink"/>
            <w:rFonts w:ascii="Times" w:hAnsi="Times" w:cs="Times"/>
            <w:color w:val="auto"/>
          </w:rPr>
          <w:t>https://doi.org/10.1080/00036846.2018.1486023</w:t>
        </w:r>
      </w:hyperlink>
    </w:p>
    <w:p w14:paraId="4BC77D19" w14:textId="77777777" w:rsidR="00CB387F" w:rsidRPr="00352FDF" w:rsidRDefault="00CB387F" w:rsidP="00CB387F">
      <w:pPr>
        <w:jc w:val="both"/>
        <w:rPr>
          <w:rFonts w:ascii="Times" w:hAnsi="Times" w:cs="Times"/>
        </w:rPr>
      </w:pPr>
    </w:p>
    <w:p w14:paraId="3F171601" w14:textId="77777777" w:rsidR="00CB387F" w:rsidRPr="00352FDF" w:rsidRDefault="00CB387F" w:rsidP="00CB387F">
      <w:pPr>
        <w:jc w:val="both"/>
        <w:rPr>
          <w:rFonts w:ascii="Times" w:hAnsi="Times" w:cs="Times"/>
          <w:lang w:eastAsia="zh-CN"/>
        </w:rPr>
      </w:pPr>
      <w:r w:rsidRPr="00352FDF">
        <w:rPr>
          <w:rFonts w:ascii="Times" w:hAnsi="Times" w:cs="Times"/>
        </w:rPr>
        <w:t>239. Elias Erragragui, M. Kabir Hassan, Jonathan Peillex and Abu Nahian Faisal Khan (2018), “Does ethics improve stock market resilience in times of instability?</w:t>
      </w:r>
      <w:r w:rsidRPr="00352FDF">
        <w:rPr>
          <w:rFonts w:ascii="Times" w:hAnsi="Times" w:cs="Times"/>
          <w:lang w:eastAsia="zh-CN"/>
        </w:rPr>
        <w:t>”</w:t>
      </w:r>
      <w:r w:rsidRPr="00352FDF">
        <w:rPr>
          <w:rFonts w:ascii="Times" w:hAnsi="Times" w:cs="Times"/>
        </w:rPr>
        <w:t xml:space="preserve"> </w:t>
      </w:r>
      <w:r w:rsidRPr="00352FDF">
        <w:rPr>
          <w:rFonts w:ascii="Times" w:hAnsi="Times" w:cs="Times"/>
          <w:i/>
          <w:u w:val="single"/>
        </w:rPr>
        <w:t>Economic Systems</w:t>
      </w:r>
      <w:r w:rsidRPr="00352FDF">
        <w:rPr>
          <w:rFonts w:ascii="Times" w:hAnsi="Times" w:cs="Times"/>
        </w:rPr>
        <w:t>, 42(3): pp. 450-469</w:t>
      </w:r>
      <w:r w:rsidRPr="00352FDF">
        <w:rPr>
          <w:rFonts w:ascii="Times" w:hAnsi="Times" w:cs="Times"/>
          <w:lang w:eastAsia="zh-CN"/>
        </w:rPr>
        <w:t xml:space="preserve"> </w:t>
      </w:r>
      <w:r w:rsidRPr="00352FDF">
        <w:rPr>
          <w:rFonts w:ascii="Times" w:hAnsi="Times" w:cs="Times"/>
        </w:rPr>
        <w:t>[SSCI, SCOPUS, ABS, ABDC]</w:t>
      </w:r>
      <w:r w:rsidRPr="00352FDF">
        <w:rPr>
          <w:rFonts w:ascii="Times" w:hAnsi="Times" w:cs="Times"/>
          <w:lang w:eastAsia="zh-CN"/>
        </w:rPr>
        <w:t xml:space="preserve"> </w:t>
      </w:r>
      <w:hyperlink r:id="rId314" w:history="1">
        <w:r w:rsidRPr="00352FDF">
          <w:rPr>
            <w:rStyle w:val="Hyperlink"/>
            <w:rFonts w:ascii="Times" w:hAnsi="Times" w:cs="Times"/>
            <w:color w:val="auto"/>
            <w:lang w:eastAsia="zh-CN"/>
          </w:rPr>
          <w:t>https://doi.org/10.1016/j.ecosys.2017.09.003</w:t>
        </w:r>
      </w:hyperlink>
    </w:p>
    <w:p w14:paraId="73B3E9BE" w14:textId="77777777" w:rsidR="00CB387F" w:rsidRPr="00352FDF" w:rsidRDefault="00CB387F" w:rsidP="00CB387F">
      <w:pPr>
        <w:jc w:val="both"/>
        <w:rPr>
          <w:rFonts w:ascii="Times" w:hAnsi="Times" w:cs="Times"/>
        </w:rPr>
      </w:pPr>
    </w:p>
    <w:p w14:paraId="581B25DE" w14:textId="77777777" w:rsidR="00CB387F" w:rsidRPr="00352FDF" w:rsidRDefault="00CB387F" w:rsidP="00CB387F">
      <w:pPr>
        <w:jc w:val="both"/>
        <w:rPr>
          <w:rFonts w:ascii="Times" w:hAnsi="Times" w:cs="Times"/>
        </w:rPr>
      </w:pPr>
      <w:r w:rsidRPr="00352FDF">
        <w:rPr>
          <w:rFonts w:ascii="Times" w:hAnsi="Times" w:cs="Times"/>
        </w:rPr>
        <w:t xml:space="preserve">238. </w:t>
      </w:r>
      <w:bookmarkStart w:id="152" w:name="_Hlk105128206"/>
      <w:r w:rsidRPr="00352FDF">
        <w:rPr>
          <w:rFonts w:ascii="Times" w:hAnsi="Times" w:cs="Times"/>
        </w:rPr>
        <w:t>Ali Ashraf, M. Kabir Hassan and Walter Lane (2018),</w:t>
      </w:r>
      <w:r w:rsidRPr="00352FDF">
        <w:rPr>
          <w:rFonts w:ascii="Times" w:hAnsi="Times" w:cs="Times"/>
          <w:lang w:eastAsia="zh-CN"/>
        </w:rPr>
        <w:t>“</w:t>
      </w:r>
      <w:r w:rsidRPr="00352FDF">
        <w:rPr>
          <w:rFonts w:ascii="Times" w:hAnsi="Times" w:cs="Times"/>
        </w:rPr>
        <w:t xml:space="preserve">Monetary Policy Responses to the 2008 Financial Crisis: Quantitative Easing Evidence in the United Kingdom” </w:t>
      </w:r>
      <w:r w:rsidRPr="00352FDF">
        <w:rPr>
          <w:rFonts w:ascii="Times" w:hAnsi="Times" w:cs="Times"/>
          <w:i/>
          <w:u w:val="single"/>
        </w:rPr>
        <w:t>Journal of Economic Cooperation and Development</w:t>
      </w:r>
      <w:r w:rsidRPr="00352FDF">
        <w:rPr>
          <w:rFonts w:ascii="Times" w:hAnsi="Times" w:cs="Times"/>
        </w:rPr>
        <w:t>, 39(4): pp. 19-42 [SCOPUS]</w:t>
      </w:r>
    </w:p>
    <w:bookmarkEnd w:id="152"/>
    <w:p w14:paraId="24889BA1" w14:textId="77777777" w:rsidR="00CB387F" w:rsidRPr="00352FDF" w:rsidRDefault="00CB387F" w:rsidP="00CB387F">
      <w:pPr>
        <w:jc w:val="both"/>
        <w:rPr>
          <w:rFonts w:ascii="Times" w:hAnsi="Times" w:cs="Times"/>
          <w:b/>
        </w:rPr>
      </w:pPr>
    </w:p>
    <w:p w14:paraId="27C72B22" w14:textId="77777777" w:rsidR="00CB387F" w:rsidRPr="00352FDF" w:rsidRDefault="00CB387F" w:rsidP="00CB387F">
      <w:pPr>
        <w:jc w:val="both"/>
        <w:rPr>
          <w:rFonts w:ascii="Times" w:hAnsi="Times" w:cs="Times"/>
        </w:rPr>
      </w:pPr>
      <w:r w:rsidRPr="00352FDF">
        <w:rPr>
          <w:rFonts w:ascii="Times" w:hAnsi="Times" w:cs="Times"/>
          <w:bCs/>
        </w:rPr>
        <w:t xml:space="preserve">237. Qamar Uz Zaman, M. Kabir Hassan, Waheed Akhtar and M. A. Meraj (2018), “From Interest Tax Shield to Dividend Tax Shield: A Corporate Financing Policy for Equitable and Sustainable Wealth Creation,” </w:t>
      </w:r>
      <w:r w:rsidRPr="00352FDF">
        <w:rPr>
          <w:rFonts w:ascii="Times" w:hAnsi="Times" w:cs="Times"/>
          <w:bCs/>
          <w:i/>
          <w:u w:val="single"/>
        </w:rPr>
        <w:t>Pacific-Basin Finance Journal</w:t>
      </w:r>
      <w:r w:rsidRPr="00352FDF">
        <w:rPr>
          <w:rFonts w:ascii="Times" w:hAnsi="Times" w:cs="Times"/>
          <w:bCs/>
        </w:rPr>
        <w:t xml:space="preserve">, 52 : pp. 144-162  </w:t>
      </w:r>
      <w:r w:rsidRPr="00352FDF">
        <w:rPr>
          <w:rFonts w:ascii="Times" w:hAnsi="Times" w:cs="Times"/>
        </w:rPr>
        <w:t xml:space="preserve">[ABS, ABDC, SSCI, SCOPUS] </w:t>
      </w:r>
      <w:hyperlink r:id="rId315" w:history="1">
        <w:r w:rsidRPr="00352FDF">
          <w:rPr>
            <w:rStyle w:val="Hyperlink"/>
            <w:rFonts w:ascii="Times" w:hAnsi="Times" w:cs="Times"/>
            <w:color w:val="auto"/>
          </w:rPr>
          <w:t>https://doi.org/10.1016/j.pacfin.2017.01.003</w:t>
        </w:r>
      </w:hyperlink>
    </w:p>
    <w:p w14:paraId="1ECE814F" w14:textId="77777777" w:rsidR="00CB387F" w:rsidRPr="00352FDF" w:rsidRDefault="00CB387F" w:rsidP="00CB387F">
      <w:pPr>
        <w:jc w:val="both"/>
        <w:rPr>
          <w:rFonts w:ascii="Times" w:hAnsi="Times" w:cs="Times"/>
          <w:b/>
        </w:rPr>
      </w:pPr>
    </w:p>
    <w:p w14:paraId="734371E3" w14:textId="77777777" w:rsidR="00CB387F" w:rsidRPr="00352FDF" w:rsidRDefault="00CB387F" w:rsidP="00CB387F">
      <w:pPr>
        <w:jc w:val="both"/>
        <w:rPr>
          <w:rFonts w:ascii="Times" w:hAnsi="Times" w:cs="Times"/>
        </w:rPr>
      </w:pPr>
      <w:r w:rsidRPr="00352FDF">
        <w:rPr>
          <w:rFonts w:ascii="Times" w:hAnsi="Times" w:cs="Times"/>
        </w:rPr>
        <w:t xml:space="preserve">236. Francisco Rubio, Neal Maroney and M. Kabir Hassan (2018) “Can efficiency of returns be considered as a pricing factor?” </w:t>
      </w:r>
      <w:r w:rsidRPr="00352FDF">
        <w:rPr>
          <w:rFonts w:ascii="Times" w:hAnsi="Times" w:cs="Times"/>
          <w:i/>
          <w:u w:val="single"/>
        </w:rPr>
        <w:t>Computational Economics</w:t>
      </w:r>
      <w:r w:rsidRPr="00352FDF">
        <w:rPr>
          <w:rFonts w:ascii="Times" w:hAnsi="Times" w:cs="Times"/>
        </w:rPr>
        <w:t xml:space="preserve">, 52(1): pp. 25-54 [SSCI, SCOPUS, ABDC, ABS] </w:t>
      </w:r>
      <w:hyperlink r:id="rId316" w:history="1">
        <w:r w:rsidRPr="00352FDF">
          <w:rPr>
            <w:rStyle w:val="Hyperlink"/>
            <w:rFonts w:ascii="Times" w:hAnsi="Times" w:cs="Times"/>
            <w:color w:val="auto"/>
          </w:rPr>
          <w:t>https://doi.org/10.1007/s10614-017-9647-y</w:t>
        </w:r>
      </w:hyperlink>
    </w:p>
    <w:p w14:paraId="7D750886" w14:textId="77777777" w:rsidR="00CB387F" w:rsidRPr="00352FDF" w:rsidRDefault="00CB387F" w:rsidP="00CB387F">
      <w:pPr>
        <w:jc w:val="both"/>
        <w:rPr>
          <w:rFonts w:ascii="Times" w:hAnsi="Times" w:cs="Times"/>
        </w:rPr>
      </w:pPr>
    </w:p>
    <w:p w14:paraId="0DD4EEA6" w14:textId="77777777" w:rsidR="00CB387F" w:rsidRPr="00352FDF" w:rsidRDefault="00CB387F" w:rsidP="00CB387F">
      <w:pPr>
        <w:jc w:val="both"/>
        <w:rPr>
          <w:rFonts w:ascii="Times" w:hAnsi="Times" w:cs="Times"/>
          <w:lang w:val="en-AU"/>
        </w:rPr>
      </w:pPr>
      <w:r w:rsidRPr="00352FDF">
        <w:rPr>
          <w:rFonts w:ascii="Times" w:hAnsi="Times" w:cs="Times"/>
          <w:lang w:val="en-AU"/>
        </w:rPr>
        <w:t xml:space="preserve">235. </w:t>
      </w:r>
      <w:bookmarkStart w:id="153" w:name="_Hlk106604353"/>
      <w:r w:rsidRPr="00352FDF">
        <w:rPr>
          <w:rFonts w:ascii="Times" w:hAnsi="Times" w:cs="Times"/>
          <w:lang w:val="en-AU"/>
        </w:rPr>
        <w:t xml:space="preserve">Jennifer Brodmann, Blake Rayfield, M. Kabir Hassan and Anh Thu Mai (2018), “Banking Characteristics of Millennials” </w:t>
      </w:r>
      <w:r w:rsidRPr="00352FDF">
        <w:rPr>
          <w:rFonts w:ascii="Times" w:hAnsi="Times" w:cs="Times"/>
          <w:i/>
          <w:u w:val="single"/>
          <w:lang w:val="en-AU"/>
        </w:rPr>
        <w:t>Journal of Economic Cooperation and Development</w:t>
      </w:r>
      <w:r w:rsidRPr="00352FDF">
        <w:rPr>
          <w:rFonts w:ascii="Times" w:hAnsi="Times" w:cs="Times"/>
          <w:i/>
          <w:lang w:val="en-AU"/>
        </w:rPr>
        <w:t xml:space="preserve">, </w:t>
      </w:r>
      <w:r w:rsidRPr="00352FDF">
        <w:rPr>
          <w:rFonts w:ascii="Times" w:hAnsi="Times" w:cs="Times"/>
          <w:lang w:val="en-AU"/>
        </w:rPr>
        <w:t>39(4): pp. 43-74[SCOPUS]</w:t>
      </w:r>
    </w:p>
    <w:bookmarkEnd w:id="153"/>
    <w:p w14:paraId="3CD4146C" w14:textId="77777777" w:rsidR="00CB387F" w:rsidRPr="00352FDF" w:rsidRDefault="00CB387F" w:rsidP="00CB387F">
      <w:pPr>
        <w:jc w:val="both"/>
        <w:rPr>
          <w:rFonts w:ascii="Times" w:hAnsi="Times" w:cs="Times"/>
          <w:b/>
        </w:rPr>
      </w:pPr>
    </w:p>
    <w:p w14:paraId="2F203CF7" w14:textId="77777777" w:rsidR="00CB387F" w:rsidRPr="00352FDF" w:rsidRDefault="00CB387F" w:rsidP="00CB387F">
      <w:pPr>
        <w:jc w:val="both"/>
        <w:rPr>
          <w:rFonts w:ascii="Times" w:hAnsi="Times" w:cs="Times"/>
        </w:rPr>
      </w:pPr>
      <w:r w:rsidRPr="00352FDF">
        <w:rPr>
          <w:rFonts w:ascii="Times" w:hAnsi="Times" w:cs="Times"/>
        </w:rPr>
        <w:t xml:space="preserve">234. M. Kabir Hassan, Jennifer Brodmann, Blake Rayfield and Makeen Huda (2018), “Modeling Credit Risk in Credit Unions using Survival Analysis,” </w:t>
      </w:r>
      <w:r w:rsidRPr="00352FDF">
        <w:rPr>
          <w:rFonts w:ascii="Times" w:hAnsi="Times" w:cs="Times"/>
          <w:i/>
          <w:u w:val="single"/>
        </w:rPr>
        <w:t>International Journal of Bank Marketing</w:t>
      </w:r>
      <w:r w:rsidRPr="00352FDF">
        <w:rPr>
          <w:rFonts w:ascii="Times" w:hAnsi="Times" w:cs="Times"/>
        </w:rPr>
        <w:t xml:space="preserve">,36(3): pp. 482-495 [SCOPUS, ESCI, ABDC, ABS] </w:t>
      </w:r>
      <w:hyperlink r:id="rId317" w:history="1">
        <w:r w:rsidRPr="00352FDF">
          <w:rPr>
            <w:rStyle w:val="Hyperlink"/>
            <w:rFonts w:ascii="Times" w:hAnsi="Times" w:cs="Times"/>
            <w:color w:val="auto"/>
          </w:rPr>
          <w:t>https://doi.org/10.1108/IJBM-05-2017-0091</w:t>
        </w:r>
      </w:hyperlink>
    </w:p>
    <w:p w14:paraId="02CF9F62" w14:textId="77777777" w:rsidR="00CB387F" w:rsidRPr="00352FDF" w:rsidRDefault="00CB387F" w:rsidP="00CB387F">
      <w:pPr>
        <w:jc w:val="both"/>
        <w:rPr>
          <w:rFonts w:ascii="Times" w:hAnsi="Times" w:cs="Times"/>
          <w:b/>
        </w:rPr>
      </w:pPr>
    </w:p>
    <w:p w14:paraId="7222294C" w14:textId="77777777" w:rsidR="00CB387F" w:rsidRPr="00352FDF" w:rsidRDefault="00CB387F" w:rsidP="00CB387F">
      <w:pPr>
        <w:jc w:val="both"/>
        <w:rPr>
          <w:rFonts w:ascii="Times" w:hAnsi="Times" w:cs="Times"/>
          <w:lang w:val="en-AU"/>
        </w:rPr>
      </w:pPr>
      <w:r w:rsidRPr="00352FDF">
        <w:rPr>
          <w:rFonts w:ascii="Times" w:hAnsi="Times" w:cs="Times"/>
        </w:rPr>
        <w:t xml:space="preserve">233. Selma Izadi and M. Kabir Hassan (2018), “Impact of International and Local Conditions on Sovereign bond spreads: International Evidence,” </w:t>
      </w:r>
      <w:r w:rsidRPr="00352FDF">
        <w:rPr>
          <w:rFonts w:ascii="Times" w:hAnsi="Times" w:cs="Times"/>
          <w:i/>
          <w:u w:val="single"/>
        </w:rPr>
        <w:t>Borsa Istanbul Review</w:t>
      </w:r>
      <w:r w:rsidRPr="00352FDF">
        <w:rPr>
          <w:rFonts w:ascii="Times" w:hAnsi="Times" w:cs="Times"/>
        </w:rPr>
        <w:t xml:space="preserve">, 18(1): pp. 41-51 </w:t>
      </w:r>
      <w:r w:rsidRPr="00352FDF">
        <w:rPr>
          <w:rFonts w:ascii="Times" w:hAnsi="Times" w:cs="Times"/>
          <w:lang w:val="en-AU"/>
        </w:rPr>
        <w:t xml:space="preserve">[ SSCI, SCOPUS] </w:t>
      </w:r>
      <w:hyperlink r:id="rId318" w:history="1">
        <w:r w:rsidRPr="00352FDF">
          <w:rPr>
            <w:rStyle w:val="Hyperlink"/>
            <w:rFonts w:ascii="Times" w:hAnsi="Times" w:cs="Times"/>
            <w:color w:val="auto"/>
            <w:lang w:val="en-AU"/>
          </w:rPr>
          <w:t>https://doi.org/10.1016/j.bir.2017.08.002</w:t>
        </w:r>
      </w:hyperlink>
    </w:p>
    <w:p w14:paraId="23973961" w14:textId="77777777" w:rsidR="00CB387F" w:rsidRPr="00352FDF" w:rsidRDefault="00CB387F" w:rsidP="00CB387F">
      <w:pPr>
        <w:jc w:val="both"/>
        <w:rPr>
          <w:rFonts w:ascii="Times" w:hAnsi="Times" w:cs="Times"/>
        </w:rPr>
      </w:pPr>
    </w:p>
    <w:p w14:paraId="7B8116E0" w14:textId="77777777" w:rsidR="00CB387F" w:rsidRPr="00352FDF" w:rsidRDefault="00CB387F" w:rsidP="00CB387F">
      <w:pPr>
        <w:jc w:val="both"/>
        <w:rPr>
          <w:rFonts w:ascii="Times" w:hAnsi="Times" w:cs="Times"/>
        </w:rPr>
      </w:pPr>
      <w:r w:rsidRPr="00352FDF">
        <w:rPr>
          <w:rFonts w:ascii="Times" w:hAnsi="Times" w:cs="Times"/>
        </w:rPr>
        <w:t xml:space="preserve">232. Mohammad Bitar, M. Kabir Hassan and Will Hippler (2018), “The Determinants of Islamic Bank Capital Decisions,” </w:t>
      </w:r>
      <w:r w:rsidRPr="00352FDF">
        <w:rPr>
          <w:rFonts w:ascii="Times" w:hAnsi="Times" w:cs="Times"/>
          <w:i/>
          <w:u w:val="single"/>
        </w:rPr>
        <w:t>Emerging Markets Review</w:t>
      </w:r>
      <w:r w:rsidRPr="00352FDF">
        <w:rPr>
          <w:rFonts w:ascii="Times" w:hAnsi="Times" w:cs="Times"/>
        </w:rPr>
        <w:t xml:space="preserve">, 35: pp.48-68 [SSCI, SCOPUS, ABDC, ABS] </w:t>
      </w:r>
      <w:hyperlink r:id="rId319" w:history="1">
        <w:r w:rsidRPr="00352FDF">
          <w:rPr>
            <w:rStyle w:val="Hyperlink"/>
            <w:rFonts w:ascii="Times" w:hAnsi="Times" w:cs="Times"/>
            <w:color w:val="auto"/>
          </w:rPr>
          <w:t>https://doi.org/10.1016/j.ememar.2017.12.002</w:t>
        </w:r>
      </w:hyperlink>
    </w:p>
    <w:p w14:paraId="22578B02" w14:textId="77777777" w:rsidR="00CB387F" w:rsidRPr="00352FDF" w:rsidRDefault="00CB387F" w:rsidP="00CB387F">
      <w:pPr>
        <w:jc w:val="both"/>
        <w:rPr>
          <w:rFonts w:ascii="Times" w:hAnsi="Times" w:cs="Times"/>
        </w:rPr>
      </w:pPr>
    </w:p>
    <w:p w14:paraId="137C9A7B" w14:textId="77777777" w:rsidR="00CB387F" w:rsidRPr="00352FDF" w:rsidRDefault="00CB387F" w:rsidP="00CB387F">
      <w:pPr>
        <w:jc w:val="both"/>
        <w:rPr>
          <w:rFonts w:ascii="Times" w:hAnsi="Times" w:cs="Times"/>
          <w:lang w:val="en-AU"/>
        </w:rPr>
      </w:pPr>
      <w:r w:rsidRPr="00352FDF">
        <w:rPr>
          <w:rFonts w:ascii="Times" w:hAnsi="Times" w:cs="Times"/>
          <w:lang w:val="en-AU"/>
        </w:rPr>
        <w:t xml:space="preserve">231. </w:t>
      </w:r>
      <w:bookmarkStart w:id="154" w:name="_Hlk106604397"/>
      <w:r w:rsidRPr="00352FDF">
        <w:rPr>
          <w:rFonts w:ascii="Times" w:hAnsi="Times" w:cs="Times"/>
          <w:lang w:val="en-AU"/>
        </w:rPr>
        <w:t>Kyle Putnam and M. Kabir Hassan (2017), “The US Community Banking</w:t>
      </w:r>
      <w:r w:rsidRPr="00352FDF">
        <w:rPr>
          <w:rFonts w:ascii="Times" w:hAnsi="Times" w:cs="Times"/>
          <w:lang w:val="en-AU" w:eastAsia="zh-CN"/>
        </w:rPr>
        <w:t xml:space="preserve"> Failure</w:t>
      </w:r>
      <w:r w:rsidRPr="00352FDF">
        <w:rPr>
          <w:rFonts w:ascii="Times" w:hAnsi="Times" w:cs="Times"/>
          <w:lang w:val="en-AU"/>
        </w:rPr>
        <w:t xml:space="preserve">: An Empirical Investigation,” </w:t>
      </w:r>
      <w:r w:rsidRPr="00352FDF">
        <w:rPr>
          <w:rFonts w:ascii="Times" w:hAnsi="Times" w:cs="Times"/>
          <w:i/>
          <w:u w:val="single"/>
          <w:lang w:val="en-AU"/>
        </w:rPr>
        <w:t>Banking and Finance Review</w:t>
      </w:r>
      <w:r w:rsidRPr="00352FDF">
        <w:rPr>
          <w:rFonts w:ascii="Times" w:hAnsi="Times" w:cs="Times"/>
          <w:lang w:val="en-AU"/>
        </w:rPr>
        <w:t>, 9(2) : pp. 35-67</w:t>
      </w:r>
      <w:r w:rsidRPr="00352FDF">
        <w:rPr>
          <w:rFonts w:ascii="Times" w:hAnsi="Times" w:cs="Times"/>
          <w:lang w:val="en-AU" w:eastAsia="zh-CN"/>
        </w:rPr>
        <w:t xml:space="preserve">  </w:t>
      </w:r>
      <w:r w:rsidRPr="00352FDF">
        <w:rPr>
          <w:rFonts w:ascii="Times" w:hAnsi="Times" w:cs="Times"/>
          <w:lang w:val="en-AU"/>
        </w:rPr>
        <w:t>[SCOPUS]</w:t>
      </w:r>
    </w:p>
    <w:bookmarkEnd w:id="154"/>
    <w:p w14:paraId="2E3F107D" w14:textId="77777777" w:rsidR="00CB387F" w:rsidRPr="00352FDF" w:rsidRDefault="00CB387F" w:rsidP="00CB387F">
      <w:pPr>
        <w:jc w:val="both"/>
        <w:rPr>
          <w:rFonts w:ascii="Times" w:hAnsi="Times" w:cs="Times"/>
        </w:rPr>
      </w:pPr>
    </w:p>
    <w:p w14:paraId="446860E7" w14:textId="77777777" w:rsidR="00CB387F" w:rsidRPr="00352FDF" w:rsidRDefault="00CB387F" w:rsidP="00CB387F">
      <w:pPr>
        <w:jc w:val="both"/>
        <w:rPr>
          <w:rFonts w:ascii="Times" w:hAnsi="Times" w:cs="Times"/>
        </w:rPr>
      </w:pPr>
      <w:r w:rsidRPr="00352FDF">
        <w:rPr>
          <w:rFonts w:ascii="Times" w:hAnsi="Times" w:cs="Times"/>
        </w:rPr>
        <w:lastRenderedPageBreak/>
        <w:t xml:space="preserve">230. M. Kabir Hassan, Paltrinieri Andrea, Alberto Dreassi, Stefano Miani and Alex Sclip (2018), “The determinants of co-movement dynamics between sukuk and conventional bonds,” </w:t>
      </w:r>
      <w:r w:rsidRPr="00352FDF">
        <w:rPr>
          <w:rFonts w:ascii="Times" w:hAnsi="Times" w:cs="Times"/>
          <w:i/>
          <w:u w:val="single"/>
        </w:rPr>
        <w:t>The Quarterly Review of Economics and Finance</w:t>
      </w:r>
      <w:r w:rsidRPr="00352FDF">
        <w:rPr>
          <w:rFonts w:ascii="Times" w:hAnsi="Times" w:cs="Times"/>
        </w:rPr>
        <w:t xml:space="preserve">, 68: 73-84 [ABDC, ABS, ESCI, SCOPUS] </w:t>
      </w:r>
      <w:hyperlink r:id="rId320" w:history="1">
        <w:r w:rsidRPr="00352FDF">
          <w:rPr>
            <w:rStyle w:val="Hyperlink"/>
            <w:rFonts w:ascii="Times" w:hAnsi="Times" w:cs="Times"/>
            <w:color w:val="auto"/>
          </w:rPr>
          <w:t>https://doi.org/10.1016/j.qref.2017.09.003</w:t>
        </w:r>
      </w:hyperlink>
    </w:p>
    <w:p w14:paraId="735A616C" w14:textId="77777777" w:rsidR="00CB387F" w:rsidRPr="00352FDF" w:rsidRDefault="00CB387F" w:rsidP="00CB387F">
      <w:pPr>
        <w:jc w:val="both"/>
        <w:rPr>
          <w:rFonts w:ascii="Times" w:hAnsi="Times" w:cs="Times"/>
        </w:rPr>
      </w:pPr>
    </w:p>
    <w:p w14:paraId="6D584E77" w14:textId="77777777" w:rsidR="00CB387F" w:rsidRPr="00352FDF" w:rsidRDefault="00CB387F" w:rsidP="00CB387F">
      <w:pPr>
        <w:jc w:val="both"/>
        <w:rPr>
          <w:rFonts w:ascii="Times" w:hAnsi="Times" w:cs="Times"/>
        </w:rPr>
      </w:pPr>
      <w:r w:rsidRPr="00352FDF">
        <w:rPr>
          <w:rFonts w:ascii="Times" w:hAnsi="Times" w:cs="Times"/>
        </w:rPr>
        <w:t xml:space="preserve">229. M. Kabir Hassan, Federica Miglietta, Andrea Paltrinieri and Josanco Floreani (2018), “The effects of Shariah board composition on Islamic Equity Indices’ performance,” </w:t>
      </w:r>
      <w:r w:rsidRPr="00352FDF">
        <w:rPr>
          <w:rFonts w:ascii="Times" w:hAnsi="Times" w:cs="Times"/>
          <w:i/>
          <w:u w:val="single"/>
        </w:rPr>
        <w:t>Business Ethics: A European Review</w:t>
      </w:r>
      <w:r w:rsidRPr="00352FDF">
        <w:rPr>
          <w:rFonts w:ascii="Times" w:hAnsi="Times" w:cs="Times"/>
        </w:rPr>
        <w:t xml:space="preserve">, 27(3): 248-259 [ABDC, ABS, SSCI] </w:t>
      </w:r>
      <w:hyperlink r:id="rId321" w:history="1">
        <w:r w:rsidRPr="00352FDF">
          <w:rPr>
            <w:rStyle w:val="Hyperlink"/>
            <w:rFonts w:ascii="Times" w:hAnsi="Times" w:cs="Times"/>
            <w:color w:val="auto"/>
          </w:rPr>
          <w:t>https://doi.org/10.1111/beer.12185</w:t>
        </w:r>
      </w:hyperlink>
    </w:p>
    <w:p w14:paraId="6FC70A29" w14:textId="77777777" w:rsidR="00CB387F" w:rsidRPr="00352FDF" w:rsidRDefault="00CB387F" w:rsidP="00CB387F">
      <w:pPr>
        <w:jc w:val="both"/>
        <w:rPr>
          <w:rFonts w:ascii="Times" w:hAnsi="Times" w:cs="Times"/>
        </w:rPr>
      </w:pPr>
    </w:p>
    <w:p w14:paraId="41DDCC7E" w14:textId="77777777" w:rsidR="00CB387F" w:rsidRPr="00352FDF" w:rsidRDefault="00CB387F" w:rsidP="00CB387F">
      <w:pPr>
        <w:jc w:val="both"/>
        <w:rPr>
          <w:rFonts w:ascii="Times" w:hAnsi="Times" w:cs="Times"/>
        </w:rPr>
      </w:pPr>
      <w:r w:rsidRPr="00352FDF">
        <w:rPr>
          <w:rFonts w:ascii="Times" w:hAnsi="Times" w:cs="Times"/>
        </w:rPr>
        <w:t xml:space="preserve">228. Hasib Ahmed, M. Kabir Hassan and Blake Rayfield (2018), “When and Why firms Issue Sukuk?” </w:t>
      </w:r>
      <w:r w:rsidRPr="00352FDF">
        <w:rPr>
          <w:rFonts w:ascii="Times" w:hAnsi="Times" w:cs="Times"/>
          <w:i/>
          <w:u w:val="single"/>
        </w:rPr>
        <w:t>Managerial Finance</w:t>
      </w:r>
      <w:r w:rsidRPr="00352FDF">
        <w:rPr>
          <w:rFonts w:ascii="Times" w:hAnsi="Times" w:cs="Times"/>
        </w:rPr>
        <w:t xml:space="preserve">, Vol. 44 Issue: 6, pp.774-786 [SCOPUS, ABS, ESCI, ABDC] </w:t>
      </w:r>
      <w:hyperlink r:id="rId322" w:history="1">
        <w:r w:rsidRPr="00352FDF">
          <w:rPr>
            <w:rStyle w:val="Hyperlink"/>
            <w:rFonts w:ascii="Times" w:hAnsi="Times" w:cs="Times"/>
            <w:color w:val="auto"/>
          </w:rPr>
          <w:t>https://doi.org/10.1108/MF-06-2017-0207</w:t>
        </w:r>
      </w:hyperlink>
    </w:p>
    <w:p w14:paraId="74FAD284" w14:textId="77777777" w:rsidR="00CB387F" w:rsidRPr="00352FDF" w:rsidRDefault="00CB387F" w:rsidP="00CB387F">
      <w:pPr>
        <w:jc w:val="both"/>
        <w:rPr>
          <w:rFonts w:ascii="Times" w:hAnsi="Times" w:cs="Times"/>
        </w:rPr>
      </w:pPr>
    </w:p>
    <w:p w14:paraId="556AFC80" w14:textId="77777777" w:rsidR="00CB387F" w:rsidRPr="00352FDF" w:rsidRDefault="00CB387F" w:rsidP="00CB387F">
      <w:pPr>
        <w:jc w:val="both"/>
        <w:rPr>
          <w:rFonts w:ascii="Times" w:hAnsi="Times" w:cs="Times"/>
        </w:rPr>
      </w:pPr>
      <w:r w:rsidRPr="00352FDF">
        <w:rPr>
          <w:rFonts w:ascii="Times" w:hAnsi="Times" w:cs="Times"/>
        </w:rPr>
        <w:t xml:space="preserve">227. Noura Metawa. </w:t>
      </w:r>
      <w:r w:rsidRPr="00352FDF">
        <w:rPr>
          <w:rFonts w:ascii="Times" w:hAnsi="Times" w:cs="Times"/>
          <w:lang w:val="en-AU"/>
        </w:rPr>
        <w:t xml:space="preserve">M Kabir Hassan, Saad Metawa and M Faisal Safa “Impact of Behavioural Factors on Investors’ Financial Decisions: Case of the Egyptian Stock Market,” </w:t>
      </w:r>
      <w:r w:rsidRPr="00352FDF">
        <w:rPr>
          <w:rFonts w:ascii="Times" w:hAnsi="Times" w:cs="Times"/>
          <w:i/>
          <w:u w:val="single"/>
          <w:lang w:val="en-AU"/>
        </w:rPr>
        <w:t>International Journal of Islamic and Middle Eastern Finance and Management</w:t>
      </w:r>
      <w:r w:rsidRPr="00352FDF">
        <w:rPr>
          <w:rFonts w:ascii="Times" w:hAnsi="Times" w:cs="Times"/>
          <w:lang w:val="en-AU"/>
        </w:rPr>
        <w:t xml:space="preserve">, 2018, </w:t>
      </w:r>
      <w:r w:rsidRPr="00352FDF">
        <w:rPr>
          <w:rFonts w:ascii="Times" w:hAnsi="Times" w:cs="Times"/>
        </w:rPr>
        <w:t xml:space="preserve">[SCOPUS, SSCI, ABDC, ABS] </w:t>
      </w:r>
      <w:hyperlink r:id="rId323" w:history="1">
        <w:r w:rsidRPr="00352FDF">
          <w:rPr>
            <w:rStyle w:val="Hyperlink"/>
            <w:rFonts w:ascii="Times" w:hAnsi="Times" w:cs="Times"/>
            <w:color w:val="auto"/>
          </w:rPr>
          <w:t>https://doi.org/10.1108/IMEFM-12-2017-0333</w:t>
        </w:r>
      </w:hyperlink>
    </w:p>
    <w:p w14:paraId="04659FBB" w14:textId="77777777" w:rsidR="00CB387F" w:rsidRPr="00352FDF" w:rsidRDefault="00CB387F" w:rsidP="00CB387F">
      <w:pPr>
        <w:jc w:val="both"/>
        <w:rPr>
          <w:rFonts w:ascii="Times" w:hAnsi="Times" w:cs="Times"/>
          <w:lang w:val="en-AU"/>
        </w:rPr>
      </w:pPr>
    </w:p>
    <w:p w14:paraId="49AD8B9F" w14:textId="77777777" w:rsidR="00CB387F" w:rsidRPr="00352FDF" w:rsidRDefault="00CB387F" w:rsidP="00CB387F">
      <w:pPr>
        <w:jc w:val="both"/>
        <w:rPr>
          <w:rFonts w:ascii="Times" w:hAnsi="Times" w:cs="Times"/>
        </w:rPr>
      </w:pPr>
      <w:r w:rsidRPr="00352FDF">
        <w:rPr>
          <w:rFonts w:ascii="Times" w:hAnsi="Times" w:cs="Times"/>
        </w:rPr>
        <w:t>226</w:t>
      </w:r>
      <w:bookmarkStart w:id="155" w:name="_Hlk106604454"/>
      <w:r w:rsidRPr="00352FDF">
        <w:rPr>
          <w:rFonts w:ascii="Times" w:hAnsi="Times" w:cs="Times"/>
        </w:rPr>
        <w:t xml:space="preserve">. Hassan, M. Kabir and Sirajo Aliyu, “A contemporary survey of Islamic banking literature,” </w:t>
      </w:r>
      <w:r w:rsidRPr="00352FDF">
        <w:rPr>
          <w:rFonts w:ascii="Times" w:hAnsi="Times" w:cs="Times"/>
          <w:i/>
          <w:u w:val="single"/>
        </w:rPr>
        <w:t>Journal of Financial Stability</w:t>
      </w:r>
      <w:r w:rsidRPr="00352FDF">
        <w:rPr>
          <w:rFonts w:ascii="Times" w:hAnsi="Times" w:cs="Times"/>
          <w:i/>
        </w:rPr>
        <w:t>, Volume</w:t>
      </w:r>
      <w:r w:rsidRPr="00352FDF">
        <w:rPr>
          <w:rFonts w:ascii="Times" w:hAnsi="Times" w:cs="Times"/>
        </w:rPr>
        <w:t xml:space="preserve"> 34, February 2018: 12-43 [SSCI, SCOPUS, ABS, ABDC] </w:t>
      </w:r>
      <w:hyperlink r:id="rId324" w:history="1">
        <w:r w:rsidRPr="00352FDF">
          <w:rPr>
            <w:rStyle w:val="Hyperlink"/>
            <w:rFonts w:ascii="Times" w:hAnsi="Times" w:cs="Times"/>
            <w:color w:val="auto"/>
          </w:rPr>
          <w:t>https://doi.org/10.1016/j.jfs.2017.11.006</w:t>
        </w:r>
      </w:hyperlink>
      <w:bookmarkEnd w:id="155"/>
    </w:p>
    <w:p w14:paraId="21D21F91" w14:textId="77777777" w:rsidR="00CB387F" w:rsidRPr="00352FDF" w:rsidRDefault="00CB387F" w:rsidP="00CB387F">
      <w:pPr>
        <w:jc w:val="both"/>
        <w:rPr>
          <w:rFonts w:ascii="Times" w:hAnsi="Times" w:cs="Times"/>
        </w:rPr>
      </w:pPr>
    </w:p>
    <w:p w14:paraId="1511B81F" w14:textId="77777777" w:rsidR="00CB387F" w:rsidRPr="00352FDF" w:rsidRDefault="00CB387F" w:rsidP="00CB387F">
      <w:pPr>
        <w:jc w:val="both"/>
        <w:rPr>
          <w:rFonts w:ascii="Times" w:hAnsi="Times" w:cs="Times"/>
        </w:rPr>
      </w:pPr>
      <w:r w:rsidRPr="00352FDF">
        <w:rPr>
          <w:rFonts w:ascii="Times" w:hAnsi="Times" w:cs="Times"/>
        </w:rPr>
        <w:t>225. Abdulkader Kaakeh, M. Kabir Hassan, Stefan F. van Hemmen Almazor, (2018) "Attitude of Muslim</w:t>
      </w:r>
      <w:r w:rsidRPr="00352FDF">
        <w:rPr>
          <w:rFonts w:ascii="Times" w:hAnsi="Times" w:cs="Times"/>
          <w:lang w:eastAsia="zh-CN"/>
        </w:rPr>
        <w:t xml:space="preserve"> </w:t>
      </w:r>
      <w:r w:rsidRPr="00352FDF">
        <w:rPr>
          <w:rFonts w:ascii="Times" w:hAnsi="Times" w:cs="Times"/>
        </w:rPr>
        <w:t xml:space="preserve">minority in Spain towards Islamic finance", </w:t>
      </w:r>
      <w:r w:rsidRPr="00352FDF">
        <w:rPr>
          <w:rFonts w:ascii="Times" w:hAnsi="Times" w:cs="Times"/>
          <w:i/>
          <w:u w:val="single"/>
        </w:rPr>
        <w:t>International Journal of Islamic and Middle Eastern</w:t>
      </w:r>
      <w:r w:rsidRPr="00352FDF">
        <w:rPr>
          <w:rFonts w:ascii="Times" w:hAnsi="Times" w:cs="Times"/>
          <w:i/>
          <w:u w:val="single"/>
          <w:lang w:eastAsia="zh-CN"/>
        </w:rPr>
        <w:t xml:space="preserve"> </w:t>
      </w:r>
      <w:r w:rsidRPr="00352FDF">
        <w:rPr>
          <w:rFonts w:ascii="Times" w:hAnsi="Times" w:cs="Times"/>
          <w:i/>
          <w:u w:val="single"/>
        </w:rPr>
        <w:t>Finance and Management</w:t>
      </w:r>
      <w:r w:rsidRPr="00352FDF">
        <w:rPr>
          <w:rFonts w:ascii="Times" w:hAnsi="Times" w:cs="Times"/>
        </w:rPr>
        <w:t xml:space="preserve">, Vol. 11 Issue: 2, pp.213-230 [SCOPUS, SSCI, ABDC,ABS] </w:t>
      </w:r>
      <w:hyperlink r:id="rId325" w:history="1">
        <w:r w:rsidRPr="00352FDF">
          <w:rPr>
            <w:rStyle w:val="Hyperlink"/>
            <w:rFonts w:ascii="Times" w:hAnsi="Times" w:cs="Times"/>
            <w:color w:val="auto"/>
          </w:rPr>
          <w:t>https://doi.org/10.1108/IMEFM-11-2017-0306</w:t>
        </w:r>
      </w:hyperlink>
    </w:p>
    <w:p w14:paraId="63D14AD0" w14:textId="77777777" w:rsidR="00CB387F" w:rsidRPr="00352FDF" w:rsidRDefault="00CB387F" w:rsidP="00CB387F">
      <w:pPr>
        <w:jc w:val="both"/>
        <w:rPr>
          <w:rFonts w:ascii="Times" w:hAnsi="Times" w:cs="Times"/>
          <w:lang w:eastAsia="zh-CN"/>
        </w:rPr>
      </w:pPr>
    </w:p>
    <w:p w14:paraId="6F2FE753" w14:textId="77777777" w:rsidR="00CB387F" w:rsidRPr="00352FDF" w:rsidRDefault="00CB387F" w:rsidP="00CB387F">
      <w:pPr>
        <w:jc w:val="both"/>
        <w:rPr>
          <w:rFonts w:ascii="Times" w:hAnsi="Times" w:cs="Times"/>
          <w:lang w:val="en-AU"/>
        </w:rPr>
      </w:pPr>
      <w:r w:rsidRPr="00352FDF">
        <w:rPr>
          <w:rFonts w:ascii="Times" w:hAnsi="Times" w:cs="Times"/>
        </w:rPr>
        <w:t xml:space="preserve">224. M. Kabir Hassan, Omer Unsal and Duygu Zirek, “Corporate Lobbying and Labor Relations: Evidence from Employee-Level Litigations,” </w:t>
      </w:r>
      <w:r w:rsidRPr="00352FDF">
        <w:rPr>
          <w:rFonts w:ascii="Times" w:hAnsi="Times" w:cs="Times"/>
          <w:i/>
          <w:u w:val="single"/>
        </w:rPr>
        <w:t>Journal of Corporate Finance</w:t>
      </w:r>
      <w:r w:rsidRPr="00352FDF">
        <w:rPr>
          <w:rFonts w:ascii="Times" w:hAnsi="Times" w:cs="Times"/>
        </w:rPr>
        <w:t>, Volume 46, 2017:411-441</w:t>
      </w:r>
      <w:r w:rsidRPr="00352FDF">
        <w:rPr>
          <w:rFonts w:ascii="Times" w:hAnsi="Times" w:cs="Times"/>
          <w:lang w:val="en-AU"/>
        </w:rPr>
        <w:t xml:space="preserve"> [SSCI, SCOPUS, ABS, ABDC] </w:t>
      </w:r>
      <w:hyperlink r:id="rId326" w:history="1">
        <w:r w:rsidRPr="00352FDF">
          <w:rPr>
            <w:rStyle w:val="Hyperlink"/>
            <w:rFonts w:ascii="Times" w:hAnsi="Times" w:cs="Times"/>
            <w:color w:val="auto"/>
            <w:lang w:val="en-AU"/>
          </w:rPr>
          <w:t>https://doi.org/10.1016/j.jcorpfin.2017.08.005</w:t>
        </w:r>
      </w:hyperlink>
    </w:p>
    <w:p w14:paraId="1BCA4C39" w14:textId="77777777" w:rsidR="00CB387F" w:rsidRPr="00352FDF" w:rsidRDefault="00CB387F" w:rsidP="00CB387F">
      <w:pPr>
        <w:jc w:val="both"/>
        <w:rPr>
          <w:rFonts w:ascii="Times" w:hAnsi="Times" w:cs="Times"/>
        </w:rPr>
      </w:pPr>
    </w:p>
    <w:p w14:paraId="3ADADDEE" w14:textId="77777777" w:rsidR="00CB387F" w:rsidRPr="00352FDF" w:rsidRDefault="00CB387F" w:rsidP="00CB387F">
      <w:pPr>
        <w:jc w:val="both"/>
        <w:rPr>
          <w:rFonts w:ascii="Times" w:hAnsi="Times" w:cs="Times"/>
          <w:lang w:val="en-AU"/>
        </w:rPr>
      </w:pPr>
      <w:r w:rsidRPr="00352FDF">
        <w:rPr>
          <w:rFonts w:ascii="Times" w:hAnsi="Times" w:cs="Times"/>
          <w:lang w:val="en-AU"/>
        </w:rPr>
        <w:t xml:space="preserve">223. Omer Unsal, M. Kabir Hassan and Duygu Zirek, “Product recalls and security prices: New evidence from the US market,” </w:t>
      </w:r>
      <w:r w:rsidRPr="00352FDF">
        <w:rPr>
          <w:rFonts w:ascii="Times" w:hAnsi="Times" w:cs="Times"/>
          <w:i/>
          <w:u w:val="single"/>
          <w:lang w:val="en-AU"/>
        </w:rPr>
        <w:t>Journal of Economics and Business</w:t>
      </w:r>
      <w:r w:rsidRPr="00352FDF">
        <w:rPr>
          <w:rFonts w:ascii="Times" w:hAnsi="Times" w:cs="Times"/>
          <w:i/>
          <w:lang w:val="en-AU"/>
        </w:rPr>
        <w:t xml:space="preserve">, </w:t>
      </w:r>
      <w:r w:rsidRPr="00352FDF">
        <w:rPr>
          <w:rFonts w:ascii="Times" w:hAnsi="Times" w:cs="Times"/>
          <w:lang w:val="en-AU"/>
        </w:rPr>
        <w:t>Volume 93, 2017:62-79 [SCOPUS, ESCI, ABDC, ABS]</w:t>
      </w:r>
      <w:r w:rsidRPr="00352FDF">
        <w:rPr>
          <w:rFonts w:ascii="Times" w:hAnsi="Times" w:cs="Times"/>
        </w:rPr>
        <w:t xml:space="preserve"> </w:t>
      </w:r>
      <w:hyperlink r:id="rId327" w:history="1">
        <w:r w:rsidRPr="00352FDF">
          <w:rPr>
            <w:rStyle w:val="Hyperlink"/>
            <w:rFonts w:ascii="Times" w:hAnsi="Times" w:cs="Times"/>
            <w:color w:val="auto"/>
            <w:lang w:val="en-AU"/>
          </w:rPr>
          <w:t>https://doi.org/10.1016/j.jeconbus.2017.07.003</w:t>
        </w:r>
      </w:hyperlink>
    </w:p>
    <w:p w14:paraId="7980C847" w14:textId="77777777" w:rsidR="00CB387F" w:rsidRPr="00352FDF" w:rsidRDefault="00CB387F" w:rsidP="00CB387F">
      <w:pPr>
        <w:jc w:val="both"/>
        <w:rPr>
          <w:rFonts w:ascii="Times" w:hAnsi="Times" w:cs="Times"/>
        </w:rPr>
      </w:pPr>
    </w:p>
    <w:p w14:paraId="5C903D4F" w14:textId="77777777" w:rsidR="00CB387F" w:rsidRPr="00352FDF" w:rsidRDefault="00CB387F" w:rsidP="00CB387F">
      <w:pPr>
        <w:jc w:val="both"/>
        <w:rPr>
          <w:rStyle w:val="Hyperlink"/>
          <w:rFonts w:ascii="Times" w:hAnsi="Times" w:cs="Times"/>
          <w:bCs/>
          <w:color w:val="auto"/>
        </w:rPr>
      </w:pPr>
      <w:r w:rsidRPr="00352FDF">
        <w:rPr>
          <w:rFonts w:ascii="Times" w:hAnsi="Times" w:cs="Times"/>
        </w:rPr>
        <w:t>222.</w:t>
      </w:r>
      <w:r w:rsidRPr="00352FDF">
        <w:rPr>
          <w:rFonts w:ascii="Times" w:hAnsi="Times" w:cs="Times"/>
          <w:bCs/>
        </w:rPr>
        <w:t xml:space="preserve"> Jung-Suk Yu, Dai-Won Kim and M. Kabir Hassan “Financial Inclusion and Economic Growth in OIC Countries” </w:t>
      </w:r>
      <w:r w:rsidRPr="00352FDF">
        <w:rPr>
          <w:rFonts w:ascii="Times" w:hAnsi="Times" w:cs="Times"/>
          <w:bCs/>
          <w:i/>
          <w:u w:val="single"/>
        </w:rPr>
        <w:t>Research in International Business and Finance</w:t>
      </w:r>
      <w:r w:rsidRPr="00352FDF">
        <w:rPr>
          <w:rFonts w:ascii="Times" w:hAnsi="Times" w:cs="Times"/>
          <w:bCs/>
        </w:rPr>
        <w:t xml:space="preserve">, Volume 43, 2018:1-14 [SCOPUS, SSCI, ABDC, ABS] </w:t>
      </w:r>
      <w:hyperlink r:id="rId328" w:history="1">
        <w:r w:rsidRPr="00352FDF">
          <w:rPr>
            <w:rStyle w:val="Hyperlink"/>
            <w:rFonts w:ascii="Times" w:hAnsi="Times" w:cs="Times"/>
            <w:bCs/>
            <w:color w:val="auto"/>
          </w:rPr>
          <w:t>https://doi.org/10.1016/j.ribaf.2017.07.178</w:t>
        </w:r>
      </w:hyperlink>
    </w:p>
    <w:p w14:paraId="248CE0BC" w14:textId="77777777" w:rsidR="00CB387F" w:rsidRPr="00352FDF" w:rsidRDefault="00CB387F" w:rsidP="00CB387F">
      <w:pPr>
        <w:jc w:val="both"/>
        <w:rPr>
          <w:rFonts w:ascii="Times" w:hAnsi="Times" w:cs="Times"/>
        </w:rPr>
      </w:pPr>
    </w:p>
    <w:p w14:paraId="4B964864" w14:textId="77777777" w:rsidR="00CB387F" w:rsidRPr="00352FDF" w:rsidRDefault="00CB387F" w:rsidP="00CB387F">
      <w:pPr>
        <w:jc w:val="both"/>
        <w:rPr>
          <w:rFonts w:ascii="Times" w:hAnsi="Times" w:cs="Times"/>
        </w:rPr>
      </w:pPr>
      <w:r w:rsidRPr="00352FDF">
        <w:rPr>
          <w:rFonts w:ascii="Times" w:hAnsi="Times" w:cs="Times"/>
        </w:rPr>
        <w:t xml:space="preserve">221. Rahpie Hayat and M. Kabir Hassan, “Does an Islamic Label Indicate Good Corporate Governance?” </w:t>
      </w:r>
      <w:r w:rsidRPr="00352FDF">
        <w:rPr>
          <w:rFonts w:ascii="Times" w:hAnsi="Times" w:cs="Times"/>
          <w:i/>
          <w:u w:val="single"/>
        </w:rPr>
        <w:t>Journal of Corporate Finance</w:t>
      </w:r>
      <w:r w:rsidRPr="00352FDF">
        <w:rPr>
          <w:rFonts w:ascii="Times" w:hAnsi="Times" w:cs="Times"/>
        </w:rPr>
        <w:t xml:space="preserve">, Volume 43, April 2017, Pages 159-174 [SSCI, SCOPUS, ABDC, ABS] </w:t>
      </w:r>
      <w:hyperlink r:id="rId329" w:history="1">
        <w:r w:rsidRPr="00352FDF">
          <w:rPr>
            <w:rStyle w:val="Hyperlink"/>
            <w:rFonts w:ascii="Times" w:hAnsi="Times" w:cs="Times"/>
            <w:color w:val="auto"/>
          </w:rPr>
          <w:t>https://doi.org/10.1016/j.jcorpfin.2016.12.012</w:t>
        </w:r>
      </w:hyperlink>
    </w:p>
    <w:p w14:paraId="5F63F1BA" w14:textId="77777777" w:rsidR="00CB387F" w:rsidRPr="00352FDF" w:rsidRDefault="00CB387F" w:rsidP="00CB387F">
      <w:pPr>
        <w:jc w:val="both"/>
        <w:rPr>
          <w:rFonts w:ascii="Times" w:hAnsi="Times" w:cs="Times"/>
        </w:rPr>
      </w:pPr>
    </w:p>
    <w:p w14:paraId="183D5EC4" w14:textId="77777777" w:rsidR="00CB387F" w:rsidRPr="00352FDF" w:rsidRDefault="00CB387F" w:rsidP="00CB387F">
      <w:pPr>
        <w:jc w:val="both"/>
        <w:rPr>
          <w:rFonts w:ascii="Times" w:hAnsi="Times" w:cs="Times"/>
        </w:rPr>
      </w:pPr>
      <w:r w:rsidRPr="00352FDF">
        <w:rPr>
          <w:rFonts w:ascii="Times" w:hAnsi="Times" w:cs="Times"/>
        </w:rPr>
        <w:t xml:space="preserve">220. </w:t>
      </w:r>
      <w:bookmarkStart w:id="156" w:name="_Hlk106604519"/>
      <w:r w:rsidRPr="00352FDF">
        <w:rPr>
          <w:rFonts w:ascii="Times" w:hAnsi="Times" w:cs="Times"/>
        </w:rPr>
        <w:t xml:space="preserve">Sirajo Aliyu, M. Kabir Hassan, Rosylin Mohd Yosuf, Nasri Naiimie, “Islamic banking sustainability: A review of literature and directions for future research” </w:t>
      </w:r>
      <w:r w:rsidRPr="00352FDF">
        <w:rPr>
          <w:rFonts w:ascii="Times" w:hAnsi="Times" w:cs="Times"/>
          <w:i/>
          <w:u w:val="single"/>
        </w:rPr>
        <w:t>Emerging Markets, Finance and Trade</w:t>
      </w:r>
      <w:r w:rsidRPr="00352FDF">
        <w:rPr>
          <w:rFonts w:ascii="Times" w:hAnsi="Times" w:cs="Times"/>
        </w:rPr>
        <w:t xml:space="preserve">, Volume 53, Issue 2, 2017: 440-470 [SSCI, SCOPUS, ABDC, ABS] </w:t>
      </w:r>
      <w:hyperlink r:id="rId330" w:history="1">
        <w:r w:rsidRPr="00352FDF">
          <w:rPr>
            <w:rStyle w:val="Hyperlink"/>
            <w:rFonts w:ascii="Times" w:hAnsi="Times" w:cs="Times"/>
            <w:color w:val="auto"/>
          </w:rPr>
          <w:t>https://doi.org/10.1080/1540496X.2016.1262761</w:t>
        </w:r>
      </w:hyperlink>
      <w:bookmarkEnd w:id="156"/>
    </w:p>
    <w:p w14:paraId="056931CA" w14:textId="77777777" w:rsidR="00CB387F" w:rsidRPr="00352FDF" w:rsidRDefault="00CB387F" w:rsidP="00CB387F">
      <w:pPr>
        <w:jc w:val="both"/>
        <w:rPr>
          <w:rFonts w:ascii="Times" w:hAnsi="Times" w:cs="Times"/>
        </w:rPr>
      </w:pPr>
    </w:p>
    <w:p w14:paraId="2FA7C8C8" w14:textId="77777777" w:rsidR="00CB387F" w:rsidRPr="00352FDF" w:rsidRDefault="00CB387F" w:rsidP="00CB387F">
      <w:pPr>
        <w:jc w:val="both"/>
        <w:rPr>
          <w:rFonts w:ascii="Times" w:hAnsi="Times" w:cs="Times"/>
        </w:rPr>
      </w:pPr>
      <w:r w:rsidRPr="00352FDF">
        <w:rPr>
          <w:rFonts w:ascii="Times" w:hAnsi="Times" w:cs="Times"/>
        </w:rPr>
        <w:t xml:space="preserve">219. Chandra Setiwan, Taufiq Hassan, M. Kabir Hassan and Shamsher Mohamed, “Non-Performing Loans and Bank Efficiency of Conventional and Islamic Banks in the Organization of Islamic Cooperation (OIC) Countries,” </w:t>
      </w:r>
      <w:r w:rsidRPr="00352FDF">
        <w:rPr>
          <w:rFonts w:ascii="Times" w:hAnsi="Times" w:cs="Times"/>
          <w:i/>
          <w:u w:val="single"/>
        </w:rPr>
        <w:t>Journal of Islamic Economics, Banking and Finance</w:t>
      </w:r>
      <w:r w:rsidRPr="00352FDF">
        <w:rPr>
          <w:rFonts w:ascii="Times" w:hAnsi="Times" w:cs="Times"/>
        </w:rPr>
        <w:t>, Volume 13, No 4, 2017 [ABDC, ABS, SCOPUS]</w:t>
      </w:r>
    </w:p>
    <w:p w14:paraId="52CE758D" w14:textId="77777777" w:rsidR="00CB387F" w:rsidRPr="00352FDF" w:rsidRDefault="00CB387F" w:rsidP="00CB387F">
      <w:pPr>
        <w:jc w:val="both"/>
        <w:rPr>
          <w:rFonts w:ascii="Times" w:hAnsi="Times" w:cs="Times"/>
        </w:rPr>
      </w:pPr>
    </w:p>
    <w:p w14:paraId="55807458" w14:textId="77777777" w:rsidR="00CB387F" w:rsidRPr="00352FDF" w:rsidRDefault="00CB387F" w:rsidP="00CB387F">
      <w:pPr>
        <w:jc w:val="both"/>
        <w:rPr>
          <w:rFonts w:ascii="Times" w:hAnsi="Times" w:cs="Times"/>
        </w:rPr>
      </w:pPr>
      <w:r w:rsidRPr="00352FDF">
        <w:rPr>
          <w:rFonts w:ascii="Times" w:hAnsi="Times" w:cs="Times"/>
        </w:rPr>
        <w:t xml:space="preserve">218. Meyrem Mehri, M. Kabir Hassan and Kaouther Jouaber-Snoussi, “Optimal Carried Interest: Adverse Selection in Islamic and Conventional Venture Capital and Private-Equity Funds,” </w:t>
      </w:r>
      <w:r w:rsidRPr="00352FDF">
        <w:rPr>
          <w:rFonts w:ascii="Times" w:hAnsi="Times" w:cs="Times"/>
          <w:i/>
          <w:u w:val="single"/>
        </w:rPr>
        <w:t>Emerging Markets Finance and Trade</w:t>
      </w:r>
      <w:r w:rsidRPr="00352FDF">
        <w:rPr>
          <w:rFonts w:ascii="Times" w:hAnsi="Times" w:cs="Times"/>
        </w:rPr>
        <w:t xml:space="preserve">, Volume 63, No 7 (2017): 1458-1476 [SSCI, SCOPUS, ABDC, ABS] </w:t>
      </w:r>
      <w:hyperlink r:id="rId331" w:history="1">
        <w:r w:rsidRPr="00352FDF">
          <w:rPr>
            <w:rStyle w:val="Hyperlink"/>
            <w:rFonts w:ascii="Times" w:hAnsi="Times" w:cs="Times"/>
            <w:color w:val="auto"/>
          </w:rPr>
          <w:t>https://doi.org/10.1080/1540496X.2016.1166424</w:t>
        </w:r>
      </w:hyperlink>
    </w:p>
    <w:p w14:paraId="3BFC30CE" w14:textId="77777777" w:rsidR="00CB387F" w:rsidRPr="00352FDF" w:rsidRDefault="00CB387F" w:rsidP="00CB387F">
      <w:pPr>
        <w:jc w:val="both"/>
        <w:rPr>
          <w:rFonts w:ascii="Times" w:hAnsi="Times" w:cs="Times"/>
        </w:rPr>
      </w:pPr>
    </w:p>
    <w:p w14:paraId="54E92AB2" w14:textId="77777777" w:rsidR="00CB387F" w:rsidRPr="00352FDF" w:rsidRDefault="00CB387F" w:rsidP="00CB387F">
      <w:pPr>
        <w:jc w:val="both"/>
        <w:rPr>
          <w:rFonts w:ascii="Times" w:hAnsi="Times" w:cs="Times"/>
        </w:rPr>
      </w:pPr>
      <w:r w:rsidRPr="00352FDF">
        <w:rPr>
          <w:rFonts w:ascii="Times" w:hAnsi="Times" w:cs="Times"/>
        </w:rPr>
        <w:lastRenderedPageBreak/>
        <w:t xml:space="preserve">217. Abul Hassan, Jose Francisco Rubio, M. Kabir Hassan, Bora Ozkan and Hesham Merdad, “Coskewness in Islamic, Socially Responsible and Conventional Mutual Funds: An Asset Pricing Test,” </w:t>
      </w:r>
      <w:r w:rsidRPr="00352FDF">
        <w:rPr>
          <w:rFonts w:ascii="Times" w:hAnsi="Times" w:cs="Times"/>
          <w:i/>
          <w:u w:val="single"/>
        </w:rPr>
        <w:t>International Journal of Business and Society</w:t>
      </w:r>
      <w:r w:rsidRPr="00352FDF">
        <w:rPr>
          <w:rFonts w:ascii="Times" w:hAnsi="Times" w:cs="Times"/>
        </w:rPr>
        <w:t>, Volume 18, S1 (July 2017): 23-44 [SCOPUS, ABDC, ABS, ESCI]</w:t>
      </w:r>
    </w:p>
    <w:p w14:paraId="1017E308" w14:textId="77777777" w:rsidR="00CB387F" w:rsidRPr="00352FDF" w:rsidRDefault="00CB387F" w:rsidP="00CB387F">
      <w:pPr>
        <w:jc w:val="both"/>
        <w:rPr>
          <w:rFonts w:ascii="Times" w:hAnsi="Times" w:cs="Times"/>
        </w:rPr>
      </w:pPr>
    </w:p>
    <w:p w14:paraId="7F6D60C0" w14:textId="77777777" w:rsidR="00CB387F" w:rsidRPr="00352FDF" w:rsidRDefault="00CB387F" w:rsidP="00CB387F">
      <w:pPr>
        <w:jc w:val="both"/>
        <w:rPr>
          <w:rFonts w:ascii="Times" w:hAnsi="Times" w:cs="Times"/>
        </w:rPr>
      </w:pPr>
      <w:r w:rsidRPr="00352FDF">
        <w:rPr>
          <w:rFonts w:ascii="Times" w:hAnsi="Times" w:cs="Times"/>
        </w:rPr>
        <w:t xml:space="preserve">216. Peter Wanke, M. Kabir Hassan and Luiz Gaviao, “Assessing Performance in ASEAN Banks: A TOPSIS Approach with Probabilistic Weights,” </w:t>
      </w:r>
      <w:r w:rsidRPr="00352FDF">
        <w:rPr>
          <w:rFonts w:ascii="Times" w:hAnsi="Times" w:cs="Times"/>
          <w:i/>
          <w:u w:val="single"/>
        </w:rPr>
        <w:t>International Journal of Business and Society</w:t>
      </w:r>
      <w:r w:rsidRPr="00352FDF">
        <w:rPr>
          <w:rFonts w:ascii="Times" w:hAnsi="Times" w:cs="Times"/>
        </w:rPr>
        <w:t>, Volume 18, S1 (July 2017): 129-150 [SCOPUS, ABDC, ABS, ESCI]</w:t>
      </w:r>
    </w:p>
    <w:p w14:paraId="2225A475" w14:textId="77777777" w:rsidR="00CB387F" w:rsidRPr="00352FDF" w:rsidRDefault="00CB387F" w:rsidP="00CB387F">
      <w:pPr>
        <w:jc w:val="both"/>
        <w:rPr>
          <w:rFonts w:ascii="Times" w:hAnsi="Times" w:cs="Times"/>
        </w:rPr>
      </w:pPr>
    </w:p>
    <w:p w14:paraId="1922D5FA" w14:textId="77777777" w:rsidR="00CB387F" w:rsidRPr="00352FDF" w:rsidRDefault="00CB387F" w:rsidP="00CB387F">
      <w:pPr>
        <w:jc w:val="both"/>
        <w:rPr>
          <w:rFonts w:ascii="Times" w:hAnsi="Times" w:cs="Times"/>
        </w:rPr>
      </w:pPr>
      <w:r w:rsidRPr="00352FDF">
        <w:rPr>
          <w:rFonts w:ascii="Times" w:hAnsi="Times" w:cs="Times"/>
        </w:rPr>
        <w:t xml:space="preserve">215. Chuweni, N. N., Eves, C., Hoang, V., Isik, I. and Hassan, M. K., “How efficient are alternative financial institutions? An empirical investigation of Islamic REITs in Malaysia, </w:t>
      </w:r>
      <w:r w:rsidRPr="00352FDF">
        <w:rPr>
          <w:rFonts w:ascii="Times" w:hAnsi="Times" w:cs="Times"/>
          <w:i/>
          <w:u w:val="single"/>
        </w:rPr>
        <w:t>Journal of Real Estate Literature</w:t>
      </w:r>
      <w:r w:rsidRPr="00352FDF">
        <w:rPr>
          <w:rFonts w:ascii="Times" w:hAnsi="Times" w:cs="Times"/>
        </w:rPr>
        <w:t>, 25(1) (2017), pp. 109-139. [SCOPUS, ABDC, ESCI]</w:t>
      </w:r>
    </w:p>
    <w:p w14:paraId="68779782" w14:textId="77777777" w:rsidR="00CB387F" w:rsidRPr="00352FDF" w:rsidRDefault="00CB387F" w:rsidP="00CB387F">
      <w:pPr>
        <w:jc w:val="both"/>
        <w:rPr>
          <w:rFonts w:ascii="Times" w:hAnsi="Times" w:cs="Times"/>
        </w:rPr>
      </w:pPr>
    </w:p>
    <w:p w14:paraId="4EFC3F33" w14:textId="77777777" w:rsidR="00CB387F" w:rsidRPr="00352FDF" w:rsidRDefault="00CB387F" w:rsidP="00CB387F">
      <w:pPr>
        <w:jc w:val="both"/>
        <w:rPr>
          <w:rFonts w:ascii="Times" w:hAnsi="Times" w:cs="Times"/>
        </w:rPr>
      </w:pPr>
      <w:r w:rsidRPr="00352FDF">
        <w:rPr>
          <w:rFonts w:ascii="Times" w:hAnsi="Times" w:cs="Times"/>
        </w:rPr>
        <w:t xml:space="preserve">214.  Noura Metawa, M. Kabir Hassan and Mohamed Elhoseny, “Genetic algorithm based model for optimizing bank lending decisions,” </w:t>
      </w:r>
      <w:r w:rsidRPr="00352FDF">
        <w:rPr>
          <w:rFonts w:ascii="Times" w:hAnsi="Times" w:cs="Times"/>
          <w:i/>
          <w:u w:val="single"/>
        </w:rPr>
        <w:t>Expert Systems with Application</w:t>
      </w:r>
      <w:r w:rsidRPr="00352FDF">
        <w:rPr>
          <w:rFonts w:ascii="Times" w:hAnsi="Times" w:cs="Times"/>
          <w:i/>
        </w:rPr>
        <w:t>s</w:t>
      </w:r>
      <w:r w:rsidRPr="00352FDF">
        <w:rPr>
          <w:rFonts w:ascii="Times" w:hAnsi="Times" w:cs="Times"/>
        </w:rPr>
        <w:t xml:space="preserve">, Volume 80, 1 September 2017, Pages 75–82 [ABS, ABDC, SSCI, SCOPUS] </w:t>
      </w:r>
      <w:hyperlink r:id="rId332" w:history="1">
        <w:r w:rsidRPr="00352FDF">
          <w:rPr>
            <w:rStyle w:val="Hyperlink"/>
            <w:rFonts w:ascii="Times" w:hAnsi="Times" w:cs="Times"/>
            <w:color w:val="auto"/>
          </w:rPr>
          <w:t>https://doi.org/10.1016/j.eswa.2017.03.021</w:t>
        </w:r>
      </w:hyperlink>
    </w:p>
    <w:p w14:paraId="3E1173B9" w14:textId="77777777" w:rsidR="00CB387F" w:rsidRPr="00352FDF" w:rsidRDefault="00CB387F" w:rsidP="00CB387F">
      <w:pPr>
        <w:jc w:val="both"/>
        <w:rPr>
          <w:rFonts w:ascii="Times" w:hAnsi="Times" w:cs="Times"/>
        </w:rPr>
      </w:pPr>
    </w:p>
    <w:p w14:paraId="3E916523" w14:textId="77777777" w:rsidR="00CB387F" w:rsidRPr="00352FDF" w:rsidRDefault="00CB387F" w:rsidP="00CB387F">
      <w:pPr>
        <w:jc w:val="both"/>
        <w:rPr>
          <w:rFonts w:ascii="Times" w:eastAsia="Calibri" w:hAnsi="Times" w:cs="Times"/>
        </w:rPr>
      </w:pPr>
      <w:r w:rsidRPr="00352FDF">
        <w:rPr>
          <w:rFonts w:ascii="Times" w:hAnsi="Times" w:cs="Times"/>
        </w:rPr>
        <w:t>213. Mohammad Bitar, M. Kabir Hassan, and Thomas Walker, “Political Systems and the Financial Soundness of Islamic Banks</w:t>
      </w:r>
      <w:r w:rsidRPr="00352FDF">
        <w:rPr>
          <w:rFonts w:ascii="Times" w:hAnsi="Times" w:cs="Times"/>
          <w:i/>
        </w:rPr>
        <w:t xml:space="preserve">” </w:t>
      </w:r>
      <w:r w:rsidRPr="00352FDF">
        <w:rPr>
          <w:rFonts w:ascii="Times" w:hAnsi="Times" w:cs="Times"/>
          <w:i/>
          <w:u w:val="single"/>
        </w:rPr>
        <w:t>Journal of Financial Stability</w:t>
      </w:r>
      <w:r w:rsidRPr="00352FDF">
        <w:rPr>
          <w:rFonts w:ascii="Times" w:hAnsi="Times" w:cs="Times"/>
        </w:rPr>
        <w:t xml:space="preserve">, Volume 31, August 2017, Pages 18-44 </w:t>
      </w:r>
      <w:r w:rsidRPr="00352FDF">
        <w:rPr>
          <w:rFonts w:ascii="Times" w:eastAsia="Calibri" w:hAnsi="Times" w:cs="Times"/>
        </w:rPr>
        <w:t xml:space="preserve">[SSCI, ABDC, ABS, SCOPUS] </w:t>
      </w:r>
      <w:hyperlink r:id="rId333" w:history="1">
        <w:r w:rsidRPr="00352FDF">
          <w:rPr>
            <w:rStyle w:val="Hyperlink"/>
            <w:rFonts w:ascii="Times" w:eastAsia="Calibri" w:hAnsi="Times" w:cs="Times"/>
            <w:color w:val="auto"/>
          </w:rPr>
          <w:t>https://doi.org/10.1016/j.jfs.2017.06.002</w:t>
        </w:r>
      </w:hyperlink>
    </w:p>
    <w:p w14:paraId="6AE1BCE4" w14:textId="77777777" w:rsidR="00CB387F" w:rsidRPr="00352FDF" w:rsidRDefault="00CB387F" w:rsidP="00CB387F">
      <w:pPr>
        <w:jc w:val="both"/>
        <w:rPr>
          <w:rFonts w:ascii="Times" w:hAnsi="Times" w:cs="Times"/>
        </w:rPr>
      </w:pPr>
    </w:p>
    <w:p w14:paraId="7118541C" w14:textId="77777777" w:rsidR="00CB387F" w:rsidRPr="00352FDF" w:rsidRDefault="00CB387F" w:rsidP="00CB387F">
      <w:pPr>
        <w:jc w:val="both"/>
        <w:rPr>
          <w:rFonts w:ascii="Times" w:hAnsi="Times" w:cs="Times"/>
        </w:rPr>
      </w:pPr>
      <w:r w:rsidRPr="00352FDF">
        <w:rPr>
          <w:rFonts w:ascii="Times" w:hAnsi="Times" w:cs="Times"/>
        </w:rPr>
        <w:t>212. Md. Al-Mamun, Kazi Sohag and M. Kabir Hassan, “Governance, Resources and Growth</w:t>
      </w:r>
      <w:r w:rsidRPr="00352FDF">
        <w:rPr>
          <w:rFonts w:ascii="Times" w:hAnsi="Times" w:cs="Times"/>
          <w:i/>
        </w:rPr>
        <w:t xml:space="preserve">,” </w:t>
      </w:r>
      <w:r w:rsidRPr="00352FDF">
        <w:rPr>
          <w:rFonts w:ascii="Times" w:hAnsi="Times" w:cs="Times"/>
          <w:i/>
          <w:u w:val="single"/>
        </w:rPr>
        <w:t>Economic Modeling</w:t>
      </w:r>
      <w:r w:rsidRPr="00352FDF">
        <w:rPr>
          <w:rFonts w:ascii="Times" w:hAnsi="Times" w:cs="Times"/>
        </w:rPr>
        <w:t xml:space="preserve">, Volume 63, June 2017, Pages 238-261 [SSCI, SCOPUS, ABDC, ABS] </w:t>
      </w:r>
      <w:hyperlink r:id="rId334" w:history="1">
        <w:r w:rsidRPr="00352FDF">
          <w:rPr>
            <w:rStyle w:val="Hyperlink"/>
            <w:rFonts w:ascii="Times" w:hAnsi="Times" w:cs="Times"/>
            <w:color w:val="auto"/>
          </w:rPr>
          <w:t>https://doi.org/10.1016/j.econmod.2017.02.015</w:t>
        </w:r>
      </w:hyperlink>
    </w:p>
    <w:p w14:paraId="4D5FBBEB" w14:textId="77777777" w:rsidR="00CB387F" w:rsidRPr="00352FDF" w:rsidRDefault="00CB387F" w:rsidP="00CB387F">
      <w:pPr>
        <w:jc w:val="both"/>
        <w:rPr>
          <w:rFonts w:ascii="Times" w:hAnsi="Times" w:cs="Times"/>
        </w:rPr>
      </w:pPr>
    </w:p>
    <w:p w14:paraId="6CB9090D" w14:textId="77777777" w:rsidR="00CB387F" w:rsidRPr="00352FDF" w:rsidRDefault="00CB387F" w:rsidP="00CB387F">
      <w:pPr>
        <w:jc w:val="both"/>
        <w:rPr>
          <w:rFonts w:ascii="Times" w:hAnsi="Times" w:cs="Times"/>
        </w:rPr>
      </w:pPr>
      <w:r w:rsidRPr="00352FDF">
        <w:rPr>
          <w:rFonts w:ascii="Times" w:hAnsi="Times" w:cs="Times"/>
        </w:rPr>
        <w:t xml:space="preserve">211. Mamunur Rashid, M. Kabir Hassan, Nabeela Amin and Quazi Sagota Samina, “Shari’ah compliant companies in Bangladesh,” </w:t>
      </w:r>
      <w:r w:rsidRPr="00352FDF">
        <w:rPr>
          <w:rFonts w:ascii="Times" w:hAnsi="Times" w:cs="Times"/>
          <w:i/>
          <w:u w:val="single"/>
        </w:rPr>
        <w:t>Journal of Islamic Economics, Banking and Finance</w:t>
      </w:r>
      <w:r w:rsidRPr="00352FDF">
        <w:rPr>
          <w:rFonts w:ascii="Times" w:hAnsi="Times" w:cs="Times"/>
        </w:rPr>
        <w:t>, Volume 13 No 2 (April-May 2017) [ABDC, ABS, SCOPUS]</w:t>
      </w:r>
    </w:p>
    <w:p w14:paraId="119D1A08" w14:textId="77777777" w:rsidR="00CB387F" w:rsidRPr="00352FDF" w:rsidRDefault="00CB387F" w:rsidP="00CB387F">
      <w:pPr>
        <w:jc w:val="both"/>
        <w:rPr>
          <w:rFonts w:ascii="Times" w:hAnsi="Times" w:cs="Times"/>
        </w:rPr>
      </w:pPr>
    </w:p>
    <w:p w14:paraId="52FC645F" w14:textId="77777777" w:rsidR="00CB387F" w:rsidRPr="00352FDF" w:rsidRDefault="00CB387F" w:rsidP="00CB387F">
      <w:pPr>
        <w:jc w:val="both"/>
        <w:rPr>
          <w:rFonts w:ascii="Times" w:hAnsi="Times" w:cs="Times"/>
          <w:shd w:val="clear" w:color="auto" w:fill="FFFFFF"/>
        </w:rPr>
      </w:pPr>
      <w:r w:rsidRPr="00352FDF">
        <w:rPr>
          <w:rFonts w:ascii="Times" w:hAnsi="Times" w:cs="Times"/>
        </w:rPr>
        <w:t>210. M. Kabir Hassan, Selim Kayhan and Tayfur Bayat, “</w:t>
      </w:r>
      <w:r w:rsidRPr="00352FDF">
        <w:rPr>
          <w:rFonts w:ascii="Times" w:hAnsi="Times" w:cs="Times"/>
          <w:shd w:val="clear" w:color="auto" w:fill="FFFFFF"/>
        </w:rPr>
        <w:t xml:space="preserve">Does Credit Default Swap Spread affect US-Turkish Exchange Rates?”, </w:t>
      </w:r>
      <w:r w:rsidRPr="00352FDF">
        <w:rPr>
          <w:rFonts w:ascii="Times" w:hAnsi="Times" w:cs="Times"/>
          <w:i/>
          <w:u w:val="single"/>
          <w:shd w:val="clear" w:color="auto" w:fill="FFFFFF"/>
        </w:rPr>
        <w:t>Borsa Istanbul Review</w:t>
      </w:r>
      <w:r w:rsidRPr="00352FDF">
        <w:rPr>
          <w:rFonts w:ascii="Times" w:hAnsi="Times" w:cs="Times"/>
          <w:shd w:val="clear" w:color="auto" w:fill="FFFFFF"/>
        </w:rPr>
        <w:t xml:space="preserve">, Volume 17, Issue 1, March 2017, Pages 1-9 [SSCI, SCOPUS] </w:t>
      </w:r>
      <w:hyperlink r:id="rId335" w:history="1">
        <w:r w:rsidRPr="00352FDF">
          <w:rPr>
            <w:rStyle w:val="Hyperlink"/>
            <w:rFonts w:ascii="Times" w:hAnsi="Times" w:cs="Times"/>
            <w:color w:val="auto"/>
            <w:shd w:val="clear" w:color="auto" w:fill="FFFFFF"/>
          </w:rPr>
          <w:t>https://doi.org/10.1016/j.bir.2016.10.002</w:t>
        </w:r>
      </w:hyperlink>
    </w:p>
    <w:p w14:paraId="37A36495" w14:textId="77777777" w:rsidR="00CB387F" w:rsidRPr="00352FDF" w:rsidRDefault="00CB387F" w:rsidP="00CB387F">
      <w:pPr>
        <w:jc w:val="both"/>
        <w:rPr>
          <w:rFonts w:ascii="Times" w:hAnsi="Times" w:cs="Times"/>
        </w:rPr>
      </w:pPr>
    </w:p>
    <w:p w14:paraId="12567A54" w14:textId="77777777" w:rsidR="00CB387F" w:rsidRPr="00352FDF" w:rsidRDefault="00CB387F" w:rsidP="00CB387F">
      <w:pPr>
        <w:jc w:val="both"/>
        <w:rPr>
          <w:rFonts w:ascii="Times" w:hAnsi="Times" w:cs="Times"/>
        </w:rPr>
      </w:pPr>
      <w:r w:rsidRPr="00352FDF">
        <w:rPr>
          <w:rFonts w:ascii="Times" w:hAnsi="Times" w:cs="Times"/>
        </w:rPr>
        <w:t xml:space="preserve">209. Bora Ozkan, J. Francisco Rubio, M. Kabir Hassan and James R Davis, “Six Sigma, Stock Returns and Operating Performance,” </w:t>
      </w:r>
      <w:r w:rsidRPr="00352FDF">
        <w:rPr>
          <w:rFonts w:ascii="Times" w:hAnsi="Times" w:cs="Times"/>
          <w:i/>
          <w:u w:val="single"/>
        </w:rPr>
        <w:t>Management Research Review</w:t>
      </w:r>
      <w:r w:rsidRPr="00352FDF">
        <w:rPr>
          <w:rFonts w:ascii="Times" w:hAnsi="Times" w:cs="Times"/>
        </w:rPr>
        <w:t xml:space="preserve">, Vol. 40 Issue: 3, pp.331-351[ABDC, ABS, ESCI, SCOPUS] </w:t>
      </w:r>
      <w:hyperlink r:id="rId336" w:history="1">
        <w:r w:rsidRPr="00352FDF">
          <w:rPr>
            <w:rStyle w:val="Hyperlink"/>
            <w:rFonts w:ascii="Times" w:hAnsi="Times" w:cs="Times"/>
            <w:color w:val="auto"/>
          </w:rPr>
          <w:t>https://doi.org/10.1108/MRR-12-2015-0291</w:t>
        </w:r>
      </w:hyperlink>
    </w:p>
    <w:p w14:paraId="1A9FA5F6" w14:textId="77777777" w:rsidR="00CB387F" w:rsidRPr="00352FDF" w:rsidRDefault="00CB387F" w:rsidP="00CB387F">
      <w:pPr>
        <w:jc w:val="both"/>
        <w:rPr>
          <w:rFonts w:ascii="Times" w:hAnsi="Times" w:cs="Times"/>
        </w:rPr>
      </w:pPr>
    </w:p>
    <w:p w14:paraId="79AE7FBE" w14:textId="77777777" w:rsidR="00CB387F" w:rsidRPr="00352FDF" w:rsidRDefault="00CB387F" w:rsidP="00CB387F">
      <w:pPr>
        <w:jc w:val="both"/>
        <w:rPr>
          <w:rFonts w:ascii="Times" w:hAnsi="Times" w:cs="Times"/>
          <w:bCs/>
          <w:snapToGrid w:val="0"/>
          <w:spacing w:val="-2"/>
        </w:rPr>
      </w:pPr>
      <w:r w:rsidRPr="00352FDF">
        <w:rPr>
          <w:rFonts w:ascii="Times" w:hAnsi="Times" w:cs="Times"/>
        </w:rPr>
        <w:t xml:space="preserve">208. Ahmed Elnahas, M. Kabir Hassan and Ghada M. Ismail, “Religion and ratio analysis: Towards an Islamic Corporate Liquidity Measure,” </w:t>
      </w:r>
      <w:r w:rsidRPr="00352FDF">
        <w:rPr>
          <w:rFonts w:ascii="Times" w:hAnsi="Times" w:cs="Times"/>
          <w:i/>
          <w:u w:val="single"/>
        </w:rPr>
        <w:t>Emerging Markets Review</w:t>
      </w:r>
      <w:r w:rsidRPr="00352FDF">
        <w:rPr>
          <w:rFonts w:ascii="Times" w:hAnsi="Times" w:cs="Times"/>
        </w:rPr>
        <w:t xml:space="preserve">, Volume 30, March 2017, Pages 42-65 </w:t>
      </w:r>
      <w:r w:rsidRPr="00352FDF">
        <w:rPr>
          <w:rFonts w:ascii="Times" w:hAnsi="Times" w:cs="Times"/>
          <w:bCs/>
          <w:snapToGrid w:val="0"/>
          <w:spacing w:val="-2"/>
        </w:rPr>
        <w:t xml:space="preserve">[ABDC, ABS, SSCI, SCOPUS] </w:t>
      </w:r>
      <w:hyperlink r:id="rId337" w:history="1">
        <w:r w:rsidRPr="00352FDF">
          <w:rPr>
            <w:rStyle w:val="Hyperlink"/>
            <w:rFonts w:ascii="Times" w:hAnsi="Times" w:cs="Times"/>
            <w:bCs/>
            <w:snapToGrid w:val="0"/>
            <w:color w:val="auto"/>
            <w:spacing w:val="-2"/>
          </w:rPr>
          <w:t>https://doi.org/10.1016/j.ememar.2016.09.001</w:t>
        </w:r>
      </w:hyperlink>
    </w:p>
    <w:p w14:paraId="366790C3" w14:textId="77777777" w:rsidR="00CB387F" w:rsidRPr="00352FDF" w:rsidRDefault="00CB387F" w:rsidP="00CB387F">
      <w:pPr>
        <w:jc w:val="both"/>
        <w:rPr>
          <w:rFonts w:ascii="Times" w:hAnsi="Times" w:cs="Times"/>
        </w:rPr>
      </w:pPr>
    </w:p>
    <w:p w14:paraId="3E2962AE" w14:textId="77777777" w:rsidR="00CB387F" w:rsidRPr="00352FDF" w:rsidRDefault="00CB387F" w:rsidP="00CB387F">
      <w:pPr>
        <w:jc w:val="both"/>
        <w:rPr>
          <w:rFonts w:ascii="Times" w:hAnsi="Times" w:cs="Times"/>
        </w:rPr>
      </w:pPr>
      <w:r w:rsidRPr="00352FDF">
        <w:rPr>
          <w:rFonts w:ascii="Times" w:hAnsi="Times" w:cs="Times"/>
        </w:rPr>
        <w:t xml:space="preserve">207. M. Kabir Hassan, Jennifer Brodmann and Blake Rayfield, “The Current Status of Islamic Banking Regulation,” </w:t>
      </w:r>
      <w:r w:rsidRPr="00352FDF">
        <w:rPr>
          <w:rFonts w:ascii="Times" w:hAnsi="Times" w:cs="Times"/>
          <w:i/>
          <w:u w:val="single"/>
        </w:rPr>
        <w:t>Journal of Islamic Economics, Banking and Finance</w:t>
      </w:r>
      <w:r w:rsidRPr="00352FDF">
        <w:rPr>
          <w:rFonts w:ascii="Times" w:hAnsi="Times" w:cs="Times"/>
        </w:rPr>
        <w:t>, January-March 2017 [ABDC, ABS, SCOPUS]</w:t>
      </w:r>
    </w:p>
    <w:p w14:paraId="54BB7EE2" w14:textId="77777777" w:rsidR="00CB387F" w:rsidRPr="00352FDF" w:rsidRDefault="00CB387F" w:rsidP="00CB387F">
      <w:pPr>
        <w:jc w:val="both"/>
        <w:rPr>
          <w:rFonts w:ascii="Times" w:hAnsi="Times" w:cs="Times"/>
        </w:rPr>
      </w:pPr>
    </w:p>
    <w:p w14:paraId="37FF7D7E" w14:textId="77777777" w:rsidR="00CB387F" w:rsidRPr="00352FDF" w:rsidRDefault="00CB387F" w:rsidP="00CB387F">
      <w:pPr>
        <w:jc w:val="both"/>
        <w:rPr>
          <w:rFonts w:ascii="Times" w:hAnsi="Times" w:cs="Times"/>
        </w:rPr>
      </w:pPr>
      <w:r w:rsidRPr="00352FDF">
        <w:rPr>
          <w:rFonts w:ascii="Times" w:hAnsi="Times" w:cs="Times"/>
        </w:rPr>
        <w:t xml:space="preserve">206. Ahmed Elnahas, M. Kabir Hassan and Ghada M. Ismail, “Religion and mergers and acquisitions contracting: The case of earnout agreements” </w:t>
      </w:r>
      <w:r w:rsidRPr="00352FDF">
        <w:rPr>
          <w:rFonts w:ascii="Times" w:hAnsi="Times" w:cs="Times"/>
          <w:i/>
          <w:u w:val="single"/>
        </w:rPr>
        <w:t>Journal of Corporate Finance</w:t>
      </w:r>
      <w:r w:rsidRPr="00352FDF">
        <w:rPr>
          <w:rFonts w:ascii="Times" w:hAnsi="Times" w:cs="Times"/>
        </w:rPr>
        <w:t xml:space="preserve">, Volume 42 (February, 2017): 221-246 [SSCI, SCOPUS, ABDC, ABS] </w:t>
      </w:r>
      <w:hyperlink r:id="rId338" w:history="1">
        <w:r w:rsidRPr="00352FDF">
          <w:rPr>
            <w:rStyle w:val="Hyperlink"/>
            <w:rFonts w:ascii="Times" w:hAnsi="Times" w:cs="Times"/>
            <w:color w:val="auto"/>
          </w:rPr>
          <w:t>https://doi.org/10.1016/j.jcorpfin.2016.11.012</w:t>
        </w:r>
      </w:hyperlink>
    </w:p>
    <w:p w14:paraId="5F7E18FF" w14:textId="77777777" w:rsidR="00CB387F" w:rsidRPr="00352FDF" w:rsidRDefault="00CB387F" w:rsidP="00CB387F">
      <w:pPr>
        <w:jc w:val="both"/>
        <w:rPr>
          <w:rFonts w:ascii="Times" w:hAnsi="Times" w:cs="Times"/>
          <w:b/>
        </w:rPr>
      </w:pPr>
    </w:p>
    <w:p w14:paraId="316908B3" w14:textId="126F8FDE" w:rsidR="00CB387F" w:rsidRPr="00352FDF" w:rsidRDefault="00CB387F" w:rsidP="00CB387F">
      <w:pPr>
        <w:jc w:val="both"/>
        <w:rPr>
          <w:rFonts w:ascii="Times" w:hAnsi="Times" w:cs="Times"/>
        </w:rPr>
      </w:pPr>
      <w:r w:rsidRPr="00352FDF">
        <w:rPr>
          <w:rFonts w:ascii="Times" w:eastAsiaTheme="minorHAnsi" w:hAnsi="Times" w:cs="Times"/>
        </w:rPr>
        <w:t xml:space="preserve">205. B. Bakhtyara, A. Fudholi, Kabir Hassan, M. Azam, C.H. Lim, N.W. Chan, K. Sopian, “Review of CO2 price in Europe using feed-in tariff rates,” </w:t>
      </w:r>
      <w:r w:rsidRPr="00352FDF">
        <w:rPr>
          <w:rFonts w:ascii="Times" w:eastAsiaTheme="minorHAnsi" w:hAnsi="Times" w:cs="Times"/>
          <w:i/>
          <w:u w:val="single"/>
        </w:rPr>
        <w:t>Renewable and Sustainable Energy Reviews</w:t>
      </w:r>
      <w:r w:rsidRPr="00352FDF">
        <w:rPr>
          <w:rFonts w:ascii="Times" w:eastAsiaTheme="minorHAnsi" w:hAnsi="Times" w:cs="Times"/>
        </w:rPr>
        <w:t xml:space="preserve">, 69(2017): 685-691 [SSCI, SCOPUS] </w:t>
      </w:r>
      <w:hyperlink r:id="rId339" w:history="1">
        <w:r w:rsidRPr="00352FDF">
          <w:rPr>
            <w:rStyle w:val="Hyperlink"/>
            <w:rFonts w:ascii="Times" w:hAnsi="Times" w:cs="Times"/>
            <w:color w:val="auto"/>
          </w:rPr>
          <w:t>https://doi.org/10.1016/j.rser.2016.11.146</w:t>
        </w:r>
      </w:hyperlink>
    </w:p>
    <w:p w14:paraId="257F8D73" w14:textId="77777777" w:rsidR="00CB387F" w:rsidRPr="00352FDF" w:rsidRDefault="00CB387F" w:rsidP="00CB387F">
      <w:pPr>
        <w:jc w:val="both"/>
        <w:rPr>
          <w:rFonts w:ascii="Times" w:eastAsiaTheme="minorHAnsi" w:hAnsi="Times" w:cs="Times"/>
        </w:rPr>
      </w:pPr>
    </w:p>
    <w:p w14:paraId="29624720" w14:textId="5323EECA" w:rsidR="00CB387F" w:rsidRPr="00352FDF" w:rsidRDefault="00CB387F" w:rsidP="00CB387F">
      <w:pPr>
        <w:jc w:val="both"/>
        <w:rPr>
          <w:rFonts w:ascii="Times" w:hAnsi="Times" w:cs="Times"/>
        </w:rPr>
      </w:pPr>
      <w:r w:rsidRPr="00352FDF">
        <w:rPr>
          <w:rFonts w:ascii="Times" w:hAnsi="Times" w:cs="Times"/>
        </w:rPr>
        <w:lastRenderedPageBreak/>
        <w:t xml:space="preserve">204. M. Kabir Hassan, M. Fazlul Karim and M. Sydul Karim, “Experiences and Lessons of Cash Waqf in Bangladesh and Other Countries,” </w:t>
      </w:r>
      <w:r w:rsidRPr="00352FDF">
        <w:rPr>
          <w:rFonts w:ascii="Times" w:hAnsi="Times" w:cs="Times"/>
          <w:i/>
          <w:u w:val="single"/>
        </w:rPr>
        <w:t>Journal of Islamic Economics, Banking and Finance</w:t>
      </w:r>
      <w:r w:rsidRPr="00352FDF">
        <w:rPr>
          <w:rFonts w:ascii="Times" w:hAnsi="Times" w:cs="Times"/>
        </w:rPr>
        <w:t>, Volume 14, No 1, 2017 [ABDC, ABS, SCOPUS]</w:t>
      </w:r>
    </w:p>
    <w:p w14:paraId="5DAC2DE1" w14:textId="77777777" w:rsidR="00CB387F" w:rsidRPr="00352FDF" w:rsidRDefault="00CB387F" w:rsidP="00CB387F">
      <w:pPr>
        <w:jc w:val="both"/>
        <w:rPr>
          <w:rFonts w:ascii="Times" w:hAnsi="Times" w:cs="Times"/>
          <w:b/>
        </w:rPr>
      </w:pPr>
    </w:p>
    <w:p w14:paraId="0391E0C2" w14:textId="77777777" w:rsidR="00CB387F" w:rsidRPr="00352FDF" w:rsidRDefault="00CB387F" w:rsidP="00CB387F">
      <w:pPr>
        <w:jc w:val="both"/>
        <w:rPr>
          <w:rFonts w:ascii="Times" w:hAnsi="Times" w:cs="Times"/>
          <w:b/>
        </w:rPr>
      </w:pPr>
      <w:r w:rsidRPr="00352FDF">
        <w:rPr>
          <w:rFonts w:ascii="Times" w:hAnsi="Times" w:cs="Times"/>
          <w:b/>
        </w:rPr>
        <w:t>2012-2016</w:t>
      </w:r>
    </w:p>
    <w:p w14:paraId="0E681818" w14:textId="77777777" w:rsidR="00CB387F" w:rsidRPr="00352FDF" w:rsidRDefault="00CB387F" w:rsidP="00CB387F">
      <w:pPr>
        <w:jc w:val="both"/>
        <w:rPr>
          <w:rFonts w:ascii="Times" w:hAnsi="Times" w:cs="Times"/>
          <w:b/>
        </w:rPr>
      </w:pPr>
    </w:p>
    <w:p w14:paraId="4A710B3D" w14:textId="589A9225" w:rsidR="00CB387F" w:rsidRPr="00352FDF" w:rsidRDefault="00CB387F" w:rsidP="00CB387F">
      <w:pPr>
        <w:jc w:val="both"/>
        <w:rPr>
          <w:rFonts w:ascii="Times" w:hAnsi="Times" w:cs="Times"/>
          <w:bCs/>
        </w:rPr>
      </w:pPr>
      <w:bookmarkStart w:id="157" w:name="_Hlk187697559"/>
      <w:bookmarkStart w:id="158" w:name="_Hlk187703080"/>
      <w:r w:rsidRPr="00352FDF">
        <w:rPr>
          <w:rFonts w:ascii="Times" w:hAnsi="Times" w:cs="Times"/>
          <w:bCs/>
        </w:rPr>
        <w:t>203. Arman Kulchmanov, M Kabir Hassan and Mamunur Rashid, “Contingency Theory Approach to Risk Management Practices in Islamic Banks: A Case Study of Kazakhstan,</w:t>
      </w:r>
      <w:r w:rsidR="00C041A9" w:rsidRPr="00352FDF">
        <w:rPr>
          <w:rFonts w:ascii="Times" w:hAnsi="Times" w:cs="Times"/>
          <w:bCs/>
        </w:rPr>
        <w:t>”</w:t>
      </w:r>
      <w:r w:rsidRPr="00352FDF">
        <w:rPr>
          <w:rFonts w:ascii="Times" w:hAnsi="Times" w:cs="Times"/>
          <w:bCs/>
        </w:rPr>
        <w:t xml:space="preserve"> International Journal of Islamic Business, Vol 1, No 2 (2016); 35-62</w:t>
      </w:r>
      <w:bookmarkEnd w:id="157"/>
      <w:r w:rsidRPr="00352FDF">
        <w:rPr>
          <w:rFonts w:ascii="Times" w:hAnsi="Times" w:cs="Times"/>
          <w:bCs/>
        </w:rPr>
        <w:t xml:space="preserve">; DOI: </w:t>
      </w:r>
      <w:hyperlink r:id="rId340" w:history="1">
        <w:r w:rsidRPr="00352FDF">
          <w:rPr>
            <w:rStyle w:val="Hyperlink"/>
            <w:rFonts w:ascii="Times" w:hAnsi="Times" w:cs="Times"/>
            <w:bCs/>
          </w:rPr>
          <w:t>https://doi.org/10.32890/ijib2016.1.2.3</w:t>
        </w:r>
      </w:hyperlink>
    </w:p>
    <w:bookmarkEnd w:id="158"/>
    <w:p w14:paraId="1E19141E" w14:textId="77777777" w:rsidR="0021509A" w:rsidRPr="00352FDF" w:rsidRDefault="0021509A" w:rsidP="00254859">
      <w:pPr>
        <w:jc w:val="both"/>
        <w:rPr>
          <w:rFonts w:ascii="Times" w:hAnsi="Times" w:cs="Times"/>
        </w:rPr>
      </w:pPr>
    </w:p>
    <w:p w14:paraId="432591DF" w14:textId="50EFC60A" w:rsidR="0021509A" w:rsidRPr="00352FDF" w:rsidRDefault="00BC483B" w:rsidP="00254859">
      <w:pPr>
        <w:jc w:val="both"/>
        <w:rPr>
          <w:rFonts w:ascii="Times" w:hAnsi="Times" w:cs="Times"/>
        </w:rPr>
      </w:pPr>
      <w:r w:rsidRPr="00352FDF">
        <w:rPr>
          <w:rFonts w:ascii="Times" w:hAnsi="Times" w:cs="Times"/>
        </w:rPr>
        <w:t>20</w:t>
      </w:r>
      <w:r w:rsidR="00B23404" w:rsidRPr="00352FDF">
        <w:rPr>
          <w:rFonts w:ascii="Times" w:hAnsi="Times" w:cs="Times"/>
        </w:rPr>
        <w:t>2</w:t>
      </w:r>
      <w:r w:rsidR="0021509A" w:rsidRPr="00352FDF">
        <w:rPr>
          <w:rFonts w:ascii="Times" w:hAnsi="Times" w:cs="Times"/>
        </w:rPr>
        <w:t xml:space="preserve">. P. Wanke, M.A.K. Azad, M. Kabir Hassan and C. Barros, “Predicting Efficiency in Islamic Banks: An Integrated Multicriteria Decision Making (MCDM) Approach” </w:t>
      </w:r>
      <w:r w:rsidR="0021509A" w:rsidRPr="00352FDF">
        <w:rPr>
          <w:rFonts w:ascii="Times" w:hAnsi="Times" w:cs="Times"/>
          <w:i/>
          <w:u w:val="single"/>
        </w:rPr>
        <w:t>Journal of International Markets, Institutions and Money</w:t>
      </w:r>
      <w:r w:rsidR="0021509A" w:rsidRPr="00352FDF">
        <w:rPr>
          <w:rFonts w:ascii="Times" w:hAnsi="Times" w:cs="Times"/>
        </w:rPr>
        <w:t>,” Volume 45 (November 2016): 126-141 [ABDC, ABS. SCOPUS, SSCI]</w:t>
      </w:r>
      <w:r w:rsidR="00780DBD" w:rsidRPr="00352FDF">
        <w:rPr>
          <w:rFonts w:ascii="Times" w:hAnsi="Times" w:cs="Times"/>
        </w:rPr>
        <w:t xml:space="preserve"> </w:t>
      </w:r>
      <w:hyperlink r:id="rId341" w:history="1">
        <w:r w:rsidR="00780DBD" w:rsidRPr="00352FDF">
          <w:rPr>
            <w:rStyle w:val="Hyperlink"/>
            <w:rFonts w:ascii="Times" w:hAnsi="Times" w:cs="Times"/>
            <w:color w:val="auto"/>
          </w:rPr>
          <w:t>https://doi.org/10.1016/j.intfin.2016.07.004</w:t>
        </w:r>
      </w:hyperlink>
    </w:p>
    <w:p w14:paraId="135A0316" w14:textId="77777777" w:rsidR="0021509A" w:rsidRPr="00352FDF" w:rsidRDefault="0021509A" w:rsidP="00254859">
      <w:pPr>
        <w:jc w:val="both"/>
        <w:rPr>
          <w:rFonts w:ascii="Times" w:hAnsi="Times" w:cs="Times"/>
        </w:rPr>
      </w:pPr>
    </w:p>
    <w:p w14:paraId="7F352C1E" w14:textId="5F0F5B31" w:rsidR="0021509A" w:rsidRPr="00352FDF" w:rsidRDefault="00BC483B" w:rsidP="00254859">
      <w:pPr>
        <w:jc w:val="both"/>
        <w:rPr>
          <w:rFonts w:ascii="Times" w:hAnsi="Times" w:cs="Times"/>
        </w:rPr>
      </w:pPr>
      <w:r w:rsidRPr="00352FDF">
        <w:rPr>
          <w:rFonts w:ascii="Times" w:hAnsi="Times" w:cs="Times"/>
        </w:rPr>
        <w:t>20</w:t>
      </w:r>
      <w:r w:rsidR="00B23404" w:rsidRPr="00352FDF">
        <w:rPr>
          <w:rFonts w:ascii="Times" w:hAnsi="Times" w:cs="Times"/>
        </w:rPr>
        <w:t>1</w:t>
      </w:r>
      <w:r w:rsidR="0021509A" w:rsidRPr="00352FDF">
        <w:rPr>
          <w:rFonts w:ascii="Times" w:hAnsi="Times" w:cs="Times"/>
        </w:rPr>
        <w:t>. Mamunur Rashid, M. Kabir Hassan and Esther Castro, “</w:t>
      </w:r>
      <w:r w:rsidR="00780DBD" w:rsidRPr="00352FDF">
        <w:rPr>
          <w:rFonts w:ascii="Times" w:hAnsi="Times" w:cs="Times"/>
        </w:rPr>
        <w:t>Foreign Direct Investment and Investor Sentiment: A Causal Relationship</w:t>
      </w:r>
      <w:r w:rsidR="0021509A" w:rsidRPr="00352FDF">
        <w:rPr>
          <w:rFonts w:ascii="Times" w:hAnsi="Times" w:cs="Times"/>
        </w:rPr>
        <w:t xml:space="preserve">,” </w:t>
      </w:r>
      <w:r w:rsidR="0021509A" w:rsidRPr="00352FDF">
        <w:rPr>
          <w:rFonts w:ascii="Times" w:hAnsi="Times" w:cs="Times"/>
          <w:i/>
          <w:u w:val="single"/>
        </w:rPr>
        <w:t>Global Economy Journal</w:t>
      </w:r>
      <w:r w:rsidR="0021509A" w:rsidRPr="00352FDF">
        <w:rPr>
          <w:rFonts w:ascii="Times" w:hAnsi="Times" w:cs="Times"/>
        </w:rPr>
        <w:t>, Volume 16, Issue 4; October 2016: 697-719, [ABS, ABDC, ESCI, SCOPUS]</w:t>
      </w:r>
      <w:r w:rsidR="00780DBD" w:rsidRPr="00352FDF">
        <w:rPr>
          <w:rFonts w:ascii="Times" w:hAnsi="Times" w:cs="Times"/>
        </w:rPr>
        <w:t xml:space="preserve"> </w:t>
      </w:r>
      <w:hyperlink r:id="rId342" w:history="1">
        <w:r w:rsidR="00780DBD" w:rsidRPr="00352FDF">
          <w:rPr>
            <w:rStyle w:val="Hyperlink"/>
            <w:rFonts w:ascii="Times" w:hAnsi="Times" w:cs="Times"/>
            <w:color w:val="auto"/>
          </w:rPr>
          <w:t>https://doi.org/10.1515/gej-2016-0006</w:t>
        </w:r>
      </w:hyperlink>
    </w:p>
    <w:p w14:paraId="35EA85E4" w14:textId="77777777" w:rsidR="0021509A" w:rsidRPr="00352FDF" w:rsidRDefault="0021509A" w:rsidP="00254859">
      <w:pPr>
        <w:jc w:val="both"/>
        <w:rPr>
          <w:rFonts w:ascii="Times" w:hAnsi="Times" w:cs="Times"/>
        </w:rPr>
      </w:pPr>
    </w:p>
    <w:p w14:paraId="011F5393" w14:textId="4CEFFB6E" w:rsidR="0021509A" w:rsidRPr="00352FDF" w:rsidRDefault="00B23404" w:rsidP="00254859">
      <w:pPr>
        <w:jc w:val="both"/>
        <w:rPr>
          <w:rFonts w:ascii="Times" w:hAnsi="Times" w:cs="Times"/>
        </w:rPr>
      </w:pPr>
      <w:r w:rsidRPr="00352FDF">
        <w:rPr>
          <w:rFonts w:ascii="Times" w:hAnsi="Times" w:cs="Times"/>
        </w:rPr>
        <w:t>200</w:t>
      </w:r>
      <w:r w:rsidR="0021509A" w:rsidRPr="00352FDF">
        <w:rPr>
          <w:rFonts w:ascii="Times" w:hAnsi="Times" w:cs="Times"/>
        </w:rPr>
        <w:t xml:space="preserve">. Abu Khan, M. Kabir Hassan, Neal Maroney and Francisco Rubio, “Efficiency, Value Addition and Performance of US Bank Mergers,” </w:t>
      </w:r>
      <w:r w:rsidR="0021509A" w:rsidRPr="00352FDF">
        <w:rPr>
          <w:rFonts w:ascii="Times" w:hAnsi="Times" w:cs="Times"/>
          <w:i/>
          <w:u w:val="single"/>
        </w:rPr>
        <w:t>Corporate Ownership and Control</w:t>
      </w:r>
      <w:r w:rsidR="0021509A" w:rsidRPr="00352FDF">
        <w:rPr>
          <w:rFonts w:ascii="Times" w:hAnsi="Times" w:cs="Times"/>
        </w:rPr>
        <w:t xml:space="preserve">, Volume 14, Issue 1, (Fall, 2016): 61-74 </w:t>
      </w:r>
    </w:p>
    <w:p w14:paraId="29D5D66A" w14:textId="77777777" w:rsidR="0021509A" w:rsidRPr="00352FDF" w:rsidRDefault="0021509A" w:rsidP="00254859">
      <w:pPr>
        <w:jc w:val="both"/>
        <w:rPr>
          <w:rFonts w:ascii="Times" w:hAnsi="Times" w:cs="Times"/>
        </w:rPr>
      </w:pPr>
    </w:p>
    <w:p w14:paraId="0B8F7A34" w14:textId="29043FF5" w:rsidR="0021509A" w:rsidRPr="00352FDF" w:rsidRDefault="00BC483B" w:rsidP="00254859">
      <w:pPr>
        <w:jc w:val="both"/>
        <w:rPr>
          <w:rFonts w:ascii="Times" w:hAnsi="Times" w:cs="Times"/>
        </w:rPr>
      </w:pPr>
      <w:r w:rsidRPr="00352FDF">
        <w:rPr>
          <w:rFonts w:ascii="Times" w:hAnsi="Times" w:cs="Times"/>
        </w:rPr>
        <w:t>19</w:t>
      </w:r>
      <w:r w:rsidR="002259A5" w:rsidRPr="00352FDF">
        <w:rPr>
          <w:rFonts w:ascii="Times" w:hAnsi="Times" w:cs="Times"/>
        </w:rPr>
        <w:t>9</w:t>
      </w:r>
      <w:r w:rsidR="0021509A" w:rsidRPr="00352FDF">
        <w:rPr>
          <w:rFonts w:ascii="Times" w:hAnsi="Times" w:cs="Times"/>
        </w:rPr>
        <w:t xml:space="preserve">. </w:t>
      </w:r>
      <w:r w:rsidR="0021509A" w:rsidRPr="00352FDF">
        <w:rPr>
          <w:rFonts w:ascii="Times" w:hAnsi="Times" w:cs="Times"/>
          <w:bCs/>
        </w:rPr>
        <w:t xml:space="preserve"> Geoffery Ngene, M. Kabir Hassan, William Hippler and Ivan Julio, “</w:t>
      </w:r>
      <w:r w:rsidR="0021509A" w:rsidRPr="00352FDF">
        <w:rPr>
          <w:rFonts w:ascii="Times" w:hAnsi="Times" w:cs="Times"/>
        </w:rPr>
        <w:t xml:space="preserve">Determinants of Mortgage Default Rate: Pre-Crisis and Crisis-period dynamics and stability,” </w:t>
      </w:r>
      <w:r w:rsidR="0021509A" w:rsidRPr="00352FDF">
        <w:rPr>
          <w:rFonts w:ascii="Times" w:hAnsi="Times" w:cs="Times"/>
          <w:i/>
          <w:u w:val="single"/>
        </w:rPr>
        <w:t>Journal of Housing Research</w:t>
      </w:r>
      <w:r w:rsidR="0021509A" w:rsidRPr="00352FDF">
        <w:rPr>
          <w:rFonts w:ascii="Times" w:hAnsi="Times" w:cs="Times"/>
        </w:rPr>
        <w:t>, Volume 25, Issue 1 (July 2016) [ABDC</w:t>
      </w:r>
      <w:r w:rsidR="00076BFF" w:rsidRPr="00352FDF">
        <w:rPr>
          <w:rFonts w:ascii="Times" w:hAnsi="Times" w:cs="Times"/>
        </w:rPr>
        <w:t>, SCOPUS</w:t>
      </w:r>
      <w:r w:rsidR="0021509A" w:rsidRPr="00352FDF">
        <w:rPr>
          <w:rFonts w:ascii="Times" w:hAnsi="Times" w:cs="Times"/>
        </w:rPr>
        <w:t>]</w:t>
      </w:r>
    </w:p>
    <w:p w14:paraId="1A4FC5C4" w14:textId="77777777" w:rsidR="0021509A" w:rsidRPr="00352FDF" w:rsidRDefault="0021509A" w:rsidP="00254859">
      <w:pPr>
        <w:jc w:val="both"/>
        <w:rPr>
          <w:rFonts w:ascii="Times" w:hAnsi="Times" w:cs="Times"/>
        </w:rPr>
      </w:pPr>
    </w:p>
    <w:p w14:paraId="0162BA20" w14:textId="19EB0012"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8</w:t>
      </w:r>
      <w:r w:rsidR="0021509A" w:rsidRPr="00352FDF">
        <w:rPr>
          <w:rFonts w:ascii="Times" w:hAnsi="Times" w:cs="Times"/>
        </w:rPr>
        <w:t xml:space="preserve">. </w:t>
      </w:r>
      <w:bookmarkStart w:id="159" w:name="_Hlk106604579"/>
      <w:r w:rsidR="0021509A" w:rsidRPr="00352FDF">
        <w:rPr>
          <w:rFonts w:ascii="Times" w:hAnsi="Times" w:cs="Times"/>
        </w:rPr>
        <w:t xml:space="preserve">Zirek, Duygu, Fusun Celebi and M. Kabir Hassan, “The Islamic Banking and Economic Growth Nexus: A Panel VAR Analysis for Organization Islamic Cooperation (OIC) Countries,” </w:t>
      </w:r>
      <w:r w:rsidR="0021509A" w:rsidRPr="00352FDF">
        <w:rPr>
          <w:rFonts w:ascii="Times" w:hAnsi="Times" w:cs="Times"/>
          <w:i/>
          <w:u w:val="single"/>
        </w:rPr>
        <w:t>Journal of Economic Cooperation and Development</w:t>
      </w:r>
      <w:r w:rsidR="0021509A" w:rsidRPr="00352FDF">
        <w:rPr>
          <w:rFonts w:ascii="Times" w:hAnsi="Times" w:cs="Times"/>
        </w:rPr>
        <w:t>, Volume 37, No 1, April 2016 [SCOPUS]</w:t>
      </w:r>
    </w:p>
    <w:bookmarkEnd w:id="159"/>
    <w:p w14:paraId="438B0526" w14:textId="77777777" w:rsidR="0021509A" w:rsidRPr="00352FDF" w:rsidRDefault="0021509A" w:rsidP="00254859">
      <w:pPr>
        <w:jc w:val="both"/>
        <w:rPr>
          <w:rFonts w:ascii="Times" w:hAnsi="Times" w:cs="Times"/>
        </w:rPr>
      </w:pPr>
    </w:p>
    <w:p w14:paraId="475168BF" w14:textId="13BC3D10"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7</w:t>
      </w:r>
      <w:r w:rsidR="0021509A" w:rsidRPr="00352FDF">
        <w:rPr>
          <w:rFonts w:ascii="Times" w:hAnsi="Times" w:cs="Times"/>
        </w:rPr>
        <w:t xml:space="preserve">. Ozkan, Bora, M. Kabir Hassan and Ali Hepsen, “Returns Predictability in Emerging Real Estate Markets,” </w:t>
      </w:r>
      <w:r w:rsidR="0021509A" w:rsidRPr="00352FDF">
        <w:rPr>
          <w:rFonts w:ascii="Times" w:hAnsi="Times" w:cs="Times"/>
          <w:i/>
          <w:u w:val="single"/>
        </w:rPr>
        <w:t>Journal of Economic Cooperation and Development</w:t>
      </w:r>
      <w:r w:rsidR="0021509A" w:rsidRPr="00352FDF">
        <w:rPr>
          <w:rFonts w:ascii="Times" w:hAnsi="Times" w:cs="Times"/>
        </w:rPr>
        <w:t>,, Volume 37, No 1, April 2016 [SCOPUS]</w:t>
      </w:r>
    </w:p>
    <w:p w14:paraId="192C3E3B" w14:textId="77777777" w:rsidR="0021509A" w:rsidRPr="00352FDF" w:rsidRDefault="0021509A" w:rsidP="00254859">
      <w:pPr>
        <w:jc w:val="both"/>
        <w:rPr>
          <w:rFonts w:ascii="Times" w:hAnsi="Times" w:cs="Times"/>
        </w:rPr>
      </w:pPr>
    </w:p>
    <w:p w14:paraId="515C24EA" w14:textId="2C0455AE"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6</w:t>
      </w:r>
      <w:r w:rsidR="0021509A" w:rsidRPr="00352FDF">
        <w:rPr>
          <w:rFonts w:ascii="Times" w:hAnsi="Times" w:cs="Times"/>
        </w:rPr>
        <w:t xml:space="preserve">. Ali Ashraf , M. Kabir Hassan , and William J. Hippler, III , “Monetary Shocks, Policy Tools, and Financial Firm Stock Returns: Evidence from the 2008 US Quantitative Easing,” </w:t>
      </w:r>
      <w:r w:rsidR="0021509A" w:rsidRPr="00352FDF">
        <w:rPr>
          <w:rFonts w:ascii="Times" w:hAnsi="Times" w:cs="Times"/>
          <w:i/>
          <w:u w:val="single"/>
        </w:rPr>
        <w:t>Singapore Economic Review</w:t>
      </w:r>
      <w:r w:rsidR="0021509A" w:rsidRPr="00352FDF">
        <w:rPr>
          <w:rFonts w:ascii="Times" w:hAnsi="Times" w:cs="Times"/>
        </w:rPr>
        <w:t>,  Volume 62, No 1 (August 2017): 27-56 [SSCI, ABDC, SCOPUS]</w:t>
      </w:r>
      <w:r w:rsidR="00780DBD" w:rsidRPr="00352FDF">
        <w:rPr>
          <w:rFonts w:ascii="Times" w:hAnsi="Times" w:cs="Times"/>
        </w:rPr>
        <w:t xml:space="preserve"> </w:t>
      </w:r>
      <w:hyperlink r:id="rId343" w:history="1">
        <w:r w:rsidR="00780DBD" w:rsidRPr="00352FDF">
          <w:rPr>
            <w:rStyle w:val="Hyperlink"/>
            <w:rFonts w:ascii="Times" w:hAnsi="Times" w:cs="Times"/>
            <w:color w:val="auto"/>
          </w:rPr>
          <w:t>https://doi.org/10.1142/S0217590817400021</w:t>
        </w:r>
      </w:hyperlink>
    </w:p>
    <w:p w14:paraId="570109C9" w14:textId="77777777" w:rsidR="0021509A" w:rsidRPr="00352FDF" w:rsidRDefault="0021509A" w:rsidP="00254859">
      <w:pPr>
        <w:jc w:val="both"/>
        <w:rPr>
          <w:rFonts w:ascii="Times" w:hAnsi="Times" w:cs="Times"/>
        </w:rPr>
      </w:pPr>
    </w:p>
    <w:p w14:paraId="5DE1499F" w14:textId="6AE20D67"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5</w:t>
      </w:r>
      <w:r w:rsidR="0021509A" w:rsidRPr="00352FDF">
        <w:rPr>
          <w:rFonts w:ascii="Times" w:hAnsi="Times" w:cs="Times"/>
        </w:rPr>
        <w:t xml:space="preserve">. Hesham Merdad and M. Kabir Hassan, “Does Faith Matter in Mutual Funds Investing? Evidence from Saudi Arabia,” </w:t>
      </w:r>
      <w:r w:rsidR="0021509A" w:rsidRPr="00352FDF">
        <w:rPr>
          <w:rFonts w:ascii="Times" w:hAnsi="Times" w:cs="Times"/>
          <w:i/>
          <w:u w:val="single"/>
        </w:rPr>
        <w:t>Emerging Markets Finance and Trade</w:t>
      </w:r>
      <w:r w:rsidR="0021509A" w:rsidRPr="00352FDF">
        <w:rPr>
          <w:rFonts w:ascii="Times" w:hAnsi="Times" w:cs="Times"/>
        </w:rPr>
        <w:t>, Volume 52, Issue 4, April 2016: 938-960 [SSCI, ABDC, ABS, SCOPUS]</w:t>
      </w:r>
      <w:r w:rsidR="00780DBD" w:rsidRPr="00352FDF">
        <w:rPr>
          <w:rFonts w:ascii="Times" w:hAnsi="Times" w:cs="Times"/>
        </w:rPr>
        <w:t xml:space="preserve"> </w:t>
      </w:r>
      <w:hyperlink r:id="rId344" w:history="1">
        <w:r w:rsidR="00780DBD" w:rsidRPr="00352FDF">
          <w:rPr>
            <w:rStyle w:val="Hyperlink"/>
            <w:rFonts w:ascii="Times" w:hAnsi="Times" w:cs="Times"/>
            <w:color w:val="auto"/>
          </w:rPr>
          <w:t>https://doi.org/10.1080/1540496X.2015.1025655</w:t>
        </w:r>
      </w:hyperlink>
    </w:p>
    <w:p w14:paraId="26D23E4B" w14:textId="74C06570" w:rsidR="0021509A" w:rsidRPr="00352FDF" w:rsidRDefault="00780DBD" w:rsidP="00254859">
      <w:pPr>
        <w:jc w:val="both"/>
        <w:rPr>
          <w:rFonts w:ascii="Times" w:hAnsi="Times" w:cs="Times"/>
        </w:rPr>
      </w:pPr>
      <w:r w:rsidRPr="00352FDF">
        <w:rPr>
          <w:rFonts w:ascii="Times" w:hAnsi="Times" w:cs="Times"/>
        </w:rPr>
        <w:t xml:space="preserve"> </w:t>
      </w:r>
    </w:p>
    <w:p w14:paraId="6AAC7B71" w14:textId="2DC35C33"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4</w:t>
      </w:r>
      <w:r w:rsidR="0021509A" w:rsidRPr="00352FDF">
        <w:rPr>
          <w:rFonts w:ascii="Times" w:hAnsi="Times" w:cs="Times"/>
        </w:rPr>
        <w:t xml:space="preserve">. Omer Unsal, M. Kabir Hassan and Duygu Zirek, “Corporate Lobbying, CEO Political Ideology and Firm Performance,” </w:t>
      </w:r>
      <w:r w:rsidR="0021509A" w:rsidRPr="00352FDF">
        <w:rPr>
          <w:rFonts w:ascii="Times" w:hAnsi="Times" w:cs="Times"/>
          <w:i/>
          <w:u w:val="single"/>
        </w:rPr>
        <w:t>Journal of Corporate Finance</w:t>
      </w:r>
      <w:r w:rsidR="0021509A" w:rsidRPr="00352FDF">
        <w:rPr>
          <w:rFonts w:ascii="Times" w:hAnsi="Times" w:cs="Times"/>
        </w:rPr>
        <w:t>, Volume 38, June 2016: 126-149 [ABS, ABDC, SSCI, SCOPUS]</w:t>
      </w:r>
      <w:r w:rsidR="00780DBD" w:rsidRPr="00352FDF">
        <w:rPr>
          <w:rFonts w:ascii="Times" w:hAnsi="Times" w:cs="Times"/>
        </w:rPr>
        <w:t xml:space="preserve"> </w:t>
      </w:r>
      <w:hyperlink r:id="rId345" w:history="1">
        <w:r w:rsidR="00780DBD" w:rsidRPr="00352FDF">
          <w:rPr>
            <w:rStyle w:val="Hyperlink"/>
            <w:rFonts w:ascii="Times" w:hAnsi="Times" w:cs="Times"/>
            <w:color w:val="auto"/>
          </w:rPr>
          <w:t>https://doi.org/10.1016/j.jcorpfin.2016.04.001</w:t>
        </w:r>
      </w:hyperlink>
    </w:p>
    <w:p w14:paraId="760880BA" w14:textId="77777777" w:rsidR="0021509A" w:rsidRPr="00352FDF" w:rsidRDefault="0021509A" w:rsidP="00254859">
      <w:pPr>
        <w:jc w:val="both"/>
        <w:rPr>
          <w:rFonts w:ascii="Times" w:hAnsi="Times" w:cs="Times"/>
        </w:rPr>
      </w:pPr>
    </w:p>
    <w:p w14:paraId="3F3F683D" w14:textId="46A48B72"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3</w:t>
      </w:r>
      <w:r w:rsidR="0021509A" w:rsidRPr="00352FDF">
        <w:rPr>
          <w:rFonts w:ascii="Times" w:hAnsi="Times" w:cs="Times"/>
        </w:rPr>
        <w:t xml:space="preserve">. M. Kabir Hassan, Omer Unsal and Hikmet Tamer, “Risk Management and Capital Adequacy in Turkish Participation and Conventional Banks: A Comparative Stress Testing Analysis,” </w:t>
      </w:r>
      <w:r w:rsidR="0021509A" w:rsidRPr="00352FDF">
        <w:rPr>
          <w:rFonts w:ascii="Times" w:hAnsi="Times" w:cs="Times"/>
          <w:i/>
          <w:u w:val="single"/>
        </w:rPr>
        <w:t>Borsa Istanbul Review</w:t>
      </w:r>
      <w:r w:rsidR="0021509A" w:rsidRPr="00352FDF">
        <w:rPr>
          <w:rFonts w:ascii="Times" w:hAnsi="Times" w:cs="Times"/>
        </w:rPr>
        <w:t xml:space="preserve">, </w:t>
      </w:r>
      <w:r w:rsidR="00DA4484" w:rsidRPr="00352FDF">
        <w:rPr>
          <w:rFonts w:ascii="Times" w:hAnsi="Times" w:cs="Times"/>
        </w:rPr>
        <w:t xml:space="preserve">Volume 16, Issue 2, June 2016, Pages 72-81, </w:t>
      </w:r>
      <w:r w:rsidR="0021509A" w:rsidRPr="00352FDF">
        <w:rPr>
          <w:rFonts w:ascii="Times" w:hAnsi="Times" w:cs="Times"/>
        </w:rPr>
        <w:t>[</w:t>
      </w:r>
      <w:r w:rsidR="00DA4484" w:rsidRPr="00352FDF">
        <w:rPr>
          <w:rFonts w:ascii="Times" w:hAnsi="Times" w:cs="Times"/>
        </w:rPr>
        <w:t>S</w:t>
      </w:r>
      <w:r w:rsidR="0021509A" w:rsidRPr="00352FDF">
        <w:rPr>
          <w:rFonts w:ascii="Times" w:hAnsi="Times" w:cs="Times"/>
        </w:rPr>
        <w:t xml:space="preserve">SCI, </w:t>
      </w:r>
      <w:r w:rsidR="00DA4484" w:rsidRPr="00352FDF">
        <w:rPr>
          <w:rFonts w:ascii="Times" w:hAnsi="Times" w:cs="Times"/>
        </w:rPr>
        <w:t xml:space="preserve">ABDC, ABS, </w:t>
      </w:r>
      <w:r w:rsidR="0021509A" w:rsidRPr="00352FDF">
        <w:rPr>
          <w:rFonts w:ascii="Times" w:hAnsi="Times" w:cs="Times"/>
        </w:rPr>
        <w:t>SCOPUS]</w:t>
      </w:r>
      <w:r w:rsidR="00DA4484" w:rsidRPr="00352FDF">
        <w:rPr>
          <w:rFonts w:ascii="Times" w:hAnsi="Times" w:cs="Times"/>
        </w:rPr>
        <w:t xml:space="preserve"> </w:t>
      </w:r>
      <w:hyperlink r:id="rId346" w:history="1">
        <w:r w:rsidR="00DA4484" w:rsidRPr="00352FDF">
          <w:rPr>
            <w:rStyle w:val="Hyperlink"/>
            <w:rFonts w:ascii="Times" w:hAnsi="Times" w:cs="Times"/>
            <w:color w:val="auto"/>
          </w:rPr>
          <w:t>https://doi.org/10.1016/j.bir.2016.04.001</w:t>
        </w:r>
      </w:hyperlink>
    </w:p>
    <w:p w14:paraId="7E8ED1FC" w14:textId="77777777" w:rsidR="0021509A" w:rsidRPr="00352FDF" w:rsidRDefault="0021509A" w:rsidP="00254859">
      <w:pPr>
        <w:jc w:val="both"/>
        <w:rPr>
          <w:rFonts w:ascii="Times" w:hAnsi="Times" w:cs="Times"/>
        </w:rPr>
      </w:pPr>
    </w:p>
    <w:p w14:paraId="481AAAFB" w14:textId="0CC7CAB8" w:rsidR="0021509A" w:rsidRPr="00352FDF" w:rsidRDefault="00BC483B" w:rsidP="00254859">
      <w:pPr>
        <w:jc w:val="both"/>
        <w:rPr>
          <w:rFonts w:ascii="Times" w:hAnsi="Times" w:cs="Times"/>
        </w:rPr>
      </w:pPr>
      <w:r w:rsidRPr="00352FDF">
        <w:rPr>
          <w:rFonts w:ascii="Times" w:hAnsi="Times" w:cs="Times"/>
        </w:rPr>
        <w:t>19</w:t>
      </w:r>
      <w:r w:rsidR="00EE7846" w:rsidRPr="00352FDF">
        <w:rPr>
          <w:rFonts w:ascii="Times" w:hAnsi="Times" w:cs="Times"/>
        </w:rPr>
        <w:t>2</w:t>
      </w:r>
      <w:r w:rsidR="0021509A" w:rsidRPr="00352FDF">
        <w:rPr>
          <w:rFonts w:ascii="Times" w:hAnsi="Times" w:cs="Times"/>
        </w:rPr>
        <w:t xml:space="preserve">. Sabur Mollah, M. Kabir Hassan, Omar Faruq and Asma Mobarek, “The governance, risk-taking, and performance of Islamic banks,” </w:t>
      </w:r>
      <w:r w:rsidR="0021509A" w:rsidRPr="00352FDF">
        <w:rPr>
          <w:rFonts w:ascii="Times" w:hAnsi="Times" w:cs="Times"/>
          <w:i/>
          <w:u w:val="single"/>
        </w:rPr>
        <w:t>Journal of Financial Services Research</w:t>
      </w:r>
      <w:r w:rsidR="0021509A" w:rsidRPr="00352FDF">
        <w:rPr>
          <w:rFonts w:ascii="Times" w:hAnsi="Times" w:cs="Times"/>
        </w:rPr>
        <w:t>, 2017, 51(2): pp. 195-219 [ABS, ABDC, SSCI, SCOPUS]</w:t>
      </w:r>
      <w:r w:rsidR="00780DBD" w:rsidRPr="00352FDF">
        <w:rPr>
          <w:rFonts w:ascii="Times" w:hAnsi="Times" w:cs="Times"/>
        </w:rPr>
        <w:t xml:space="preserve"> </w:t>
      </w:r>
      <w:hyperlink r:id="rId347" w:history="1">
        <w:r w:rsidR="00780DBD" w:rsidRPr="00352FDF">
          <w:rPr>
            <w:rStyle w:val="Hyperlink"/>
            <w:rFonts w:ascii="Times" w:hAnsi="Times" w:cs="Times"/>
            <w:color w:val="auto"/>
          </w:rPr>
          <w:t>https://doi.org/10.1007/s10693-016-0245-2</w:t>
        </w:r>
      </w:hyperlink>
    </w:p>
    <w:p w14:paraId="421E3188" w14:textId="77777777" w:rsidR="0021509A" w:rsidRPr="00352FDF" w:rsidRDefault="0021509A" w:rsidP="00254859">
      <w:pPr>
        <w:jc w:val="both"/>
        <w:rPr>
          <w:rFonts w:ascii="Times" w:hAnsi="Times" w:cs="Times"/>
        </w:rPr>
      </w:pPr>
    </w:p>
    <w:p w14:paraId="1B5EF9C9" w14:textId="34FE025B" w:rsidR="0021509A" w:rsidRPr="00352FDF" w:rsidRDefault="00BC483B" w:rsidP="00254859">
      <w:pPr>
        <w:jc w:val="both"/>
        <w:rPr>
          <w:rFonts w:ascii="Times" w:hAnsi="Times" w:cs="Times"/>
        </w:rPr>
      </w:pPr>
      <w:r w:rsidRPr="00352FDF">
        <w:rPr>
          <w:rFonts w:ascii="Times" w:hAnsi="Times" w:cs="Times"/>
        </w:rPr>
        <w:lastRenderedPageBreak/>
        <w:t>19</w:t>
      </w:r>
      <w:r w:rsidR="00EE7846" w:rsidRPr="00352FDF">
        <w:rPr>
          <w:rFonts w:ascii="Times" w:hAnsi="Times" w:cs="Times"/>
        </w:rPr>
        <w:t>1</w:t>
      </w:r>
      <w:r w:rsidR="0021509A" w:rsidRPr="00352FDF">
        <w:rPr>
          <w:rFonts w:ascii="Times" w:hAnsi="Times" w:cs="Times"/>
        </w:rPr>
        <w:t>. Geoffrey Ngene, M. Kabir Hassan and Daniel Sohn, "</w:t>
      </w:r>
      <w:r w:rsidR="00780DBD" w:rsidRPr="00352FDF">
        <w:rPr>
          <w:rFonts w:ascii="Times" w:hAnsi="Times" w:cs="Times"/>
        </w:rPr>
        <w:t xml:space="preserve"> Time-Varying and Spatial Herding Behavior in the US Housing Market: Evidence from Direct Housing Prices </w:t>
      </w:r>
      <w:r w:rsidR="0021509A" w:rsidRPr="00352FDF">
        <w:rPr>
          <w:rFonts w:ascii="Times" w:hAnsi="Times" w:cs="Times"/>
        </w:rPr>
        <w:t xml:space="preserve">" </w:t>
      </w:r>
      <w:r w:rsidR="0021509A" w:rsidRPr="00352FDF">
        <w:rPr>
          <w:rFonts w:ascii="Times" w:hAnsi="Times" w:cs="Times"/>
          <w:i/>
          <w:u w:val="single"/>
        </w:rPr>
        <w:t>Journal of Real Estate Finance and Economics</w:t>
      </w:r>
      <w:r w:rsidR="0021509A" w:rsidRPr="00352FDF">
        <w:rPr>
          <w:rFonts w:ascii="Times" w:hAnsi="Times" w:cs="Times"/>
        </w:rPr>
        <w:t>,</w:t>
      </w:r>
      <w:r w:rsidR="00780DBD" w:rsidRPr="00352FDF">
        <w:rPr>
          <w:rFonts w:ascii="Times" w:hAnsi="Times" w:cs="Times"/>
        </w:rPr>
        <w:t xml:space="preserve"> Volume  54, pp. 482–514(2017)</w:t>
      </w:r>
      <w:r w:rsidR="0021509A" w:rsidRPr="00352FDF">
        <w:rPr>
          <w:rFonts w:ascii="Times" w:hAnsi="Times" w:cs="Times"/>
        </w:rPr>
        <w:t xml:space="preserve"> [SSCI, ABDC, SCOPUS, ABS] </w:t>
      </w:r>
      <w:hyperlink r:id="rId348" w:history="1">
        <w:r w:rsidR="00780DBD" w:rsidRPr="00352FDF">
          <w:rPr>
            <w:rStyle w:val="Hyperlink"/>
            <w:rFonts w:ascii="Times" w:hAnsi="Times" w:cs="Times"/>
            <w:color w:val="auto"/>
          </w:rPr>
          <w:t>https://doi.org/10.1007/s11146-016-9552-5</w:t>
        </w:r>
      </w:hyperlink>
    </w:p>
    <w:p w14:paraId="25A16385" w14:textId="77777777" w:rsidR="0021509A" w:rsidRPr="00352FDF" w:rsidRDefault="0021509A" w:rsidP="00254859">
      <w:pPr>
        <w:jc w:val="both"/>
        <w:rPr>
          <w:rFonts w:ascii="Times" w:hAnsi="Times" w:cs="Times"/>
        </w:rPr>
      </w:pPr>
    </w:p>
    <w:p w14:paraId="3B73B471" w14:textId="1EEAE8F9" w:rsidR="0021509A" w:rsidRPr="00352FDF" w:rsidRDefault="00BC483B" w:rsidP="00254859">
      <w:pPr>
        <w:jc w:val="both"/>
        <w:rPr>
          <w:rFonts w:ascii="Times" w:hAnsi="Times" w:cs="Times"/>
        </w:rPr>
      </w:pPr>
      <w:r w:rsidRPr="00352FDF">
        <w:rPr>
          <w:rFonts w:ascii="Times" w:hAnsi="Times" w:cs="Times"/>
        </w:rPr>
        <w:t>1</w:t>
      </w:r>
      <w:r w:rsidR="00EE7846" w:rsidRPr="00352FDF">
        <w:rPr>
          <w:rFonts w:ascii="Times" w:hAnsi="Times" w:cs="Times"/>
        </w:rPr>
        <w:t>90</w:t>
      </w:r>
      <w:r w:rsidR="0021509A" w:rsidRPr="00352FDF">
        <w:rPr>
          <w:rFonts w:ascii="Times" w:hAnsi="Times" w:cs="Times"/>
        </w:rPr>
        <w:t xml:space="preserve">. Jocelyn Grira, M. Kabir Hassan and Issouf Soumare, “Pricing Beliefs: Empirical Evidence from the Implied Cost of Deposit Insurance for Islamic Banks,” </w:t>
      </w:r>
      <w:r w:rsidR="0021509A" w:rsidRPr="00352FDF">
        <w:rPr>
          <w:rFonts w:ascii="Times" w:hAnsi="Times" w:cs="Times"/>
          <w:i/>
          <w:u w:val="single"/>
        </w:rPr>
        <w:t>Economic Modelling</w:t>
      </w:r>
      <w:r w:rsidR="0021509A" w:rsidRPr="00352FDF">
        <w:rPr>
          <w:rFonts w:ascii="Times" w:hAnsi="Times" w:cs="Times"/>
        </w:rPr>
        <w:t xml:space="preserve">, Volume 55, June 2016, Pages 152-168 [SCOPUS, SSCI, ABDC, ABS] </w:t>
      </w:r>
      <w:hyperlink r:id="rId349" w:history="1">
        <w:r w:rsidR="00780DBD" w:rsidRPr="00352FDF">
          <w:rPr>
            <w:rStyle w:val="Hyperlink"/>
            <w:rFonts w:ascii="Times" w:hAnsi="Times" w:cs="Times"/>
            <w:color w:val="auto"/>
          </w:rPr>
          <w:t>https://doi.org/10.1016/j.econmod.2016.01.026</w:t>
        </w:r>
      </w:hyperlink>
    </w:p>
    <w:p w14:paraId="60DE25B2" w14:textId="77777777" w:rsidR="0021509A" w:rsidRPr="00352FDF" w:rsidRDefault="0021509A" w:rsidP="00254859">
      <w:pPr>
        <w:jc w:val="both"/>
        <w:rPr>
          <w:rFonts w:ascii="Times" w:hAnsi="Times" w:cs="Times"/>
        </w:rPr>
      </w:pPr>
    </w:p>
    <w:p w14:paraId="455904EA" w14:textId="06715C34" w:rsidR="0021509A" w:rsidRPr="00352FDF" w:rsidRDefault="00BC483B" w:rsidP="00254859">
      <w:pPr>
        <w:jc w:val="both"/>
        <w:rPr>
          <w:rFonts w:ascii="Times" w:hAnsi="Times" w:cs="Times"/>
        </w:rPr>
      </w:pPr>
      <w:r w:rsidRPr="00352FDF">
        <w:rPr>
          <w:rFonts w:ascii="Times" w:hAnsi="Times" w:cs="Times"/>
        </w:rPr>
        <w:t>18</w:t>
      </w:r>
      <w:r w:rsidR="00EE7846" w:rsidRPr="00352FDF">
        <w:rPr>
          <w:rFonts w:ascii="Times" w:hAnsi="Times" w:cs="Times"/>
        </w:rPr>
        <w:t>9</w:t>
      </w:r>
      <w:r w:rsidR="0021509A" w:rsidRPr="00352FDF">
        <w:rPr>
          <w:rFonts w:ascii="Times" w:hAnsi="Times" w:cs="Times"/>
        </w:rPr>
        <w:t xml:space="preserve">. Umar Oseni, Abu Umar Faruq Ahmad and M. Kabir Hassan, “The legal implications of ‘fatwa shopping’ in the Islamic finance industry: problems, perceptions and prospects", </w:t>
      </w:r>
      <w:r w:rsidR="0021509A" w:rsidRPr="00352FDF">
        <w:rPr>
          <w:rFonts w:ascii="Times" w:hAnsi="Times" w:cs="Times"/>
          <w:i/>
          <w:u w:val="single"/>
        </w:rPr>
        <w:t>Arab Law Quarterly</w:t>
      </w:r>
      <w:r w:rsidR="0021509A" w:rsidRPr="00352FDF">
        <w:rPr>
          <w:rFonts w:ascii="Times" w:hAnsi="Times" w:cs="Times"/>
        </w:rPr>
        <w:t xml:space="preserve">, Volume 30:2 (2016): 107-37 [ESCI, SCOPUS] </w:t>
      </w:r>
    </w:p>
    <w:p w14:paraId="564A2654" w14:textId="77777777" w:rsidR="007E47B2" w:rsidRPr="00352FDF" w:rsidRDefault="007E47B2" w:rsidP="00254859">
      <w:pPr>
        <w:jc w:val="both"/>
        <w:rPr>
          <w:rFonts w:ascii="Times" w:hAnsi="Times" w:cs="Times"/>
        </w:rPr>
      </w:pPr>
    </w:p>
    <w:p w14:paraId="5A6149D3" w14:textId="2F566C8A" w:rsidR="007E47B2" w:rsidRPr="00352FDF" w:rsidRDefault="007E47B2" w:rsidP="007E47B2">
      <w:pPr>
        <w:jc w:val="both"/>
        <w:rPr>
          <w:rFonts w:ascii="Times" w:hAnsi="Times" w:cs="Times"/>
        </w:rPr>
      </w:pPr>
      <w:r w:rsidRPr="00352FDF">
        <w:rPr>
          <w:rFonts w:ascii="Times" w:hAnsi="Times" w:cs="Times"/>
        </w:rPr>
        <w:t xml:space="preserve">188. M. Kabir Hassan, Selim Kayhan and Tayfur Bayat, “The Relationship Between Return and Volatility in ETFs Traded in Borsa Istanbul: Is there any Difference Between Islamic ETFs and Others,” </w:t>
      </w:r>
      <w:r w:rsidRPr="00352FDF">
        <w:rPr>
          <w:rFonts w:ascii="Times" w:hAnsi="Times" w:cs="Times"/>
          <w:i/>
          <w:u w:val="single"/>
        </w:rPr>
        <w:t>Islamic Economic Studies</w:t>
      </w:r>
      <w:r w:rsidRPr="00352FDF">
        <w:rPr>
          <w:rFonts w:ascii="Times" w:hAnsi="Times" w:cs="Times"/>
          <w:u w:val="single"/>
        </w:rPr>
        <w:t>,</w:t>
      </w:r>
      <w:r w:rsidRPr="00352FDF">
        <w:rPr>
          <w:rFonts w:ascii="Times" w:hAnsi="Times" w:cs="Times"/>
        </w:rPr>
        <w:t xml:space="preserve"> Volume 24, No 2, December, 2016 (45-76) [ABDC]</w:t>
      </w:r>
    </w:p>
    <w:p w14:paraId="16D73D8F" w14:textId="77777777" w:rsidR="007E47B2" w:rsidRPr="00352FDF" w:rsidRDefault="007E47B2" w:rsidP="00254859">
      <w:pPr>
        <w:jc w:val="both"/>
        <w:rPr>
          <w:rFonts w:ascii="Times" w:hAnsi="Times" w:cs="Times"/>
        </w:rPr>
      </w:pPr>
    </w:p>
    <w:p w14:paraId="575E4FBF" w14:textId="77777777" w:rsidR="001656E5" w:rsidRPr="00352FDF" w:rsidRDefault="001656E5" w:rsidP="00254859">
      <w:pPr>
        <w:jc w:val="both"/>
        <w:rPr>
          <w:rFonts w:ascii="Times" w:hAnsi="Times" w:cs="Times"/>
        </w:rPr>
      </w:pPr>
    </w:p>
    <w:p w14:paraId="4CA9512A" w14:textId="0F123504" w:rsidR="001656E5" w:rsidRPr="00352FDF" w:rsidRDefault="001656E5" w:rsidP="00254859">
      <w:pPr>
        <w:jc w:val="both"/>
        <w:rPr>
          <w:rFonts w:ascii="Times" w:hAnsi="Times" w:cs="Times"/>
          <w:b/>
          <w:bCs/>
        </w:rPr>
      </w:pPr>
      <w:r w:rsidRPr="00352FDF">
        <w:rPr>
          <w:rFonts w:ascii="Times" w:hAnsi="Times" w:cs="Times"/>
          <w:b/>
          <w:bCs/>
        </w:rPr>
        <w:t>2011-2015</w:t>
      </w:r>
    </w:p>
    <w:p w14:paraId="031E6A64" w14:textId="77777777" w:rsidR="0021509A" w:rsidRPr="00352FDF" w:rsidRDefault="0021509A" w:rsidP="00254859">
      <w:pPr>
        <w:jc w:val="both"/>
        <w:rPr>
          <w:rFonts w:ascii="Times" w:hAnsi="Times" w:cs="Times"/>
        </w:rPr>
      </w:pPr>
    </w:p>
    <w:p w14:paraId="40E42897" w14:textId="794C63CE" w:rsidR="0021509A" w:rsidRPr="00352FDF" w:rsidRDefault="00BC483B" w:rsidP="00254859">
      <w:pPr>
        <w:jc w:val="both"/>
        <w:rPr>
          <w:rFonts w:ascii="Times" w:hAnsi="Times" w:cs="Times"/>
        </w:rPr>
      </w:pPr>
      <w:r w:rsidRPr="00352FDF">
        <w:rPr>
          <w:rFonts w:ascii="Times" w:hAnsi="Times" w:cs="Times"/>
        </w:rPr>
        <w:t>18</w:t>
      </w:r>
      <w:r w:rsidR="007E47B2" w:rsidRPr="00352FDF">
        <w:rPr>
          <w:rFonts w:ascii="Times" w:hAnsi="Times" w:cs="Times"/>
        </w:rPr>
        <w:t>7</w:t>
      </w:r>
      <w:r w:rsidR="0021509A" w:rsidRPr="00352FDF">
        <w:rPr>
          <w:rFonts w:ascii="Times" w:hAnsi="Times" w:cs="Times"/>
        </w:rPr>
        <w:t xml:space="preserve">. Jung-Suk Yu, M. Kabir Hassan and Mamun Rashid, “Rational Speculative Bubbles in the Frontier Emerging Stock Markets,” </w:t>
      </w:r>
      <w:r w:rsidR="0021509A" w:rsidRPr="00352FDF">
        <w:rPr>
          <w:rFonts w:ascii="Times" w:hAnsi="Times" w:cs="Times"/>
          <w:i/>
          <w:u w:val="single"/>
        </w:rPr>
        <w:t>Jurnal Ekonomi Malaysia</w:t>
      </w:r>
      <w:r w:rsidR="0021509A" w:rsidRPr="00352FDF">
        <w:rPr>
          <w:rFonts w:ascii="Times" w:hAnsi="Times" w:cs="Times"/>
        </w:rPr>
        <w:t>, 49(2): 2015, pages 27-38, [SCOPUS]</w:t>
      </w:r>
    </w:p>
    <w:p w14:paraId="041D13FC" w14:textId="77777777" w:rsidR="0021509A" w:rsidRPr="00352FDF" w:rsidRDefault="0021509A" w:rsidP="00254859">
      <w:pPr>
        <w:jc w:val="both"/>
        <w:rPr>
          <w:rFonts w:ascii="Times" w:hAnsi="Times" w:cs="Times"/>
        </w:rPr>
      </w:pPr>
    </w:p>
    <w:p w14:paraId="6A945BEC" w14:textId="0E8BBB01" w:rsidR="0021509A" w:rsidRPr="00352FDF" w:rsidRDefault="00BC483B" w:rsidP="00254859">
      <w:pPr>
        <w:jc w:val="both"/>
        <w:rPr>
          <w:rFonts w:ascii="Times" w:hAnsi="Times" w:cs="Times"/>
        </w:rPr>
      </w:pPr>
      <w:r w:rsidRPr="00352FDF">
        <w:rPr>
          <w:rFonts w:ascii="Times" w:hAnsi="Times" w:cs="Times"/>
        </w:rPr>
        <w:t>18</w:t>
      </w:r>
      <w:r w:rsidR="00EE7846" w:rsidRPr="00352FDF">
        <w:rPr>
          <w:rFonts w:ascii="Times" w:hAnsi="Times" w:cs="Times"/>
        </w:rPr>
        <w:t>6</w:t>
      </w:r>
      <w:r w:rsidR="0021509A" w:rsidRPr="00352FDF">
        <w:rPr>
          <w:rFonts w:ascii="Times" w:hAnsi="Times" w:cs="Times"/>
        </w:rPr>
        <w:t xml:space="preserve">. Hesham Merdad, M. Kabir Hassan and William Hippler, “The Islamic Risk Factor in Expected Stock Returns: An Empirical Study in Saudi Arabia,” </w:t>
      </w:r>
      <w:r w:rsidR="0021509A" w:rsidRPr="00352FDF">
        <w:rPr>
          <w:rFonts w:ascii="Times" w:hAnsi="Times" w:cs="Times"/>
          <w:i/>
          <w:u w:val="single"/>
        </w:rPr>
        <w:t>Pacific-Basin Finance Journal</w:t>
      </w:r>
      <w:r w:rsidR="0021509A" w:rsidRPr="00352FDF">
        <w:rPr>
          <w:rFonts w:ascii="Times" w:hAnsi="Times" w:cs="Times"/>
        </w:rPr>
        <w:t>, Volume 34 (September 2015): 293-414 [ABS, ABDC,SSCI, SCOPUS]</w:t>
      </w:r>
      <w:r w:rsidR="00780DBD" w:rsidRPr="00352FDF">
        <w:rPr>
          <w:rFonts w:ascii="Times" w:hAnsi="Times" w:cs="Times"/>
        </w:rPr>
        <w:t xml:space="preserve"> </w:t>
      </w:r>
      <w:hyperlink r:id="rId350" w:history="1">
        <w:r w:rsidR="00780DBD" w:rsidRPr="00352FDF">
          <w:rPr>
            <w:rStyle w:val="Hyperlink"/>
            <w:rFonts w:ascii="Times" w:hAnsi="Times" w:cs="Times"/>
            <w:color w:val="auto"/>
          </w:rPr>
          <w:t>https://doi.org/10.1016/j.pacfin.2015.04.001</w:t>
        </w:r>
      </w:hyperlink>
    </w:p>
    <w:p w14:paraId="58976179" w14:textId="77777777" w:rsidR="0021509A" w:rsidRPr="00352FDF" w:rsidRDefault="0021509A" w:rsidP="00254859">
      <w:pPr>
        <w:jc w:val="both"/>
        <w:rPr>
          <w:rFonts w:ascii="Times" w:hAnsi="Times" w:cs="Times"/>
        </w:rPr>
      </w:pPr>
    </w:p>
    <w:p w14:paraId="428338A5" w14:textId="6FB8FE73" w:rsidR="0021509A" w:rsidRPr="00352FDF" w:rsidRDefault="00BC483B" w:rsidP="00254859">
      <w:pPr>
        <w:jc w:val="both"/>
        <w:rPr>
          <w:rFonts w:ascii="Times" w:hAnsi="Times" w:cs="Times"/>
        </w:rPr>
      </w:pPr>
      <w:r w:rsidRPr="00352FDF">
        <w:rPr>
          <w:rFonts w:ascii="Times" w:hAnsi="Times" w:cs="Times"/>
        </w:rPr>
        <w:t>18</w:t>
      </w:r>
      <w:r w:rsidR="00EE7846" w:rsidRPr="00352FDF">
        <w:rPr>
          <w:rFonts w:ascii="Times" w:hAnsi="Times" w:cs="Times"/>
        </w:rPr>
        <w:t>5</w:t>
      </w:r>
      <w:r w:rsidR="0021509A" w:rsidRPr="00352FDF">
        <w:rPr>
          <w:rFonts w:ascii="Times" w:hAnsi="Times" w:cs="Times"/>
        </w:rPr>
        <w:t xml:space="preserve">. Lee, DooWon, M. Kabir Hassan and Md. Arifur Rahman, “Firm-Specific Variations in Returns and Fundamentals in Korean Stock Market,” </w:t>
      </w:r>
      <w:r w:rsidR="0021509A" w:rsidRPr="00352FDF">
        <w:rPr>
          <w:rFonts w:ascii="Times" w:hAnsi="Times" w:cs="Times"/>
          <w:i/>
          <w:u w:val="single"/>
        </w:rPr>
        <w:t>Singapore Economic Review</w:t>
      </w:r>
      <w:r w:rsidR="0021509A" w:rsidRPr="00352FDF">
        <w:rPr>
          <w:rFonts w:ascii="Times" w:hAnsi="Times" w:cs="Times"/>
        </w:rPr>
        <w:t>, Volume 60, Issue 4, (September 2015), [SSCI, ABDC, SCOPUS]</w:t>
      </w:r>
      <w:r w:rsidR="00780DBD" w:rsidRPr="00352FDF">
        <w:rPr>
          <w:rFonts w:ascii="Times" w:hAnsi="Times" w:cs="Times"/>
        </w:rPr>
        <w:t xml:space="preserve"> </w:t>
      </w:r>
      <w:hyperlink r:id="rId351" w:history="1">
        <w:r w:rsidR="00780DBD" w:rsidRPr="00352FDF">
          <w:rPr>
            <w:rStyle w:val="Hyperlink"/>
            <w:rFonts w:ascii="Times" w:hAnsi="Times" w:cs="Times"/>
            <w:color w:val="auto"/>
          </w:rPr>
          <w:t>https://doi.org/10.1142/S0217590815500927</w:t>
        </w:r>
      </w:hyperlink>
    </w:p>
    <w:p w14:paraId="3F20FC0A" w14:textId="77777777" w:rsidR="0021509A" w:rsidRPr="00352FDF" w:rsidRDefault="0021509A" w:rsidP="00254859">
      <w:pPr>
        <w:jc w:val="both"/>
        <w:rPr>
          <w:rFonts w:ascii="Times" w:eastAsia="Calibri" w:hAnsi="Times" w:cs="Times"/>
        </w:rPr>
      </w:pPr>
    </w:p>
    <w:p w14:paraId="6F71ED43" w14:textId="3CEC6C01" w:rsidR="0021509A" w:rsidRPr="00352FDF" w:rsidRDefault="00BC483B" w:rsidP="00254859">
      <w:pPr>
        <w:jc w:val="both"/>
        <w:rPr>
          <w:rFonts w:ascii="Times" w:eastAsia="Calibri" w:hAnsi="Times" w:cs="Times"/>
        </w:rPr>
      </w:pPr>
      <w:r w:rsidRPr="00352FDF">
        <w:rPr>
          <w:rFonts w:ascii="Times" w:eastAsia="Calibri" w:hAnsi="Times" w:cs="Times"/>
        </w:rPr>
        <w:t>18</w:t>
      </w:r>
      <w:r w:rsidR="00EE7846" w:rsidRPr="00352FDF">
        <w:rPr>
          <w:rFonts w:ascii="Times" w:eastAsia="Calibri" w:hAnsi="Times" w:cs="Times"/>
        </w:rPr>
        <w:t>4</w:t>
      </w:r>
      <w:r w:rsidR="0021509A" w:rsidRPr="00352FDF">
        <w:rPr>
          <w:rFonts w:ascii="Times" w:eastAsia="Calibri" w:hAnsi="Times" w:cs="Times"/>
        </w:rPr>
        <w:t>. Rihab Grassa and M. Kabir Hassan, “Islamic Finance in France: Current State, Challenges and Opportunities,”</w:t>
      </w:r>
    </w:p>
    <w:p w14:paraId="00A8172F" w14:textId="63E86C80" w:rsidR="0021509A" w:rsidRPr="00352FDF" w:rsidRDefault="0021509A" w:rsidP="00254859">
      <w:pPr>
        <w:jc w:val="both"/>
        <w:rPr>
          <w:rFonts w:ascii="Times" w:eastAsia="Calibri" w:hAnsi="Times" w:cs="Times"/>
        </w:rPr>
      </w:pPr>
      <w:r w:rsidRPr="00352FDF">
        <w:rPr>
          <w:rFonts w:ascii="Times" w:eastAsia="Calibri" w:hAnsi="Times" w:cs="Times"/>
          <w:i/>
          <w:u w:val="single"/>
        </w:rPr>
        <w:t>International Journal of Islamic Economics and Finance Studies</w:t>
      </w:r>
      <w:r w:rsidRPr="00352FDF">
        <w:rPr>
          <w:rFonts w:ascii="Times" w:eastAsia="Calibri" w:hAnsi="Times" w:cs="Times"/>
        </w:rPr>
        <w:t>, Volume 1, No 1, October 2015</w:t>
      </w:r>
      <w:r w:rsidR="00AF6435" w:rsidRPr="00352FDF">
        <w:rPr>
          <w:rFonts w:ascii="Times" w:eastAsia="Calibri" w:hAnsi="Times" w:cs="Times"/>
        </w:rPr>
        <w:t>: 65-80</w:t>
      </w:r>
      <w:r w:rsidRPr="00352FDF">
        <w:rPr>
          <w:rFonts w:ascii="Times" w:eastAsia="Calibri" w:hAnsi="Times" w:cs="Times"/>
        </w:rPr>
        <w:t>.</w:t>
      </w:r>
    </w:p>
    <w:p w14:paraId="4B8E12A8" w14:textId="77777777" w:rsidR="0021509A" w:rsidRPr="00352FDF" w:rsidRDefault="0021509A" w:rsidP="00254859">
      <w:pPr>
        <w:jc w:val="both"/>
        <w:rPr>
          <w:rFonts w:ascii="Times" w:eastAsia="Calibri" w:hAnsi="Times" w:cs="Times"/>
        </w:rPr>
      </w:pPr>
    </w:p>
    <w:p w14:paraId="246E93CC" w14:textId="5113951B" w:rsidR="0021509A" w:rsidRPr="00352FDF" w:rsidRDefault="00BC483B" w:rsidP="00254859">
      <w:pPr>
        <w:jc w:val="both"/>
        <w:rPr>
          <w:rFonts w:ascii="Times" w:eastAsia="Calibri" w:hAnsi="Times" w:cs="Times"/>
        </w:rPr>
      </w:pPr>
      <w:r w:rsidRPr="00352FDF">
        <w:rPr>
          <w:rFonts w:ascii="Times" w:eastAsia="Calibri" w:hAnsi="Times" w:cs="Times"/>
        </w:rPr>
        <w:t>18</w:t>
      </w:r>
      <w:r w:rsidR="00EE7846" w:rsidRPr="00352FDF">
        <w:rPr>
          <w:rFonts w:ascii="Times" w:eastAsia="Calibri" w:hAnsi="Times" w:cs="Times"/>
        </w:rPr>
        <w:t>3</w:t>
      </w:r>
      <w:r w:rsidR="0021509A" w:rsidRPr="00352FDF">
        <w:rPr>
          <w:rFonts w:ascii="Times" w:eastAsia="Calibri" w:hAnsi="Times" w:cs="Times"/>
        </w:rPr>
        <w:t>. Umar Oseni and M. Kabir Hassan, “</w:t>
      </w:r>
      <w:r w:rsidR="00DF7830" w:rsidRPr="00352FDF">
        <w:rPr>
          <w:rFonts w:ascii="Times" w:eastAsia="Calibri" w:hAnsi="Times" w:cs="Times"/>
        </w:rPr>
        <w:t>Regulating the governing law clauses in Sukuk transactions</w:t>
      </w:r>
      <w:r w:rsidR="0021509A" w:rsidRPr="00352FDF">
        <w:rPr>
          <w:rFonts w:ascii="Times" w:eastAsia="Calibri" w:hAnsi="Times" w:cs="Times"/>
        </w:rPr>
        <w:t xml:space="preserve">,” </w:t>
      </w:r>
      <w:r w:rsidR="0021509A" w:rsidRPr="00352FDF">
        <w:rPr>
          <w:rFonts w:ascii="Times" w:eastAsia="Calibri" w:hAnsi="Times" w:cs="Times"/>
          <w:i/>
          <w:u w:val="single"/>
        </w:rPr>
        <w:t>Journal of Banking Regulation</w:t>
      </w:r>
      <w:r w:rsidR="0021509A" w:rsidRPr="00352FDF">
        <w:rPr>
          <w:rFonts w:ascii="Times" w:eastAsia="Calibri" w:hAnsi="Times" w:cs="Times"/>
        </w:rPr>
        <w:t>, 16 (July 2015): 220-249 [ABDC, ABS,</w:t>
      </w:r>
      <w:r w:rsidR="00DF7830" w:rsidRPr="00352FDF">
        <w:rPr>
          <w:rFonts w:ascii="Times" w:eastAsia="Calibri" w:hAnsi="Times" w:cs="Times"/>
        </w:rPr>
        <w:t xml:space="preserve"> </w:t>
      </w:r>
      <w:r w:rsidR="0021509A" w:rsidRPr="00352FDF">
        <w:rPr>
          <w:rFonts w:ascii="Times" w:eastAsia="Calibri" w:hAnsi="Times" w:cs="Times"/>
        </w:rPr>
        <w:t>ESCI, SCOPUS]</w:t>
      </w:r>
      <w:r w:rsidR="00DF7830" w:rsidRPr="00352FDF">
        <w:rPr>
          <w:rFonts w:ascii="Times" w:eastAsia="Calibri" w:hAnsi="Times" w:cs="Times"/>
        </w:rPr>
        <w:t xml:space="preserve"> </w:t>
      </w:r>
      <w:hyperlink r:id="rId352" w:history="1">
        <w:r w:rsidR="00DF7830" w:rsidRPr="00352FDF">
          <w:rPr>
            <w:rStyle w:val="Hyperlink"/>
            <w:rFonts w:ascii="Times" w:eastAsia="Calibri" w:hAnsi="Times" w:cs="Times"/>
            <w:color w:val="auto"/>
          </w:rPr>
          <w:t>https://doi.org/10.1057/jbr.2014.3</w:t>
        </w:r>
      </w:hyperlink>
    </w:p>
    <w:p w14:paraId="4128B31B" w14:textId="77777777" w:rsidR="0021509A" w:rsidRPr="00352FDF" w:rsidRDefault="0021509A" w:rsidP="00254859">
      <w:pPr>
        <w:jc w:val="both"/>
        <w:rPr>
          <w:rFonts w:ascii="Times" w:eastAsia="Calibri" w:hAnsi="Times" w:cs="Times"/>
        </w:rPr>
      </w:pPr>
    </w:p>
    <w:p w14:paraId="516BDCE9" w14:textId="3D00A4F3" w:rsidR="0021509A" w:rsidRPr="00352FDF" w:rsidRDefault="00BC483B" w:rsidP="00254859">
      <w:pPr>
        <w:jc w:val="both"/>
        <w:rPr>
          <w:rFonts w:ascii="Times" w:eastAsia="Calibri" w:hAnsi="Times" w:cs="Times"/>
        </w:rPr>
      </w:pPr>
      <w:r w:rsidRPr="00352FDF">
        <w:rPr>
          <w:rFonts w:ascii="Times" w:eastAsia="Calibri" w:hAnsi="Times" w:cs="Times"/>
        </w:rPr>
        <w:t>18</w:t>
      </w:r>
      <w:r w:rsidR="00EE7846" w:rsidRPr="00352FDF">
        <w:rPr>
          <w:rFonts w:ascii="Times" w:eastAsia="Calibri" w:hAnsi="Times" w:cs="Times"/>
        </w:rPr>
        <w:t>2</w:t>
      </w:r>
      <w:r w:rsidR="0021509A" w:rsidRPr="00352FDF">
        <w:rPr>
          <w:rFonts w:ascii="Times" w:eastAsia="Calibri" w:hAnsi="Times" w:cs="Times"/>
        </w:rPr>
        <w:t xml:space="preserve">. M. Kabir Hassan, Geoffrey Ngene, and Jung-Suk Yu, “Credit Default Swaps and Sovereign Debt Markets,” </w:t>
      </w:r>
      <w:r w:rsidR="0021509A" w:rsidRPr="00352FDF">
        <w:rPr>
          <w:rFonts w:ascii="Times" w:eastAsia="Calibri" w:hAnsi="Times" w:cs="Times"/>
          <w:i/>
          <w:u w:val="single"/>
        </w:rPr>
        <w:t>Economic Systems</w:t>
      </w:r>
      <w:r w:rsidR="0021509A" w:rsidRPr="00352FDF">
        <w:rPr>
          <w:rFonts w:ascii="Times" w:eastAsia="Calibri" w:hAnsi="Times" w:cs="Times"/>
        </w:rPr>
        <w:t>, Volume 39, Issue 2 (June, 2015): 240-252 [SCOPUS, SSCI, ABDC, ABS]</w:t>
      </w:r>
      <w:r w:rsidR="00DF7830" w:rsidRPr="00352FDF">
        <w:rPr>
          <w:rFonts w:ascii="Times" w:eastAsia="Calibri" w:hAnsi="Times" w:cs="Times"/>
        </w:rPr>
        <w:t xml:space="preserve"> </w:t>
      </w:r>
      <w:hyperlink r:id="rId353" w:history="1">
        <w:r w:rsidR="00DF7830" w:rsidRPr="00352FDF">
          <w:rPr>
            <w:rStyle w:val="Hyperlink"/>
            <w:rFonts w:ascii="Times" w:eastAsia="Calibri" w:hAnsi="Times" w:cs="Times"/>
            <w:color w:val="auto"/>
          </w:rPr>
          <w:t>https://doi.org/10.1016/j.ecosys.2014.07.002</w:t>
        </w:r>
      </w:hyperlink>
    </w:p>
    <w:p w14:paraId="3206C923" w14:textId="77777777" w:rsidR="0021509A" w:rsidRPr="00352FDF" w:rsidRDefault="0021509A" w:rsidP="00254859">
      <w:pPr>
        <w:jc w:val="both"/>
        <w:rPr>
          <w:rFonts w:ascii="Times" w:eastAsia="Calibri" w:hAnsi="Times" w:cs="Times"/>
        </w:rPr>
      </w:pPr>
    </w:p>
    <w:p w14:paraId="495F0C2C" w14:textId="03FD6718" w:rsidR="0021509A" w:rsidRPr="00352FDF" w:rsidRDefault="00BC483B" w:rsidP="00254859">
      <w:pPr>
        <w:jc w:val="both"/>
        <w:rPr>
          <w:rFonts w:ascii="Times" w:hAnsi="Times" w:cs="Times"/>
        </w:rPr>
      </w:pPr>
      <w:r w:rsidRPr="00352FDF">
        <w:rPr>
          <w:rFonts w:ascii="Times" w:hAnsi="Times" w:cs="Times"/>
        </w:rPr>
        <w:t>18</w:t>
      </w:r>
      <w:r w:rsidR="00EE7846" w:rsidRPr="00352FDF">
        <w:rPr>
          <w:rFonts w:ascii="Times" w:hAnsi="Times" w:cs="Times"/>
        </w:rPr>
        <w:t>1</w:t>
      </w:r>
      <w:r w:rsidR="0021509A" w:rsidRPr="00352FDF">
        <w:rPr>
          <w:rFonts w:ascii="Times" w:hAnsi="Times" w:cs="Times"/>
        </w:rPr>
        <w:t xml:space="preserve">. </w:t>
      </w:r>
      <w:bookmarkStart w:id="160" w:name="_Hlk106604615"/>
      <w:r w:rsidR="0021509A" w:rsidRPr="00352FDF">
        <w:rPr>
          <w:rFonts w:ascii="Times" w:hAnsi="Times" w:cs="Times"/>
        </w:rPr>
        <w:t xml:space="preserve">M. Kabir Hassan, William Hippler and Walter Lane, “The US Community Banking Performance,” </w:t>
      </w:r>
      <w:r w:rsidR="0021509A" w:rsidRPr="00352FDF">
        <w:rPr>
          <w:rFonts w:ascii="Times" w:hAnsi="Times" w:cs="Times"/>
          <w:i/>
          <w:u w:val="single"/>
        </w:rPr>
        <w:t>Corporate Ownership and Control</w:t>
      </w:r>
      <w:r w:rsidR="0021509A" w:rsidRPr="00352FDF">
        <w:rPr>
          <w:rFonts w:ascii="Times" w:hAnsi="Times" w:cs="Times"/>
        </w:rPr>
        <w:t xml:space="preserve">, Volume 13, No 1 (2015): 790-805 </w:t>
      </w:r>
    </w:p>
    <w:p w14:paraId="5E62C043" w14:textId="77777777" w:rsidR="0021509A" w:rsidRPr="00352FDF" w:rsidRDefault="0021509A" w:rsidP="00254859">
      <w:pPr>
        <w:jc w:val="both"/>
        <w:rPr>
          <w:rFonts w:ascii="Times" w:eastAsia="Calibri" w:hAnsi="Times" w:cs="Times"/>
        </w:rPr>
      </w:pPr>
    </w:p>
    <w:bookmarkEnd w:id="160"/>
    <w:p w14:paraId="0D76A0BC" w14:textId="126C62F0" w:rsidR="0021509A" w:rsidRPr="00352FDF" w:rsidRDefault="00BC483B" w:rsidP="00254859">
      <w:pPr>
        <w:jc w:val="both"/>
        <w:rPr>
          <w:rFonts w:ascii="Times" w:eastAsia="Calibri" w:hAnsi="Times" w:cs="Times"/>
        </w:rPr>
      </w:pPr>
      <w:r w:rsidRPr="00352FDF">
        <w:rPr>
          <w:rFonts w:ascii="Times" w:eastAsia="Calibri" w:hAnsi="Times" w:cs="Times"/>
        </w:rPr>
        <w:t>1</w:t>
      </w:r>
      <w:r w:rsidR="00EE7846" w:rsidRPr="00352FDF">
        <w:rPr>
          <w:rFonts w:ascii="Times" w:eastAsia="Calibri" w:hAnsi="Times" w:cs="Times"/>
        </w:rPr>
        <w:t>80</w:t>
      </w:r>
      <w:r w:rsidR="0021509A" w:rsidRPr="00352FDF">
        <w:rPr>
          <w:rFonts w:ascii="Times" w:eastAsia="Calibri" w:hAnsi="Times" w:cs="Times"/>
        </w:rPr>
        <w:t xml:space="preserve">. Taufiq Hassan, M. Kabir Hassan, Mohamed Ariff and Shamser Mohamad, “Productive Efficiency and Welfare Gains from Privatization in Malaysia,” </w:t>
      </w:r>
      <w:r w:rsidR="0021509A" w:rsidRPr="00352FDF">
        <w:rPr>
          <w:rFonts w:ascii="Times" w:eastAsia="Calibri" w:hAnsi="Times" w:cs="Times"/>
          <w:i/>
          <w:u w:val="single"/>
        </w:rPr>
        <w:t>Journal of Economic Development and Cooperation</w:t>
      </w:r>
      <w:r w:rsidR="0021509A" w:rsidRPr="00352FDF">
        <w:rPr>
          <w:rFonts w:ascii="Times" w:eastAsia="Calibri" w:hAnsi="Times" w:cs="Times"/>
        </w:rPr>
        <w:t>, Volume 36, No 1 (2015): 133-164 [SCOPUS]</w:t>
      </w:r>
    </w:p>
    <w:p w14:paraId="1B011056" w14:textId="77777777" w:rsidR="0021509A" w:rsidRPr="00352FDF" w:rsidRDefault="0021509A" w:rsidP="00254859">
      <w:pPr>
        <w:jc w:val="both"/>
        <w:rPr>
          <w:rFonts w:ascii="Times" w:eastAsia="Calibri" w:hAnsi="Times" w:cs="Times"/>
        </w:rPr>
      </w:pPr>
    </w:p>
    <w:p w14:paraId="12DC6406" w14:textId="4D9A29E8" w:rsidR="0021509A" w:rsidRPr="00352FDF" w:rsidRDefault="00BC483B" w:rsidP="00254859">
      <w:pPr>
        <w:jc w:val="both"/>
        <w:rPr>
          <w:rFonts w:ascii="Times" w:hAnsi="Times" w:cs="Times"/>
        </w:rPr>
      </w:pPr>
      <w:r w:rsidRPr="00352FDF">
        <w:rPr>
          <w:rFonts w:ascii="Times" w:eastAsia="Calibri" w:hAnsi="Times" w:cs="Times"/>
        </w:rPr>
        <w:t>17</w:t>
      </w:r>
      <w:r w:rsidR="00EE7846" w:rsidRPr="00352FDF">
        <w:rPr>
          <w:rFonts w:ascii="Times" w:eastAsia="Calibri" w:hAnsi="Times" w:cs="Times"/>
        </w:rPr>
        <w:t>9</w:t>
      </w:r>
      <w:r w:rsidR="0021509A" w:rsidRPr="00352FDF">
        <w:rPr>
          <w:rFonts w:ascii="Times" w:eastAsia="Calibri" w:hAnsi="Times" w:cs="Times"/>
        </w:rPr>
        <w:t xml:space="preserve">. OSullivan, Jennifer, Abdullah Mamun and M. Kabir Hassan, "The Relationship between Board Characteristics and Performance of Bank Holding Companies: Before and During the Financial Crisis" </w:t>
      </w:r>
      <w:r w:rsidR="0021509A" w:rsidRPr="00352FDF">
        <w:rPr>
          <w:rFonts w:ascii="Times" w:eastAsia="Calibri" w:hAnsi="Times" w:cs="Times"/>
          <w:i/>
          <w:u w:val="single"/>
        </w:rPr>
        <w:t>Journal of Economics and Finance</w:t>
      </w:r>
      <w:r w:rsidR="0021509A" w:rsidRPr="00352FDF">
        <w:rPr>
          <w:rFonts w:ascii="Times" w:eastAsia="Calibri" w:hAnsi="Times" w:cs="Times"/>
        </w:rPr>
        <w:t xml:space="preserve">, 2015, </w:t>
      </w:r>
      <w:r w:rsidR="0021509A" w:rsidRPr="00352FDF">
        <w:rPr>
          <w:rFonts w:ascii="Times" w:hAnsi="Times" w:cs="Times"/>
        </w:rPr>
        <w:t>[ABDC, SCOPUS]</w:t>
      </w:r>
      <w:r w:rsidR="00DF7830" w:rsidRPr="00352FDF">
        <w:rPr>
          <w:rFonts w:ascii="Times" w:hAnsi="Times" w:cs="Times"/>
        </w:rPr>
        <w:t xml:space="preserve"> </w:t>
      </w:r>
      <w:hyperlink r:id="rId354" w:history="1">
        <w:r w:rsidR="00DF7830" w:rsidRPr="00352FDF">
          <w:rPr>
            <w:rStyle w:val="Hyperlink"/>
            <w:rFonts w:ascii="Times" w:hAnsi="Times" w:cs="Times"/>
            <w:color w:val="auto"/>
          </w:rPr>
          <w:t>https://doi.org/10.1007/s12197-014-9312-4</w:t>
        </w:r>
      </w:hyperlink>
    </w:p>
    <w:p w14:paraId="2BF5F72C" w14:textId="77777777" w:rsidR="0021509A" w:rsidRPr="00352FDF" w:rsidRDefault="0021509A" w:rsidP="00254859">
      <w:pPr>
        <w:jc w:val="both"/>
        <w:rPr>
          <w:rFonts w:ascii="Times" w:eastAsia="Calibri" w:hAnsi="Times" w:cs="Times"/>
        </w:rPr>
      </w:pPr>
    </w:p>
    <w:p w14:paraId="16182748" w14:textId="6058027F" w:rsidR="0021509A" w:rsidRPr="00352FDF" w:rsidRDefault="00BC483B" w:rsidP="00254859">
      <w:pPr>
        <w:pStyle w:val="BodyText2"/>
        <w:rPr>
          <w:rFonts w:ascii="Times" w:hAnsi="Times" w:cs="Times"/>
        </w:rPr>
      </w:pPr>
      <w:r w:rsidRPr="00352FDF">
        <w:rPr>
          <w:rFonts w:ascii="Times" w:hAnsi="Times" w:cs="Times"/>
          <w:bCs/>
        </w:rPr>
        <w:t>17</w:t>
      </w:r>
      <w:r w:rsidR="00EE7846" w:rsidRPr="00352FDF">
        <w:rPr>
          <w:rFonts w:ascii="Times" w:hAnsi="Times" w:cs="Times"/>
          <w:bCs/>
        </w:rPr>
        <w:t>8</w:t>
      </w:r>
      <w:r w:rsidR="0021509A" w:rsidRPr="00352FDF">
        <w:rPr>
          <w:rFonts w:ascii="Times" w:hAnsi="Times" w:cs="Times"/>
          <w:bCs/>
        </w:rPr>
        <w:t xml:space="preserve">. Aik Nai Chiek, Taufiq Hasan, M. Kabir Hassan and Shamsher Mohamad, “Productivity and Spillover Effect of </w:t>
      </w:r>
      <w:r w:rsidR="0021509A" w:rsidRPr="00352FDF">
        <w:rPr>
          <w:rFonts w:ascii="Times" w:hAnsi="Times" w:cs="Times"/>
          <w:bCs/>
        </w:rPr>
        <w:lastRenderedPageBreak/>
        <w:t xml:space="preserve">Merger and Acquisitions in Malaysia” </w:t>
      </w:r>
      <w:r w:rsidR="0021509A" w:rsidRPr="00352FDF">
        <w:rPr>
          <w:rFonts w:ascii="Times" w:hAnsi="Times" w:cs="Times"/>
          <w:bCs/>
          <w:i/>
          <w:u w:val="single"/>
        </w:rPr>
        <w:t>Management Research Review</w:t>
      </w:r>
      <w:r w:rsidR="0021509A" w:rsidRPr="00352FDF">
        <w:rPr>
          <w:rFonts w:ascii="Times" w:hAnsi="Times" w:cs="Times"/>
          <w:bCs/>
        </w:rPr>
        <w:t xml:space="preserve">, Volume 38, Issue 3 (March 2015), </w:t>
      </w:r>
      <w:r w:rsidR="0021509A" w:rsidRPr="00352FDF">
        <w:rPr>
          <w:rFonts w:ascii="Times" w:hAnsi="Times" w:cs="Times"/>
        </w:rPr>
        <w:t>[ABDC, ABS, ESCI, SCOPUS]</w:t>
      </w:r>
      <w:r w:rsidR="00DF7830" w:rsidRPr="00352FDF">
        <w:rPr>
          <w:rFonts w:ascii="Times" w:hAnsi="Times" w:cs="Times"/>
        </w:rPr>
        <w:t xml:space="preserve"> </w:t>
      </w:r>
      <w:hyperlink r:id="rId355" w:history="1">
        <w:r w:rsidR="00DF7830" w:rsidRPr="00352FDF">
          <w:rPr>
            <w:rStyle w:val="Hyperlink"/>
            <w:rFonts w:ascii="Times" w:hAnsi="Times" w:cs="Times"/>
            <w:color w:val="auto"/>
          </w:rPr>
          <w:t>https://doi.org/10.1108/MRR-07-2013-0178</w:t>
        </w:r>
      </w:hyperlink>
    </w:p>
    <w:p w14:paraId="37A7B5E5" w14:textId="77777777" w:rsidR="0021509A" w:rsidRPr="00352FDF" w:rsidRDefault="0021509A" w:rsidP="00254859">
      <w:pPr>
        <w:pStyle w:val="BodyText2"/>
        <w:rPr>
          <w:rFonts w:ascii="Times" w:hAnsi="Times" w:cs="Times"/>
          <w:bCs/>
        </w:rPr>
      </w:pPr>
    </w:p>
    <w:p w14:paraId="37F9E9A2" w14:textId="4E2532F7" w:rsidR="0021509A" w:rsidRPr="00352FDF" w:rsidRDefault="00BC483B" w:rsidP="00254859">
      <w:pPr>
        <w:jc w:val="both"/>
        <w:rPr>
          <w:rFonts w:ascii="Times" w:hAnsi="Times" w:cs="Times"/>
          <w:bCs/>
          <w:snapToGrid w:val="0"/>
          <w:spacing w:val="-2"/>
        </w:rPr>
      </w:pPr>
      <w:r w:rsidRPr="00352FDF">
        <w:rPr>
          <w:rFonts w:ascii="Times" w:hAnsi="Times" w:cs="Times"/>
          <w:bCs/>
          <w:snapToGrid w:val="0"/>
          <w:spacing w:val="-2"/>
        </w:rPr>
        <w:t>17</w:t>
      </w:r>
      <w:r w:rsidR="00EE7846" w:rsidRPr="00352FDF">
        <w:rPr>
          <w:rFonts w:ascii="Times" w:hAnsi="Times" w:cs="Times"/>
          <w:bCs/>
          <w:snapToGrid w:val="0"/>
          <w:spacing w:val="-2"/>
        </w:rPr>
        <w:t>7</w:t>
      </w:r>
      <w:r w:rsidR="0021509A" w:rsidRPr="00352FDF">
        <w:rPr>
          <w:rFonts w:ascii="Times" w:hAnsi="Times" w:cs="Times"/>
          <w:bCs/>
          <w:snapToGrid w:val="0"/>
          <w:spacing w:val="-2"/>
        </w:rPr>
        <w:t xml:space="preserve">. M. Kabir Hassan, Ali Asharf and Syed Abul Basher, “Loan-Loss Provisioning in the OIC Countries: Evidence from Conventional and Islamic Banks,” </w:t>
      </w:r>
      <w:r w:rsidR="0021509A" w:rsidRPr="00352FDF">
        <w:rPr>
          <w:rFonts w:ascii="Times" w:hAnsi="Times" w:cs="Times"/>
          <w:bCs/>
          <w:i/>
          <w:snapToGrid w:val="0"/>
          <w:spacing w:val="-2"/>
          <w:u w:val="single"/>
        </w:rPr>
        <w:t>Journal of King Abdul Aziz University-Islamic Economics</w:t>
      </w:r>
      <w:r w:rsidR="0021509A" w:rsidRPr="00352FDF">
        <w:rPr>
          <w:rFonts w:ascii="Times" w:hAnsi="Times" w:cs="Times"/>
          <w:bCs/>
          <w:snapToGrid w:val="0"/>
          <w:spacing w:val="-2"/>
        </w:rPr>
        <w:t>, Volume 28, No 1 (2015): 23-62, [SCOPUS]</w:t>
      </w:r>
    </w:p>
    <w:p w14:paraId="0984C4B8" w14:textId="77777777" w:rsidR="0021509A" w:rsidRPr="00352FDF" w:rsidRDefault="0021509A" w:rsidP="00254859">
      <w:pPr>
        <w:jc w:val="both"/>
        <w:rPr>
          <w:rFonts w:ascii="Times" w:hAnsi="Times" w:cs="Times"/>
          <w:bCs/>
          <w:snapToGrid w:val="0"/>
          <w:spacing w:val="-2"/>
        </w:rPr>
      </w:pPr>
    </w:p>
    <w:p w14:paraId="457B8AA7" w14:textId="037C8E95" w:rsidR="0021509A" w:rsidRPr="00352FDF" w:rsidRDefault="00BC483B" w:rsidP="00254859">
      <w:pPr>
        <w:jc w:val="both"/>
        <w:rPr>
          <w:rStyle w:val="Hyperlink"/>
          <w:rFonts w:ascii="Times" w:hAnsi="Times" w:cs="Times"/>
          <w:color w:val="auto"/>
        </w:rPr>
      </w:pPr>
      <w:r w:rsidRPr="00352FDF">
        <w:rPr>
          <w:rFonts w:ascii="Times" w:hAnsi="Times" w:cs="Times"/>
        </w:rPr>
        <w:t>17</w:t>
      </w:r>
      <w:r w:rsidR="00EE7846" w:rsidRPr="00352FDF">
        <w:rPr>
          <w:rFonts w:ascii="Times" w:hAnsi="Times" w:cs="Times"/>
        </w:rPr>
        <w:t>6</w:t>
      </w:r>
      <w:r w:rsidR="0021509A" w:rsidRPr="00352FDF">
        <w:rPr>
          <w:rFonts w:ascii="Times" w:hAnsi="Times" w:cs="Times"/>
        </w:rPr>
        <w:t xml:space="preserve">. M. Kabir Hassan and Issouf Soumare, “Guarantees and Profit-Sharing Contracts in Project Financing,” </w:t>
      </w:r>
      <w:r w:rsidR="0021509A" w:rsidRPr="00352FDF">
        <w:rPr>
          <w:rFonts w:ascii="Times" w:hAnsi="Times" w:cs="Times"/>
          <w:i/>
          <w:u w:val="single"/>
        </w:rPr>
        <w:t>Journal of Business Ethics</w:t>
      </w:r>
      <w:r w:rsidR="0021509A" w:rsidRPr="00352FDF">
        <w:rPr>
          <w:rFonts w:ascii="Times" w:hAnsi="Times" w:cs="Times"/>
          <w:i/>
        </w:rPr>
        <w:t>,</w:t>
      </w:r>
      <w:r w:rsidR="0021509A" w:rsidRPr="00352FDF">
        <w:rPr>
          <w:rFonts w:ascii="Times" w:hAnsi="Times" w:cs="Times"/>
        </w:rPr>
        <w:t xml:space="preserve"> August 2015, Volume 130, Issue 1, pp 231–249 [ABDC, ABS, SSCI, SCOPUS]</w:t>
      </w:r>
      <w:r w:rsidR="00DF7830" w:rsidRPr="00352FDF">
        <w:rPr>
          <w:rFonts w:ascii="Times" w:hAnsi="Times" w:cs="Times"/>
        </w:rPr>
        <w:t xml:space="preserve"> </w:t>
      </w:r>
      <w:hyperlink r:id="rId356" w:history="1">
        <w:r w:rsidR="00DF7830" w:rsidRPr="00352FDF">
          <w:rPr>
            <w:rStyle w:val="Hyperlink"/>
            <w:rFonts w:ascii="Times" w:hAnsi="Times" w:cs="Times"/>
            <w:color w:val="auto"/>
          </w:rPr>
          <w:t>https://doi.org/10.1007/s10551-014-2201-0</w:t>
        </w:r>
      </w:hyperlink>
    </w:p>
    <w:p w14:paraId="1D2E1DB4" w14:textId="77777777" w:rsidR="000713B6" w:rsidRPr="00352FDF" w:rsidRDefault="000713B6" w:rsidP="00254859">
      <w:pPr>
        <w:jc w:val="both"/>
        <w:rPr>
          <w:rStyle w:val="Hyperlink"/>
          <w:rFonts w:ascii="Times" w:hAnsi="Times" w:cs="Times"/>
          <w:color w:val="auto"/>
        </w:rPr>
      </w:pPr>
    </w:p>
    <w:p w14:paraId="75330681" w14:textId="282595C6" w:rsidR="000713B6" w:rsidRPr="00352FDF" w:rsidRDefault="000713B6" w:rsidP="00254859">
      <w:pPr>
        <w:jc w:val="both"/>
        <w:rPr>
          <w:rFonts w:ascii="Times" w:eastAsia="Calibri" w:hAnsi="Times" w:cs="Times"/>
        </w:rPr>
      </w:pPr>
      <w:r w:rsidRPr="00352FDF">
        <w:rPr>
          <w:rFonts w:ascii="Times" w:eastAsia="Calibri" w:hAnsi="Times" w:cs="Times"/>
        </w:rPr>
        <w:t xml:space="preserve">175. William Hippler and M. Kabir Hassan, “The impact of macroeconomic and financial stress on the US financial sector,” </w:t>
      </w:r>
      <w:r w:rsidRPr="00352FDF">
        <w:rPr>
          <w:rFonts w:ascii="Times" w:eastAsia="Calibri" w:hAnsi="Times" w:cs="Times"/>
          <w:i/>
          <w:u w:val="single"/>
        </w:rPr>
        <w:t>Journal of Financial Stability</w:t>
      </w:r>
      <w:r w:rsidRPr="00352FDF">
        <w:rPr>
          <w:rFonts w:ascii="Times" w:eastAsia="Calibri" w:hAnsi="Times" w:cs="Times"/>
        </w:rPr>
        <w:t>, 21 (2015): 61-80 [SSCI, ABDC, ABS, SCOPUS]</w:t>
      </w:r>
      <w:r w:rsidRPr="00352FDF">
        <w:rPr>
          <w:rFonts w:ascii="Times" w:hAnsi="Times" w:cs="Times"/>
        </w:rPr>
        <w:t xml:space="preserve"> </w:t>
      </w:r>
      <w:hyperlink r:id="rId357" w:history="1">
        <w:r w:rsidRPr="00352FDF">
          <w:rPr>
            <w:rStyle w:val="Hyperlink"/>
            <w:rFonts w:ascii="Times" w:eastAsia="Calibri" w:hAnsi="Times" w:cs="Times"/>
            <w:color w:val="auto"/>
          </w:rPr>
          <w:t>https://doi.org/10.1016/j.jfs.2015.09.008</w:t>
        </w:r>
      </w:hyperlink>
    </w:p>
    <w:p w14:paraId="21B8FB68" w14:textId="77777777" w:rsidR="0021509A" w:rsidRPr="00352FDF" w:rsidRDefault="0021509A" w:rsidP="00254859">
      <w:pPr>
        <w:jc w:val="both"/>
        <w:rPr>
          <w:rFonts w:ascii="Times" w:eastAsia="Calibri" w:hAnsi="Times" w:cs="Times"/>
        </w:rPr>
      </w:pPr>
    </w:p>
    <w:p w14:paraId="50919015" w14:textId="3F77C339" w:rsidR="0021509A" w:rsidRPr="00352FDF" w:rsidRDefault="00BC483B" w:rsidP="00254859">
      <w:pPr>
        <w:jc w:val="both"/>
        <w:rPr>
          <w:rFonts w:ascii="Times" w:hAnsi="Times" w:cs="Times"/>
        </w:rPr>
      </w:pPr>
      <w:r w:rsidRPr="00352FDF">
        <w:rPr>
          <w:rFonts w:ascii="Times" w:eastAsia="Calibri" w:hAnsi="Times" w:cs="Times"/>
        </w:rPr>
        <w:t>17</w:t>
      </w:r>
      <w:r w:rsidR="00EE7846" w:rsidRPr="00352FDF">
        <w:rPr>
          <w:rFonts w:ascii="Times" w:eastAsia="Calibri" w:hAnsi="Times" w:cs="Times"/>
        </w:rPr>
        <w:t>4</w:t>
      </w:r>
      <w:r w:rsidR="0021509A" w:rsidRPr="00352FDF">
        <w:rPr>
          <w:rFonts w:ascii="Times" w:eastAsia="Calibri" w:hAnsi="Times" w:cs="Times"/>
        </w:rPr>
        <w:t xml:space="preserve">. </w:t>
      </w:r>
      <w:bookmarkStart w:id="161" w:name="_Hlk105128253"/>
      <w:r w:rsidR="0021509A" w:rsidRPr="00352FDF">
        <w:rPr>
          <w:rFonts w:ascii="Times" w:eastAsia="Calibri" w:hAnsi="Times" w:cs="Times"/>
        </w:rPr>
        <w:t xml:space="preserve">Mamun, Abullah and M. Kabir Hassan, “What explains the lack of monetary policy influence on bank holding companies?” </w:t>
      </w:r>
      <w:r w:rsidR="0021509A" w:rsidRPr="00352FDF">
        <w:rPr>
          <w:rFonts w:ascii="Times" w:eastAsia="Calibri" w:hAnsi="Times" w:cs="Times"/>
          <w:i/>
          <w:u w:val="single"/>
        </w:rPr>
        <w:t>Review of Financial Economics</w:t>
      </w:r>
      <w:r w:rsidR="0021509A" w:rsidRPr="00352FDF">
        <w:rPr>
          <w:rFonts w:ascii="Times" w:eastAsia="Calibri" w:hAnsi="Times" w:cs="Times"/>
        </w:rPr>
        <w:t xml:space="preserve">, Volume 23, Issue 4 (November 2014): 227-235, </w:t>
      </w:r>
      <w:r w:rsidR="0021509A" w:rsidRPr="00352FDF">
        <w:rPr>
          <w:rFonts w:ascii="Times" w:hAnsi="Times" w:cs="Times"/>
        </w:rPr>
        <w:t>[ABDC, ABS, ESCI, SCOPUS]</w:t>
      </w:r>
      <w:r w:rsidR="00DF7830" w:rsidRPr="00352FDF">
        <w:rPr>
          <w:rFonts w:ascii="Times" w:hAnsi="Times" w:cs="Times"/>
        </w:rPr>
        <w:t xml:space="preserve"> </w:t>
      </w:r>
      <w:hyperlink r:id="rId358" w:history="1">
        <w:r w:rsidR="00DF7830" w:rsidRPr="00352FDF">
          <w:rPr>
            <w:rStyle w:val="Hyperlink"/>
            <w:rFonts w:ascii="Times" w:hAnsi="Times" w:cs="Times"/>
            <w:color w:val="auto"/>
          </w:rPr>
          <w:t>https://doi.org/10.1016/j.rfe.2014.09.002</w:t>
        </w:r>
      </w:hyperlink>
      <w:bookmarkEnd w:id="161"/>
    </w:p>
    <w:p w14:paraId="7B516485" w14:textId="77777777" w:rsidR="0021509A" w:rsidRPr="00352FDF" w:rsidRDefault="0021509A" w:rsidP="00254859">
      <w:pPr>
        <w:jc w:val="both"/>
        <w:rPr>
          <w:rFonts w:ascii="Times" w:eastAsia="Calibri" w:hAnsi="Times" w:cs="Times"/>
        </w:rPr>
      </w:pPr>
    </w:p>
    <w:p w14:paraId="7C8A3BEC" w14:textId="5B25E262" w:rsidR="0021509A" w:rsidRPr="00352FDF" w:rsidRDefault="00BC483B" w:rsidP="00254859">
      <w:pPr>
        <w:jc w:val="both"/>
        <w:rPr>
          <w:rFonts w:ascii="Times" w:hAnsi="Times" w:cs="Times"/>
        </w:rPr>
      </w:pPr>
      <w:r w:rsidRPr="00352FDF">
        <w:rPr>
          <w:rFonts w:ascii="Times" w:hAnsi="Times" w:cs="Times"/>
        </w:rPr>
        <w:t>17</w:t>
      </w:r>
      <w:r w:rsidR="00EE7846" w:rsidRPr="00352FDF">
        <w:rPr>
          <w:rFonts w:ascii="Times" w:hAnsi="Times" w:cs="Times"/>
        </w:rPr>
        <w:t>3</w:t>
      </w:r>
      <w:r w:rsidR="0021509A" w:rsidRPr="00352FDF">
        <w:rPr>
          <w:rFonts w:ascii="Times" w:hAnsi="Times" w:cs="Times"/>
        </w:rPr>
        <w:t xml:space="preserve">. Mamunur Rashid, M Kabir Hassan and Ng Yuen Yein, “Macroeconomics, Investor Sentiment, and Islamic Stock Price Index in Malaysia,” </w:t>
      </w:r>
      <w:r w:rsidR="0021509A" w:rsidRPr="00352FDF">
        <w:rPr>
          <w:rFonts w:ascii="Times" w:hAnsi="Times" w:cs="Times"/>
          <w:i/>
          <w:u w:val="single"/>
        </w:rPr>
        <w:t>Journal of Economic Development and Cooperation</w:t>
      </w:r>
      <w:r w:rsidR="0021509A" w:rsidRPr="00352FDF">
        <w:rPr>
          <w:rFonts w:ascii="Times" w:hAnsi="Times" w:cs="Times"/>
        </w:rPr>
        <w:t xml:space="preserve">, 35, 4(2014): 221-236, </w:t>
      </w:r>
      <w:r w:rsidR="0021509A" w:rsidRPr="00352FDF">
        <w:rPr>
          <w:rFonts w:ascii="Times" w:eastAsia="Calibri" w:hAnsi="Times" w:cs="Times"/>
        </w:rPr>
        <w:t>[SCOPUS]</w:t>
      </w:r>
    </w:p>
    <w:p w14:paraId="5E29C571" w14:textId="77777777" w:rsidR="0021509A" w:rsidRPr="00352FDF" w:rsidRDefault="0021509A" w:rsidP="00254859">
      <w:pPr>
        <w:jc w:val="both"/>
        <w:rPr>
          <w:rFonts w:ascii="Times" w:eastAsia="Calibri" w:hAnsi="Times" w:cs="Times"/>
        </w:rPr>
      </w:pPr>
    </w:p>
    <w:p w14:paraId="038871DF" w14:textId="5F6B5BC6" w:rsidR="0021509A" w:rsidRPr="00352FDF" w:rsidRDefault="00BC483B" w:rsidP="00254859">
      <w:pPr>
        <w:jc w:val="both"/>
        <w:rPr>
          <w:rFonts w:ascii="Times" w:hAnsi="Times" w:cs="Times"/>
        </w:rPr>
      </w:pPr>
      <w:r w:rsidRPr="00352FDF">
        <w:rPr>
          <w:rFonts w:ascii="Times" w:hAnsi="Times" w:cs="Times"/>
        </w:rPr>
        <w:t>17</w:t>
      </w:r>
      <w:r w:rsidR="00EE7846" w:rsidRPr="00352FDF">
        <w:rPr>
          <w:rFonts w:ascii="Times" w:hAnsi="Times" w:cs="Times"/>
        </w:rPr>
        <w:t>2</w:t>
      </w:r>
      <w:r w:rsidR="0021509A" w:rsidRPr="00352FDF">
        <w:rPr>
          <w:rFonts w:ascii="Times" w:hAnsi="Times" w:cs="Times"/>
        </w:rPr>
        <w:t xml:space="preserve">. M. Ershad Hussain, M. Kabir Hassan and Mahfuzul Haque, “Depositor Discipline and Bank Risk-Taking Behavior: Evidence from the South East Asian Financial Crises,” </w:t>
      </w:r>
      <w:r w:rsidR="0021509A" w:rsidRPr="00352FDF">
        <w:rPr>
          <w:rFonts w:ascii="Times" w:hAnsi="Times" w:cs="Times"/>
          <w:i/>
          <w:u w:val="single"/>
        </w:rPr>
        <w:t>Journal of Finance and Bank Management</w:t>
      </w:r>
      <w:r w:rsidR="0021509A" w:rsidRPr="00352FDF">
        <w:rPr>
          <w:rFonts w:ascii="Times" w:hAnsi="Times" w:cs="Times"/>
          <w:u w:val="single"/>
        </w:rPr>
        <w:t xml:space="preserve">, </w:t>
      </w:r>
      <w:r w:rsidR="0021509A" w:rsidRPr="00352FDF">
        <w:rPr>
          <w:rFonts w:ascii="Times" w:hAnsi="Times" w:cs="Times"/>
        </w:rPr>
        <w:t>June 2014, Vol. 2, No. 2, pp. 178-204</w:t>
      </w:r>
    </w:p>
    <w:p w14:paraId="2485281E" w14:textId="77777777" w:rsidR="0021509A" w:rsidRPr="00352FDF" w:rsidRDefault="0021509A" w:rsidP="00254859">
      <w:pPr>
        <w:jc w:val="both"/>
        <w:rPr>
          <w:rFonts w:ascii="Times" w:eastAsia="Calibri" w:hAnsi="Times" w:cs="Times"/>
        </w:rPr>
      </w:pPr>
    </w:p>
    <w:p w14:paraId="2360D1E7" w14:textId="5EB9B9DF" w:rsidR="0021509A" w:rsidRPr="00352FDF" w:rsidRDefault="00BC483B" w:rsidP="00254859">
      <w:pPr>
        <w:jc w:val="both"/>
        <w:rPr>
          <w:rFonts w:ascii="Times" w:hAnsi="Times" w:cs="Times"/>
          <w:bCs/>
          <w:lang w:val="en-AU"/>
        </w:rPr>
      </w:pPr>
      <w:r w:rsidRPr="00352FDF">
        <w:rPr>
          <w:rFonts w:ascii="Times" w:hAnsi="Times" w:cs="Times"/>
          <w:bCs/>
          <w:lang w:val="en-AU"/>
        </w:rPr>
        <w:t>17</w:t>
      </w:r>
      <w:r w:rsidR="00EE7846" w:rsidRPr="00352FDF">
        <w:rPr>
          <w:rFonts w:ascii="Times" w:hAnsi="Times" w:cs="Times"/>
          <w:bCs/>
          <w:lang w:val="en-AU"/>
        </w:rPr>
        <w:t>1</w:t>
      </w:r>
      <w:r w:rsidR="0021509A" w:rsidRPr="00352FDF">
        <w:rPr>
          <w:rFonts w:ascii="Times" w:hAnsi="Times" w:cs="Times"/>
          <w:bCs/>
          <w:lang w:val="en-AU"/>
        </w:rPr>
        <w:t xml:space="preserve">. Rashid, Mamunur and M. Kabir Hassan, “Market Values of Islamic Banks and Ethical Identity,” </w:t>
      </w:r>
      <w:r w:rsidR="0021509A" w:rsidRPr="00352FDF">
        <w:rPr>
          <w:rFonts w:ascii="Times" w:hAnsi="Times" w:cs="Times"/>
          <w:bCs/>
          <w:i/>
          <w:u w:val="single"/>
          <w:lang w:val="en-AU"/>
        </w:rPr>
        <w:t>American Journal of Islamic Social Sciences</w:t>
      </w:r>
      <w:r w:rsidR="0021509A" w:rsidRPr="00352FDF">
        <w:rPr>
          <w:rFonts w:ascii="Times" w:hAnsi="Times" w:cs="Times"/>
          <w:bCs/>
          <w:lang w:val="en-AU"/>
        </w:rPr>
        <w:t>,” Volume 31 No 2 (2014): 43-74</w:t>
      </w:r>
    </w:p>
    <w:p w14:paraId="54615DF0" w14:textId="77777777" w:rsidR="0021509A" w:rsidRPr="00352FDF" w:rsidRDefault="0021509A" w:rsidP="00254859">
      <w:pPr>
        <w:jc w:val="both"/>
        <w:rPr>
          <w:rFonts w:ascii="Times" w:eastAsia="Calibri" w:hAnsi="Times" w:cs="Times"/>
        </w:rPr>
      </w:pPr>
    </w:p>
    <w:p w14:paraId="365DA3EB" w14:textId="7857C93E" w:rsidR="0021509A" w:rsidRPr="00352FDF" w:rsidRDefault="00BC483B" w:rsidP="00254859">
      <w:pPr>
        <w:jc w:val="both"/>
        <w:rPr>
          <w:rFonts w:ascii="Times" w:hAnsi="Times" w:cs="Times"/>
        </w:rPr>
      </w:pPr>
      <w:r w:rsidRPr="00352FDF">
        <w:rPr>
          <w:rFonts w:ascii="Times" w:hAnsi="Times" w:cs="Times"/>
        </w:rPr>
        <w:t>1</w:t>
      </w:r>
      <w:r w:rsidR="00EE7846" w:rsidRPr="00352FDF">
        <w:rPr>
          <w:rFonts w:ascii="Times" w:hAnsi="Times" w:cs="Times"/>
        </w:rPr>
        <w:t>70</w:t>
      </w:r>
      <w:r w:rsidR="0021509A" w:rsidRPr="00352FDF">
        <w:rPr>
          <w:rFonts w:ascii="Times" w:hAnsi="Times" w:cs="Times"/>
        </w:rPr>
        <w:t xml:space="preserve">. Yu, Jung-Suk, M. Kabir Hassan, Abdullah Mamun and Abul Hassan, “Financial Market Reforms and Economic Growth in Morocco: An Empirical Analysis,” </w:t>
      </w:r>
      <w:r w:rsidR="0021509A" w:rsidRPr="00352FDF">
        <w:rPr>
          <w:rFonts w:ascii="Times" w:hAnsi="Times" w:cs="Times"/>
          <w:i/>
          <w:u w:val="single"/>
        </w:rPr>
        <w:t>Journal of Emerging Market Finance</w:t>
      </w:r>
      <w:r w:rsidR="0021509A" w:rsidRPr="00352FDF">
        <w:rPr>
          <w:rFonts w:ascii="Times" w:hAnsi="Times" w:cs="Times"/>
        </w:rPr>
        <w:t>, Volume 13, No. 1 (April, 2014): 69-102, [ABDC, ABS,ESCI, SCOPUS]</w:t>
      </w:r>
      <w:r w:rsidR="00DF7830" w:rsidRPr="00352FDF">
        <w:rPr>
          <w:rFonts w:ascii="Times" w:hAnsi="Times" w:cs="Times"/>
        </w:rPr>
        <w:t xml:space="preserve"> </w:t>
      </w:r>
      <w:hyperlink r:id="rId359" w:history="1">
        <w:r w:rsidR="00DF7830" w:rsidRPr="00352FDF">
          <w:rPr>
            <w:rStyle w:val="Hyperlink"/>
            <w:rFonts w:ascii="Times" w:hAnsi="Times" w:cs="Times"/>
            <w:color w:val="auto"/>
          </w:rPr>
          <w:t>https://doi.org/10.1177%2F0972652714534025</w:t>
        </w:r>
      </w:hyperlink>
    </w:p>
    <w:p w14:paraId="41663F25" w14:textId="77777777" w:rsidR="0021509A" w:rsidRPr="00352FDF" w:rsidRDefault="0021509A" w:rsidP="00254859">
      <w:pPr>
        <w:jc w:val="both"/>
        <w:rPr>
          <w:rFonts w:ascii="Times" w:eastAsia="Calibri" w:hAnsi="Times" w:cs="Times"/>
        </w:rPr>
      </w:pPr>
    </w:p>
    <w:p w14:paraId="0A9140F1" w14:textId="034D72CE" w:rsidR="0021509A" w:rsidRPr="00352FDF" w:rsidRDefault="00E26CDA" w:rsidP="00254859">
      <w:pPr>
        <w:jc w:val="both"/>
        <w:rPr>
          <w:rFonts w:ascii="Times" w:eastAsia="Calibri" w:hAnsi="Times" w:cs="Times"/>
        </w:rPr>
      </w:pPr>
      <w:r w:rsidRPr="00352FDF">
        <w:rPr>
          <w:rFonts w:ascii="Times" w:eastAsia="Calibri" w:hAnsi="Times" w:cs="Times"/>
        </w:rPr>
        <w:t>16</w:t>
      </w:r>
      <w:r w:rsidR="00EE7846" w:rsidRPr="00352FDF">
        <w:rPr>
          <w:rFonts w:ascii="Times" w:eastAsia="Calibri" w:hAnsi="Times" w:cs="Times"/>
        </w:rPr>
        <w:t>9</w:t>
      </w:r>
      <w:r w:rsidR="0021509A" w:rsidRPr="00352FDF">
        <w:rPr>
          <w:rFonts w:ascii="Times" w:eastAsia="Calibri" w:hAnsi="Times" w:cs="Times"/>
        </w:rPr>
        <w:t xml:space="preserve">. Ngene, Geoffrey, Hannah Carley and M. Kabir Hassan, “Persistence of volatility of sovereign credit risk in presence of structural breaks,” </w:t>
      </w:r>
      <w:r w:rsidR="0021509A" w:rsidRPr="00352FDF">
        <w:rPr>
          <w:rFonts w:ascii="Times" w:eastAsia="Calibri" w:hAnsi="Times" w:cs="Times"/>
          <w:i/>
          <w:u w:val="single"/>
        </w:rPr>
        <w:t>Journal of Derivatives and Hedge Funds</w:t>
      </w:r>
      <w:r w:rsidR="0021509A" w:rsidRPr="00352FDF">
        <w:rPr>
          <w:rFonts w:ascii="Times" w:eastAsia="Calibri" w:hAnsi="Times" w:cs="Times"/>
        </w:rPr>
        <w:t>, Volume 20, No 1 (February, 2014): 10-27, [ABDC, ABS,  SCOPUS]</w:t>
      </w:r>
      <w:r w:rsidR="00DF7830" w:rsidRPr="00352FDF">
        <w:rPr>
          <w:rFonts w:ascii="Times" w:eastAsia="Calibri" w:hAnsi="Times" w:cs="Times"/>
        </w:rPr>
        <w:t xml:space="preserve"> </w:t>
      </w:r>
      <w:hyperlink r:id="rId360" w:history="1">
        <w:r w:rsidR="00DF7830" w:rsidRPr="00352FDF">
          <w:rPr>
            <w:rStyle w:val="Hyperlink"/>
            <w:rFonts w:ascii="Times" w:eastAsia="Calibri" w:hAnsi="Times" w:cs="Times"/>
            <w:color w:val="auto"/>
          </w:rPr>
          <w:t>https://doi.org/10.1057/jdhf.2014.9</w:t>
        </w:r>
      </w:hyperlink>
    </w:p>
    <w:p w14:paraId="01751082" w14:textId="77777777" w:rsidR="0021509A" w:rsidRPr="00352FDF" w:rsidRDefault="0021509A" w:rsidP="00254859">
      <w:pPr>
        <w:jc w:val="both"/>
        <w:rPr>
          <w:rFonts w:ascii="Times" w:eastAsia="Calibri" w:hAnsi="Times" w:cs="Times"/>
        </w:rPr>
      </w:pPr>
    </w:p>
    <w:p w14:paraId="0306EC20" w14:textId="45B96D6B" w:rsidR="0021509A" w:rsidRPr="00352FDF" w:rsidRDefault="00E26CDA" w:rsidP="00254859">
      <w:pPr>
        <w:jc w:val="both"/>
        <w:rPr>
          <w:rFonts w:ascii="Times" w:eastAsia="Calibri" w:hAnsi="Times" w:cs="Times"/>
        </w:rPr>
      </w:pPr>
      <w:r w:rsidRPr="00352FDF">
        <w:rPr>
          <w:rFonts w:ascii="Times" w:eastAsia="Calibri" w:hAnsi="Times" w:cs="Times"/>
        </w:rPr>
        <w:t>16</w:t>
      </w:r>
      <w:r w:rsidR="00EE7846" w:rsidRPr="00352FDF">
        <w:rPr>
          <w:rFonts w:ascii="Times" w:eastAsia="Calibri" w:hAnsi="Times" w:cs="Times"/>
        </w:rPr>
        <w:t>8</w:t>
      </w:r>
      <w:r w:rsidR="0021509A" w:rsidRPr="00352FDF">
        <w:rPr>
          <w:rFonts w:ascii="Times" w:eastAsia="Calibri" w:hAnsi="Times" w:cs="Times"/>
        </w:rPr>
        <w:t>. Yu, Jung-Suk, Hassan, M. Kabir and Shadiya Hossain, “The role of incomes and financial markets development on growth:  Cross-country and panel evidence</w:t>
      </w:r>
      <w:r w:rsidR="0021509A" w:rsidRPr="00352FDF">
        <w:rPr>
          <w:rFonts w:ascii="Times" w:eastAsia="Calibri" w:hAnsi="Times" w:cs="Times"/>
          <w:i/>
        </w:rPr>
        <w:t xml:space="preserve">,” </w:t>
      </w:r>
      <w:r w:rsidR="0021509A" w:rsidRPr="00352FDF">
        <w:rPr>
          <w:rFonts w:ascii="Times" w:eastAsia="Calibri" w:hAnsi="Times" w:cs="Times"/>
          <w:i/>
          <w:u w:val="single"/>
        </w:rPr>
        <w:t>The Global Journal of Finance and Economics</w:t>
      </w:r>
      <w:r w:rsidR="0021509A" w:rsidRPr="00352FDF">
        <w:rPr>
          <w:rFonts w:ascii="Times" w:eastAsia="Calibri" w:hAnsi="Times" w:cs="Times"/>
        </w:rPr>
        <w:t xml:space="preserve">, January 2014, Volume 11, Number 1 (January-June): 29-37 </w:t>
      </w:r>
    </w:p>
    <w:p w14:paraId="3B9D3123" w14:textId="77777777" w:rsidR="0021509A" w:rsidRPr="00352FDF" w:rsidRDefault="0021509A" w:rsidP="00254859">
      <w:pPr>
        <w:jc w:val="both"/>
        <w:rPr>
          <w:rFonts w:ascii="Times" w:eastAsia="Calibri" w:hAnsi="Times" w:cs="Times"/>
        </w:rPr>
      </w:pPr>
    </w:p>
    <w:p w14:paraId="1872E2D2" w14:textId="3C7D5073" w:rsidR="0021509A" w:rsidRPr="00352FDF" w:rsidRDefault="00E26CDA" w:rsidP="00254859">
      <w:pPr>
        <w:jc w:val="both"/>
        <w:rPr>
          <w:rFonts w:ascii="Times" w:eastAsia="Calibri" w:hAnsi="Times" w:cs="Times"/>
        </w:rPr>
      </w:pPr>
      <w:r w:rsidRPr="00352FDF">
        <w:rPr>
          <w:rFonts w:ascii="Times" w:hAnsi="Times" w:cs="Times"/>
          <w:bCs/>
        </w:rPr>
        <w:t>16</w:t>
      </w:r>
      <w:r w:rsidR="00EE7846" w:rsidRPr="00352FDF">
        <w:rPr>
          <w:rFonts w:ascii="Times" w:hAnsi="Times" w:cs="Times"/>
          <w:bCs/>
        </w:rPr>
        <w:t>7</w:t>
      </w:r>
      <w:r w:rsidR="0021509A" w:rsidRPr="00352FDF">
        <w:rPr>
          <w:rFonts w:ascii="Times" w:hAnsi="Times" w:cs="Times"/>
          <w:bCs/>
        </w:rPr>
        <w:t xml:space="preserve">. Ali Ashraf, M. Kabir Hassan and William Hippler, “Performance of </w:t>
      </w:r>
      <w:r w:rsidR="005170A1" w:rsidRPr="00352FDF">
        <w:rPr>
          <w:rFonts w:ascii="Times" w:hAnsi="Times" w:cs="Times"/>
          <w:bCs/>
        </w:rPr>
        <w:t>Microfinance</w:t>
      </w:r>
      <w:r w:rsidR="0021509A" w:rsidRPr="00352FDF">
        <w:rPr>
          <w:rFonts w:ascii="Times" w:hAnsi="Times" w:cs="Times"/>
          <w:bCs/>
        </w:rPr>
        <w:t xml:space="preserve"> Institutions in Muslim Countries,”</w:t>
      </w:r>
      <w:r w:rsidR="0021509A" w:rsidRPr="00352FDF">
        <w:rPr>
          <w:rFonts w:ascii="Times" w:hAnsi="Times" w:cs="Times"/>
          <w:bCs/>
          <w:u w:val="single"/>
        </w:rPr>
        <w:t xml:space="preserve"> </w:t>
      </w:r>
      <w:r w:rsidR="0021509A" w:rsidRPr="00352FDF">
        <w:rPr>
          <w:rFonts w:ascii="Times" w:hAnsi="Times" w:cs="Times"/>
          <w:bCs/>
          <w:i/>
          <w:u w:val="single"/>
        </w:rPr>
        <w:t>Humanomics</w:t>
      </w:r>
      <w:r w:rsidR="0021509A" w:rsidRPr="00352FDF">
        <w:rPr>
          <w:rFonts w:ascii="Times" w:hAnsi="Times" w:cs="Times"/>
          <w:bCs/>
        </w:rPr>
        <w:t xml:space="preserve">, Volume 30, No. 2 (2014): 162-182, </w:t>
      </w:r>
      <w:r w:rsidR="0021509A" w:rsidRPr="00352FDF">
        <w:rPr>
          <w:rFonts w:ascii="Times" w:eastAsia="Calibri" w:hAnsi="Times" w:cs="Times"/>
        </w:rPr>
        <w:t>[ABDC, SCOPUS]</w:t>
      </w:r>
      <w:r w:rsidR="00DF7830" w:rsidRPr="00352FDF">
        <w:rPr>
          <w:rFonts w:ascii="Times" w:eastAsia="Calibri" w:hAnsi="Times" w:cs="Times"/>
        </w:rPr>
        <w:t xml:space="preserve"> </w:t>
      </w:r>
      <w:hyperlink r:id="rId361" w:history="1">
        <w:r w:rsidR="00DF7830" w:rsidRPr="00352FDF">
          <w:rPr>
            <w:rStyle w:val="Hyperlink"/>
            <w:rFonts w:ascii="Times" w:eastAsia="Calibri" w:hAnsi="Times" w:cs="Times"/>
            <w:color w:val="auto"/>
          </w:rPr>
          <w:t>https://doi.org/10.1108/H-11-2013-0073</w:t>
        </w:r>
      </w:hyperlink>
    </w:p>
    <w:p w14:paraId="0A744804" w14:textId="77777777" w:rsidR="0021509A" w:rsidRPr="00352FDF" w:rsidRDefault="0021509A" w:rsidP="00254859">
      <w:pPr>
        <w:jc w:val="both"/>
        <w:rPr>
          <w:rFonts w:ascii="Times" w:eastAsia="Calibri" w:hAnsi="Times" w:cs="Times"/>
        </w:rPr>
      </w:pPr>
    </w:p>
    <w:p w14:paraId="29FB7DFF" w14:textId="5564246C" w:rsidR="0021509A" w:rsidRPr="00352FDF" w:rsidRDefault="00E26CDA" w:rsidP="00254859">
      <w:pPr>
        <w:jc w:val="both"/>
        <w:rPr>
          <w:rFonts w:ascii="Times" w:hAnsi="Times" w:cs="Times"/>
        </w:rPr>
      </w:pPr>
      <w:r w:rsidRPr="00352FDF">
        <w:rPr>
          <w:rFonts w:ascii="Times" w:hAnsi="Times" w:cs="Times"/>
          <w:bCs/>
        </w:rPr>
        <w:t>16</w:t>
      </w:r>
      <w:r w:rsidR="00EE7846" w:rsidRPr="00352FDF">
        <w:rPr>
          <w:rFonts w:ascii="Times" w:hAnsi="Times" w:cs="Times"/>
          <w:bCs/>
        </w:rPr>
        <w:t>6</w:t>
      </w:r>
      <w:r w:rsidR="0021509A" w:rsidRPr="00352FDF">
        <w:rPr>
          <w:rFonts w:ascii="Times" w:hAnsi="Times" w:cs="Times"/>
          <w:bCs/>
        </w:rPr>
        <w:t xml:space="preserve">. Sayd Farook, M. Kabir Hassan and Gregory Clinch, “Islamic bank incentives and discretionary loan loss provisions,” </w:t>
      </w:r>
      <w:r w:rsidR="0021509A" w:rsidRPr="00352FDF">
        <w:rPr>
          <w:rFonts w:ascii="Times" w:hAnsi="Times" w:cs="Times"/>
          <w:bCs/>
          <w:i/>
          <w:u w:val="single"/>
        </w:rPr>
        <w:t>Pacific-Basin Finance Journal</w:t>
      </w:r>
      <w:r w:rsidR="0021509A" w:rsidRPr="00352FDF">
        <w:rPr>
          <w:rFonts w:ascii="Times" w:hAnsi="Times" w:cs="Times"/>
          <w:bCs/>
          <w:i/>
        </w:rPr>
        <w:t>,</w:t>
      </w:r>
      <w:r w:rsidR="0021509A" w:rsidRPr="00352FDF">
        <w:rPr>
          <w:rFonts w:ascii="Times" w:hAnsi="Times" w:cs="Times"/>
          <w:bCs/>
        </w:rPr>
        <w:t xml:space="preserve"> Volume 28, June 2014: 27-95, </w:t>
      </w:r>
      <w:r w:rsidR="0021509A" w:rsidRPr="00352FDF">
        <w:rPr>
          <w:rFonts w:ascii="Times" w:hAnsi="Times" w:cs="Times"/>
        </w:rPr>
        <w:t>[ABS, ABDC, SSCI, SCOPUS]</w:t>
      </w:r>
      <w:r w:rsidR="00DF7830" w:rsidRPr="00352FDF">
        <w:rPr>
          <w:rFonts w:ascii="Times" w:hAnsi="Times" w:cs="Times"/>
        </w:rPr>
        <w:t xml:space="preserve"> </w:t>
      </w:r>
      <w:hyperlink r:id="rId362" w:history="1">
        <w:r w:rsidR="00DF7830" w:rsidRPr="00352FDF">
          <w:rPr>
            <w:rStyle w:val="Hyperlink"/>
            <w:rFonts w:ascii="Times" w:hAnsi="Times" w:cs="Times"/>
            <w:color w:val="auto"/>
          </w:rPr>
          <w:t>https://doi.org/10.1016/j.pacfin.2013.12.006</w:t>
        </w:r>
      </w:hyperlink>
    </w:p>
    <w:p w14:paraId="301D707C" w14:textId="77777777" w:rsidR="0021509A" w:rsidRPr="00352FDF" w:rsidRDefault="0021509A" w:rsidP="00254859">
      <w:pPr>
        <w:pStyle w:val="BodyText2"/>
        <w:rPr>
          <w:rFonts w:ascii="Times" w:hAnsi="Times" w:cs="Times"/>
          <w:bCs/>
        </w:rPr>
      </w:pPr>
    </w:p>
    <w:p w14:paraId="74711E82" w14:textId="1917FFBC" w:rsidR="0021509A" w:rsidRPr="00352FDF" w:rsidRDefault="00E26CDA" w:rsidP="00254859">
      <w:pPr>
        <w:jc w:val="both"/>
        <w:rPr>
          <w:rFonts w:ascii="Times" w:hAnsi="Times" w:cs="Times"/>
        </w:rPr>
      </w:pPr>
      <w:r w:rsidRPr="00352FDF">
        <w:rPr>
          <w:rFonts w:ascii="Times" w:hAnsi="Times" w:cs="Times"/>
          <w:bCs/>
        </w:rPr>
        <w:t>16</w:t>
      </w:r>
      <w:r w:rsidR="00EE7846" w:rsidRPr="00352FDF">
        <w:rPr>
          <w:rFonts w:ascii="Times" w:hAnsi="Times" w:cs="Times"/>
          <w:bCs/>
        </w:rPr>
        <w:t>5</w:t>
      </w:r>
      <w:r w:rsidR="0021509A" w:rsidRPr="00352FDF">
        <w:rPr>
          <w:rFonts w:ascii="Times" w:hAnsi="Times" w:cs="Times"/>
          <w:bCs/>
        </w:rPr>
        <w:t xml:space="preserve">. Karim, Mastura Abdul, M. Kabir Hassan, Taufiq Hassan and Shamsher Mohamed, “Captial Adequacy and Lending and Deposit Behavior of Conventional and Islamic Banks,” </w:t>
      </w:r>
      <w:r w:rsidR="0021509A" w:rsidRPr="00352FDF">
        <w:rPr>
          <w:rFonts w:ascii="Times" w:hAnsi="Times" w:cs="Times"/>
          <w:bCs/>
          <w:i/>
          <w:u w:val="single"/>
        </w:rPr>
        <w:t>Pacific-Basin Finance Journal</w:t>
      </w:r>
      <w:r w:rsidR="0021509A" w:rsidRPr="00352FDF">
        <w:rPr>
          <w:rFonts w:ascii="Times" w:hAnsi="Times" w:cs="Times"/>
          <w:bCs/>
        </w:rPr>
        <w:t xml:space="preserve">, Volume 28, June 2014: 58-75, </w:t>
      </w:r>
      <w:r w:rsidR="0021509A" w:rsidRPr="00352FDF">
        <w:rPr>
          <w:rFonts w:ascii="Times" w:hAnsi="Times" w:cs="Times"/>
        </w:rPr>
        <w:t>[ABS, ABDC, SSCI, SCOPUS]</w:t>
      </w:r>
      <w:r w:rsidR="00DF7830" w:rsidRPr="00352FDF">
        <w:rPr>
          <w:rFonts w:ascii="Times" w:hAnsi="Times" w:cs="Times"/>
        </w:rPr>
        <w:t xml:space="preserve"> </w:t>
      </w:r>
      <w:hyperlink r:id="rId363" w:history="1">
        <w:r w:rsidR="00DF7830" w:rsidRPr="00352FDF">
          <w:rPr>
            <w:rStyle w:val="Hyperlink"/>
            <w:rFonts w:ascii="Times" w:hAnsi="Times" w:cs="Times"/>
            <w:color w:val="auto"/>
          </w:rPr>
          <w:t>https://doi.org/10.1016/j.pacfin.2013.11.002</w:t>
        </w:r>
      </w:hyperlink>
    </w:p>
    <w:p w14:paraId="32AC5CC9" w14:textId="77777777" w:rsidR="0021509A" w:rsidRPr="00352FDF" w:rsidRDefault="0021509A" w:rsidP="00254859">
      <w:pPr>
        <w:pStyle w:val="BodyText2"/>
        <w:rPr>
          <w:rFonts w:ascii="Times" w:hAnsi="Times" w:cs="Times"/>
          <w:bCs/>
        </w:rPr>
      </w:pPr>
    </w:p>
    <w:p w14:paraId="197052BB" w14:textId="36B631E9" w:rsidR="0021509A" w:rsidRPr="00352FDF" w:rsidRDefault="00E26CDA" w:rsidP="00254859">
      <w:pPr>
        <w:pStyle w:val="BodyText2"/>
        <w:rPr>
          <w:rFonts w:ascii="Times" w:hAnsi="Times" w:cs="Times"/>
          <w:bCs/>
        </w:rPr>
      </w:pPr>
      <w:r w:rsidRPr="00352FDF">
        <w:rPr>
          <w:rFonts w:ascii="Times" w:hAnsi="Times" w:cs="Times"/>
          <w:bCs/>
        </w:rPr>
        <w:t>16</w:t>
      </w:r>
      <w:r w:rsidR="00EE7846" w:rsidRPr="00352FDF">
        <w:rPr>
          <w:rFonts w:ascii="Times" w:hAnsi="Times" w:cs="Times"/>
          <w:bCs/>
        </w:rPr>
        <w:t>4</w:t>
      </w:r>
      <w:r w:rsidR="0021509A" w:rsidRPr="00352FDF">
        <w:rPr>
          <w:rFonts w:ascii="Times" w:hAnsi="Times" w:cs="Times"/>
          <w:bCs/>
        </w:rPr>
        <w:t xml:space="preserve">. William Hippler, III and M. Kabir Hassan, “Entrepreneurship and Islam: An Overview,” </w:t>
      </w:r>
      <w:r w:rsidR="0021509A" w:rsidRPr="00352FDF">
        <w:rPr>
          <w:rFonts w:ascii="Times" w:hAnsi="Times" w:cs="Times"/>
          <w:bCs/>
          <w:i/>
          <w:u w:val="single"/>
        </w:rPr>
        <w:t>Econ Journal Watch</w:t>
      </w:r>
      <w:r w:rsidR="0021509A" w:rsidRPr="00352FDF">
        <w:rPr>
          <w:rFonts w:ascii="Times" w:hAnsi="Times" w:cs="Times"/>
          <w:bCs/>
        </w:rPr>
        <w:t>, 11(2), May 2014: 170-178, [ABDC, SSCI, SCOPUS]</w:t>
      </w:r>
    </w:p>
    <w:p w14:paraId="05227CE5" w14:textId="77777777" w:rsidR="0021509A" w:rsidRPr="00352FDF" w:rsidRDefault="0021509A" w:rsidP="00254859">
      <w:pPr>
        <w:jc w:val="both"/>
        <w:rPr>
          <w:rFonts w:ascii="Times" w:eastAsia="Calibri" w:hAnsi="Times" w:cs="Times"/>
        </w:rPr>
      </w:pPr>
    </w:p>
    <w:p w14:paraId="171E1012" w14:textId="1A4C4264" w:rsidR="0021509A" w:rsidRPr="00352FDF" w:rsidRDefault="00E26CDA" w:rsidP="00254859">
      <w:pPr>
        <w:jc w:val="both"/>
        <w:rPr>
          <w:rStyle w:val="Hyperlink"/>
          <w:rFonts w:ascii="Times" w:hAnsi="Times" w:cs="Times"/>
          <w:bCs/>
          <w:color w:val="auto"/>
        </w:rPr>
      </w:pPr>
      <w:r w:rsidRPr="00352FDF">
        <w:rPr>
          <w:rFonts w:ascii="Times" w:eastAsia="Calibri" w:hAnsi="Times" w:cs="Times"/>
        </w:rPr>
        <w:t>16</w:t>
      </w:r>
      <w:r w:rsidR="00EE7846" w:rsidRPr="00352FDF">
        <w:rPr>
          <w:rFonts w:ascii="Times" w:eastAsia="Calibri" w:hAnsi="Times" w:cs="Times"/>
        </w:rPr>
        <w:t>3</w:t>
      </w:r>
      <w:r w:rsidR="0021509A" w:rsidRPr="00352FDF">
        <w:rPr>
          <w:rFonts w:ascii="Times" w:eastAsia="Calibri" w:hAnsi="Times" w:cs="Times"/>
        </w:rPr>
        <w:t>.</w:t>
      </w:r>
      <w:r w:rsidR="00DF7830" w:rsidRPr="00352FDF">
        <w:rPr>
          <w:rFonts w:ascii="Times" w:eastAsia="Calibri" w:hAnsi="Times" w:cs="Times"/>
        </w:rPr>
        <w:t xml:space="preserve"> </w:t>
      </w:r>
      <w:r w:rsidR="0021509A" w:rsidRPr="00352FDF">
        <w:rPr>
          <w:rFonts w:ascii="Times" w:eastAsia="Calibri" w:hAnsi="Times" w:cs="Times"/>
        </w:rPr>
        <w:t xml:space="preserve">Poihun Son, M. Kabir Hassan, Shamsher Mohamed and Taufiq Hassan, “The Assets and Liabilities Gap Management of Conventional and Islamic Banks in the Organization of Islamic Cooperation (OIC) Countries” </w:t>
      </w:r>
      <w:r w:rsidR="0021509A" w:rsidRPr="00352FDF">
        <w:rPr>
          <w:rFonts w:ascii="Times" w:eastAsia="Calibri" w:hAnsi="Times" w:cs="Times"/>
          <w:i/>
          <w:u w:val="single"/>
        </w:rPr>
        <w:t>Applied Financial Economics</w:t>
      </w:r>
      <w:r w:rsidR="0021509A" w:rsidRPr="00352FDF">
        <w:rPr>
          <w:rFonts w:ascii="Times" w:eastAsia="Calibri" w:hAnsi="Times" w:cs="Times"/>
        </w:rPr>
        <w:t xml:space="preserve">, Volume 24, Issue 5 (March 2014): 333-346, </w:t>
      </w:r>
      <w:r w:rsidR="0021509A" w:rsidRPr="00352FDF">
        <w:rPr>
          <w:rFonts w:ascii="Times" w:hAnsi="Times" w:cs="Times"/>
          <w:bCs/>
        </w:rPr>
        <w:t>[ABDC, ABS, SCOPUS]</w:t>
      </w:r>
      <w:r w:rsidR="00DF7830" w:rsidRPr="00352FDF">
        <w:rPr>
          <w:rFonts w:ascii="Times" w:hAnsi="Times" w:cs="Times"/>
          <w:bCs/>
        </w:rPr>
        <w:t xml:space="preserve"> </w:t>
      </w:r>
      <w:hyperlink r:id="rId364" w:history="1">
        <w:r w:rsidR="00DF7830" w:rsidRPr="00352FDF">
          <w:rPr>
            <w:rStyle w:val="Hyperlink"/>
            <w:rFonts w:ascii="Times" w:hAnsi="Times" w:cs="Times"/>
            <w:bCs/>
            <w:color w:val="auto"/>
          </w:rPr>
          <w:t>https://doi.org/10.1080/09603107.2013.877568</w:t>
        </w:r>
      </w:hyperlink>
    </w:p>
    <w:p w14:paraId="2EC0826D" w14:textId="77777777" w:rsidR="000713B6" w:rsidRPr="00352FDF" w:rsidRDefault="000713B6" w:rsidP="00254859">
      <w:pPr>
        <w:jc w:val="both"/>
        <w:rPr>
          <w:rStyle w:val="Hyperlink"/>
          <w:rFonts w:ascii="Times" w:hAnsi="Times" w:cs="Times"/>
          <w:bCs/>
          <w:color w:val="auto"/>
        </w:rPr>
      </w:pPr>
    </w:p>
    <w:p w14:paraId="1C928235" w14:textId="50618749" w:rsidR="000713B6" w:rsidRPr="00352FDF" w:rsidRDefault="000713B6" w:rsidP="00254859">
      <w:pPr>
        <w:jc w:val="both"/>
        <w:rPr>
          <w:rFonts w:ascii="Times" w:hAnsi="Times" w:cs="Times"/>
          <w:bCs/>
          <w:snapToGrid w:val="0"/>
          <w:spacing w:val="-2"/>
        </w:rPr>
      </w:pPr>
      <w:r w:rsidRPr="00352FDF">
        <w:rPr>
          <w:rFonts w:ascii="Times" w:hAnsi="Times" w:cs="Times"/>
          <w:bCs/>
          <w:snapToGrid w:val="0"/>
          <w:spacing w:val="-2"/>
        </w:rPr>
        <w:t xml:space="preserve">162. Geoffrey M. Ngene, M. Kabir Hassan and Nafis Alam, “Price Discovery Process in the Emerging Sovereign CDS and Equity Markets,” </w:t>
      </w:r>
      <w:r w:rsidRPr="00352FDF">
        <w:rPr>
          <w:rFonts w:ascii="Times" w:hAnsi="Times" w:cs="Times"/>
          <w:bCs/>
          <w:i/>
          <w:snapToGrid w:val="0"/>
          <w:spacing w:val="-2"/>
          <w:u w:val="single"/>
        </w:rPr>
        <w:t>Emerging Markets Review</w:t>
      </w:r>
      <w:r w:rsidRPr="00352FDF">
        <w:rPr>
          <w:rFonts w:ascii="Times" w:hAnsi="Times" w:cs="Times"/>
          <w:bCs/>
          <w:snapToGrid w:val="0"/>
          <w:spacing w:val="-2"/>
        </w:rPr>
        <w:t xml:space="preserve">, Volume 21, December 2014: 117-132, [ABDC, ABS, SSCI, SCOPUS] </w:t>
      </w:r>
      <w:hyperlink r:id="rId365" w:history="1">
        <w:r w:rsidRPr="00352FDF">
          <w:rPr>
            <w:rStyle w:val="Hyperlink"/>
            <w:rFonts w:ascii="Times" w:hAnsi="Times" w:cs="Times"/>
            <w:bCs/>
            <w:snapToGrid w:val="0"/>
            <w:color w:val="auto"/>
            <w:spacing w:val="-2"/>
          </w:rPr>
          <w:t>https://doi.org/10.1016/j.ememar.2014.08.004</w:t>
        </w:r>
      </w:hyperlink>
    </w:p>
    <w:p w14:paraId="6D57A564" w14:textId="77777777" w:rsidR="0021509A" w:rsidRPr="00352FDF" w:rsidRDefault="0021509A" w:rsidP="00254859">
      <w:pPr>
        <w:jc w:val="both"/>
        <w:rPr>
          <w:rFonts w:ascii="Times" w:eastAsia="Calibri" w:hAnsi="Times" w:cs="Times"/>
        </w:rPr>
      </w:pPr>
    </w:p>
    <w:p w14:paraId="5670DC39" w14:textId="5F4F7A01" w:rsidR="0021509A" w:rsidRPr="00352FDF" w:rsidRDefault="00E26CDA" w:rsidP="00254859">
      <w:pPr>
        <w:jc w:val="both"/>
        <w:rPr>
          <w:rFonts w:ascii="Times" w:eastAsia="Calibri" w:hAnsi="Times" w:cs="Times"/>
        </w:rPr>
      </w:pPr>
      <w:r w:rsidRPr="00352FDF">
        <w:rPr>
          <w:rFonts w:ascii="Times" w:eastAsia="Calibri" w:hAnsi="Times" w:cs="Times"/>
        </w:rPr>
        <w:t>16</w:t>
      </w:r>
      <w:r w:rsidR="00EE7846" w:rsidRPr="00352FDF">
        <w:rPr>
          <w:rFonts w:ascii="Times" w:eastAsia="Calibri" w:hAnsi="Times" w:cs="Times"/>
        </w:rPr>
        <w:t>1</w:t>
      </w:r>
      <w:r w:rsidR="0021509A" w:rsidRPr="00352FDF">
        <w:rPr>
          <w:rFonts w:ascii="Times" w:eastAsia="Calibri" w:hAnsi="Times" w:cs="Times"/>
        </w:rPr>
        <w:t xml:space="preserve">. M. Kabir Hassan, Abul Hassan, Thiti Ngow and Jung-Suk Yu, “Determinants of Credit Default Swaps in Europe and Asia,” </w:t>
      </w:r>
      <w:r w:rsidR="0021509A" w:rsidRPr="00352FDF">
        <w:rPr>
          <w:rFonts w:ascii="Times" w:eastAsia="Calibri" w:hAnsi="Times" w:cs="Times"/>
          <w:i/>
          <w:u w:val="single"/>
        </w:rPr>
        <w:t>Journal of Derivatives and Hedge Funds</w:t>
      </w:r>
      <w:r w:rsidR="0021509A" w:rsidRPr="00352FDF">
        <w:rPr>
          <w:rFonts w:ascii="Times" w:eastAsia="Calibri" w:hAnsi="Times" w:cs="Times"/>
        </w:rPr>
        <w:t>, Volume 19, Issue 4 (November 2013): 295-310, [ABDC, ABS, SCOPUS]</w:t>
      </w:r>
      <w:r w:rsidR="0045100A" w:rsidRPr="00352FDF">
        <w:rPr>
          <w:rFonts w:ascii="Times" w:eastAsia="Calibri" w:hAnsi="Times" w:cs="Times"/>
        </w:rPr>
        <w:t xml:space="preserve"> </w:t>
      </w:r>
      <w:hyperlink r:id="rId366" w:history="1">
        <w:r w:rsidR="0045100A" w:rsidRPr="00352FDF">
          <w:rPr>
            <w:rStyle w:val="Hyperlink"/>
            <w:rFonts w:ascii="Times" w:eastAsia="Calibri" w:hAnsi="Times" w:cs="Times"/>
            <w:color w:val="auto"/>
          </w:rPr>
          <w:t>https://doi.org/10.1057/jdhf.2014.1</w:t>
        </w:r>
      </w:hyperlink>
    </w:p>
    <w:p w14:paraId="42BD6108" w14:textId="77777777" w:rsidR="0021509A" w:rsidRPr="00352FDF" w:rsidRDefault="0021509A" w:rsidP="00254859">
      <w:pPr>
        <w:jc w:val="both"/>
        <w:rPr>
          <w:rFonts w:ascii="Times" w:eastAsia="Calibri" w:hAnsi="Times" w:cs="Times"/>
        </w:rPr>
      </w:pPr>
    </w:p>
    <w:p w14:paraId="76404014" w14:textId="0A858BBF" w:rsidR="0021509A" w:rsidRPr="00352FDF" w:rsidRDefault="00E26CDA" w:rsidP="00254859">
      <w:pPr>
        <w:jc w:val="both"/>
        <w:rPr>
          <w:rFonts w:ascii="Times" w:eastAsia="Calibri" w:hAnsi="Times" w:cs="Times"/>
        </w:rPr>
      </w:pPr>
      <w:r w:rsidRPr="00352FDF">
        <w:rPr>
          <w:rFonts w:ascii="Times" w:eastAsia="Calibri" w:hAnsi="Times" w:cs="Times"/>
        </w:rPr>
        <w:t>1</w:t>
      </w:r>
      <w:r w:rsidR="00EE7846" w:rsidRPr="00352FDF">
        <w:rPr>
          <w:rFonts w:ascii="Times" w:eastAsia="Calibri" w:hAnsi="Times" w:cs="Times"/>
        </w:rPr>
        <w:t>60</w:t>
      </w:r>
      <w:r w:rsidR="0021509A" w:rsidRPr="00352FDF">
        <w:rPr>
          <w:rFonts w:ascii="Times" w:eastAsia="Calibri" w:hAnsi="Times" w:cs="Times"/>
        </w:rPr>
        <w:t xml:space="preserve">. Adesina-Uthman Ganiyat Adejoke, Taufiq Hassan, Shamsher Mohamad and M. Kabir Hassan, “Is the Long Term Profit Rate of Malaysian Sukuk a Good Predictor of Short Term Profit Rate?,” </w:t>
      </w:r>
      <w:r w:rsidR="0021509A" w:rsidRPr="00352FDF">
        <w:rPr>
          <w:rFonts w:ascii="Times" w:eastAsia="Calibri" w:hAnsi="Times" w:cs="Times"/>
          <w:i/>
          <w:u w:val="single"/>
        </w:rPr>
        <w:t>Capital Markets Review</w:t>
      </w:r>
      <w:r w:rsidR="0021509A" w:rsidRPr="00352FDF">
        <w:rPr>
          <w:rFonts w:ascii="Times" w:eastAsia="Calibri" w:hAnsi="Times" w:cs="Times"/>
        </w:rPr>
        <w:t>, Volume 21 (2013).</w:t>
      </w:r>
    </w:p>
    <w:p w14:paraId="19E726BF" w14:textId="77777777" w:rsidR="0021509A" w:rsidRPr="00352FDF" w:rsidRDefault="0021509A" w:rsidP="00254859">
      <w:pPr>
        <w:jc w:val="both"/>
        <w:rPr>
          <w:rFonts w:ascii="Times" w:eastAsia="Calibri" w:hAnsi="Times" w:cs="Times"/>
        </w:rPr>
      </w:pPr>
    </w:p>
    <w:p w14:paraId="53C61B04" w14:textId="286EB8A2" w:rsidR="0021509A" w:rsidRPr="00352FDF" w:rsidRDefault="00E26CDA" w:rsidP="00254859">
      <w:pPr>
        <w:pStyle w:val="BodyText2"/>
        <w:rPr>
          <w:rFonts w:ascii="Times" w:hAnsi="Times" w:cs="Times"/>
          <w:bCs/>
        </w:rPr>
      </w:pPr>
      <w:r w:rsidRPr="00352FDF">
        <w:rPr>
          <w:rFonts w:ascii="Times" w:hAnsi="Times" w:cs="Times"/>
          <w:bCs/>
        </w:rPr>
        <w:t>15</w:t>
      </w:r>
      <w:r w:rsidR="00EE7846" w:rsidRPr="00352FDF">
        <w:rPr>
          <w:rFonts w:ascii="Times" w:hAnsi="Times" w:cs="Times"/>
          <w:bCs/>
        </w:rPr>
        <w:t>9</w:t>
      </w:r>
      <w:r w:rsidR="0021509A" w:rsidRPr="00352FDF">
        <w:rPr>
          <w:rFonts w:ascii="Times" w:hAnsi="Times" w:cs="Times"/>
          <w:bCs/>
        </w:rPr>
        <w:t xml:space="preserve">. Alam, Nafis, M. Kabir Hassan </w:t>
      </w:r>
      <w:r w:rsidR="00DA4484" w:rsidRPr="00352FDF">
        <w:rPr>
          <w:rFonts w:ascii="Times" w:hAnsi="Times" w:cs="Times"/>
          <w:bCs/>
        </w:rPr>
        <w:t>and Mohammad</w:t>
      </w:r>
      <w:r w:rsidR="0021509A" w:rsidRPr="00352FDF">
        <w:rPr>
          <w:rFonts w:ascii="Times" w:hAnsi="Times" w:cs="Times"/>
          <w:bCs/>
        </w:rPr>
        <w:t xml:space="preserve"> Aminul Haque, “Are Islamic Bonds Different from Conventional Bonds? International Evidence from Capital Market Tests” </w:t>
      </w:r>
      <w:r w:rsidR="0021509A" w:rsidRPr="00352FDF">
        <w:rPr>
          <w:rFonts w:ascii="Times" w:hAnsi="Times" w:cs="Times"/>
          <w:bCs/>
          <w:i/>
          <w:u w:val="single"/>
        </w:rPr>
        <w:t>Borsa Istanbul Review</w:t>
      </w:r>
      <w:r w:rsidR="0021509A" w:rsidRPr="00352FDF">
        <w:rPr>
          <w:rFonts w:ascii="Times" w:hAnsi="Times" w:cs="Times"/>
          <w:bCs/>
        </w:rPr>
        <w:t xml:space="preserve">, </w:t>
      </w:r>
      <w:r w:rsidR="00DA4484" w:rsidRPr="00352FDF">
        <w:rPr>
          <w:rFonts w:ascii="Times" w:hAnsi="Times" w:cs="Times"/>
          <w:bCs/>
        </w:rPr>
        <w:t xml:space="preserve">Volume 13, Issue 3, September 2013, Pages 22-29 </w:t>
      </w:r>
      <w:r w:rsidR="0021509A" w:rsidRPr="00352FDF">
        <w:rPr>
          <w:rFonts w:ascii="Times" w:hAnsi="Times" w:cs="Times"/>
          <w:bCs/>
        </w:rPr>
        <w:t>[</w:t>
      </w:r>
      <w:r w:rsidR="00DA4484" w:rsidRPr="00352FDF">
        <w:rPr>
          <w:rFonts w:ascii="Times" w:hAnsi="Times" w:cs="Times"/>
          <w:bCs/>
        </w:rPr>
        <w:t>S</w:t>
      </w:r>
      <w:r w:rsidR="0021509A" w:rsidRPr="00352FDF">
        <w:rPr>
          <w:rFonts w:ascii="Times" w:hAnsi="Times" w:cs="Times"/>
          <w:bCs/>
        </w:rPr>
        <w:t xml:space="preserve">SCI, </w:t>
      </w:r>
      <w:r w:rsidR="00DA4484" w:rsidRPr="00352FDF">
        <w:rPr>
          <w:rFonts w:ascii="Times" w:hAnsi="Times" w:cs="Times"/>
          <w:bCs/>
        </w:rPr>
        <w:t xml:space="preserve">ABDC, ABS, </w:t>
      </w:r>
      <w:r w:rsidR="0021509A" w:rsidRPr="00352FDF">
        <w:rPr>
          <w:rFonts w:ascii="Times" w:hAnsi="Times" w:cs="Times"/>
          <w:bCs/>
        </w:rPr>
        <w:t>SCOPUS]</w:t>
      </w:r>
      <w:r w:rsidR="00DA4484" w:rsidRPr="00352FDF">
        <w:rPr>
          <w:rFonts w:ascii="Times" w:hAnsi="Times" w:cs="Times"/>
        </w:rPr>
        <w:t xml:space="preserve"> </w:t>
      </w:r>
      <w:hyperlink r:id="rId367" w:history="1">
        <w:r w:rsidR="00DA4484" w:rsidRPr="00352FDF">
          <w:rPr>
            <w:rStyle w:val="Hyperlink"/>
            <w:rFonts w:ascii="Times" w:hAnsi="Times" w:cs="Times"/>
            <w:bCs/>
            <w:color w:val="auto"/>
          </w:rPr>
          <w:t>https://doi.org/10.1016/j.bir.2013.10.006</w:t>
        </w:r>
      </w:hyperlink>
    </w:p>
    <w:p w14:paraId="72075A0B" w14:textId="77777777" w:rsidR="0021509A" w:rsidRPr="00352FDF" w:rsidRDefault="0021509A" w:rsidP="00254859">
      <w:pPr>
        <w:jc w:val="both"/>
        <w:rPr>
          <w:rFonts w:ascii="Times" w:eastAsia="Calibri" w:hAnsi="Times" w:cs="Times"/>
        </w:rPr>
      </w:pPr>
    </w:p>
    <w:p w14:paraId="1F163FED" w14:textId="3F07F186" w:rsidR="0021509A" w:rsidRPr="00352FDF" w:rsidRDefault="00E26CDA" w:rsidP="00254859">
      <w:pPr>
        <w:jc w:val="both"/>
        <w:rPr>
          <w:rStyle w:val="fldtext1"/>
          <w:rFonts w:ascii="Times" w:hAnsi="Times" w:cs="Times"/>
        </w:rPr>
      </w:pPr>
      <w:r w:rsidRPr="00352FDF">
        <w:rPr>
          <w:rFonts w:ascii="Times" w:eastAsia="Calibri" w:hAnsi="Times" w:cs="Times"/>
        </w:rPr>
        <w:t>15</w:t>
      </w:r>
      <w:r w:rsidR="00EE7846" w:rsidRPr="00352FDF">
        <w:rPr>
          <w:rFonts w:ascii="Times" w:eastAsia="Calibri" w:hAnsi="Times" w:cs="Times"/>
        </w:rPr>
        <w:t>8</w:t>
      </w:r>
      <w:r w:rsidR="0021509A" w:rsidRPr="00352FDF">
        <w:rPr>
          <w:rFonts w:ascii="Times" w:eastAsia="Calibri" w:hAnsi="Times" w:cs="Times"/>
        </w:rPr>
        <w:t xml:space="preserve">. Alhenawi, Yasser and M. Kabir Hassan, “What does the US REIT Market has in store for Nonconventional Investors? The Case of Shariah Compliance,” </w:t>
      </w:r>
      <w:r w:rsidR="0021509A" w:rsidRPr="00352FDF">
        <w:rPr>
          <w:rFonts w:ascii="Times" w:eastAsia="Calibri" w:hAnsi="Times" w:cs="Times"/>
          <w:i/>
          <w:u w:val="single"/>
        </w:rPr>
        <w:t>Journal of Investing</w:t>
      </w:r>
      <w:r w:rsidR="0021509A" w:rsidRPr="00352FDF">
        <w:rPr>
          <w:rFonts w:ascii="Times" w:eastAsia="Calibri" w:hAnsi="Times" w:cs="Times"/>
        </w:rPr>
        <w:t xml:space="preserve">, Volume 22, No. 4, Winter, 2013: 1-22 </w:t>
      </w:r>
      <w:r w:rsidR="0021509A" w:rsidRPr="00352FDF">
        <w:rPr>
          <w:rStyle w:val="fldtext1"/>
          <w:rFonts w:ascii="Times" w:hAnsi="Times" w:cs="Times"/>
        </w:rPr>
        <w:t>[ABDC, ESCI]</w:t>
      </w:r>
      <w:r w:rsidR="0045100A" w:rsidRPr="00352FDF">
        <w:rPr>
          <w:rStyle w:val="fldtext1"/>
          <w:rFonts w:ascii="Times" w:hAnsi="Times" w:cs="Times"/>
        </w:rPr>
        <w:t xml:space="preserve"> </w:t>
      </w:r>
      <w:hyperlink r:id="rId368" w:history="1">
        <w:r w:rsidR="0045100A" w:rsidRPr="00352FDF">
          <w:rPr>
            <w:rStyle w:val="Hyperlink"/>
            <w:rFonts w:ascii="Times" w:hAnsi="Times" w:cs="Times"/>
            <w:color w:val="auto"/>
          </w:rPr>
          <w:t>https://doi.org/10.3905/joi.2013.22.4.061</w:t>
        </w:r>
      </w:hyperlink>
    </w:p>
    <w:p w14:paraId="339F182D" w14:textId="1D4ADEB6" w:rsidR="0021509A" w:rsidRPr="00352FDF" w:rsidRDefault="0045100A" w:rsidP="00254859">
      <w:pPr>
        <w:jc w:val="both"/>
        <w:rPr>
          <w:rFonts w:ascii="Times" w:eastAsia="Calibri" w:hAnsi="Times" w:cs="Times"/>
        </w:rPr>
      </w:pPr>
      <w:r w:rsidRPr="00352FDF">
        <w:rPr>
          <w:rFonts w:ascii="Times" w:eastAsia="Calibri" w:hAnsi="Times" w:cs="Times"/>
        </w:rPr>
        <w:t xml:space="preserve"> </w:t>
      </w:r>
    </w:p>
    <w:p w14:paraId="796F4F36" w14:textId="042C9CA1" w:rsidR="0021509A" w:rsidRPr="00352FDF" w:rsidRDefault="00E26CDA" w:rsidP="00254859">
      <w:pPr>
        <w:jc w:val="both"/>
        <w:rPr>
          <w:rFonts w:ascii="Times" w:eastAsia="Calibri" w:hAnsi="Times" w:cs="Times"/>
        </w:rPr>
      </w:pPr>
      <w:r w:rsidRPr="00352FDF">
        <w:rPr>
          <w:rFonts w:ascii="Times" w:eastAsia="Calibri" w:hAnsi="Times" w:cs="Times"/>
        </w:rPr>
        <w:t>15</w:t>
      </w:r>
      <w:r w:rsidR="00EE7846" w:rsidRPr="00352FDF">
        <w:rPr>
          <w:rFonts w:ascii="Times" w:eastAsia="Calibri" w:hAnsi="Times" w:cs="Times"/>
        </w:rPr>
        <w:t>7</w:t>
      </w:r>
      <w:r w:rsidR="0021509A" w:rsidRPr="00352FDF">
        <w:rPr>
          <w:rFonts w:ascii="Times" w:eastAsia="Calibri" w:hAnsi="Times" w:cs="Times"/>
        </w:rPr>
        <w:t xml:space="preserve">. BinMahfouz, Saeed and M. Kabir Hassan, “Sustainable and Socially Responsible Investing: Does Islamic Investing Make a Difference?” </w:t>
      </w:r>
      <w:r w:rsidR="0021509A" w:rsidRPr="00352FDF">
        <w:rPr>
          <w:rFonts w:ascii="Times" w:eastAsia="Calibri" w:hAnsi="Times" w:cs="Times"/>
          <w:i/>
          <w:u w:val="single"/>
        </w:rPr>
        <w:t>Humanomics</w:t>
      </w:r>
      <w:r w:rsidR="0021509A" w:rsidRPr="00352FDF">
        <w:rPr>
          <w:rFonts w:ascii="Times" w:eastAsia="Calibri" w:hAnsi="Times" w:cs="Times"/>
        </w:rPr>
        <w:t>, Volume 29, No 3 (</w:t>
      </w:r>
      <w:r w:rsidR="00DA4484" w:rsidRPr="00352FDF">
        <w:rPr>
          <w:rFonts w:ascii="Times" w:eastAsia="Calibri" w:hAnsi="Times" w:cs="Times"/>
        </w:rPr>
        <w:t>August</w:t>
      </w:r>
      <w:r w:rsidR="0021509A" w:rsidRPr="00352FDF">
        <w:rPr>
          <w:rFonts w:ascii="Times" w:eastAsia="Calibri" w:hAnsi="Times" w:cs="Times"/>
        </w:rPr>
        <w:t xml:space="preserve"> 2013): 164-186, [ABDC, SCOPUS]</w:t>
      </w:r>
      <w:r w:rsidR="0045100A" w:rsidRPr="00352FDF">
        <w:rPr>
          <w:rFonts w:ascii="Times" w:eastAsia="Calibri" w:hAnsi="Times" w:cs="Times"/>
        </w:rPr>
        <w:t xml:space="preserve"> </w:t>
      </w:r>
      <w:hyperlink r:id="rId369" w:history="1">
        <w:r w:rsidR="0045100A" w:rsidRPr="00352FDF">
          <w:rPr>
            <w:rStyle w:val="Hyperlink"/>
            <w:rFonts w:ascii="Times" w:eastAsia="Calibri" w:hAnsi="Times" w:cs="Times"/>
            <w:color w:val="auto"/>
          </w:rPr>
          <w:t>https://doi.org/10.1108/H-07-2013-0043</w:t>
        </w:r>
      </w:hyperlink>
    </w:p>
    <w:p w14:paraId="3E3EB4CB" w14:textId="4F230392" w:rsidR="0021509A" w:rsidRPr="00352FDF" w:rsidRDefault="0045100A" w:rsidP="00254859">
      <w:pPr>
        <w:jc w:val="both"/>
        <w:rPr>
          <w:rFonts w:ascii="Times" w:hAnsi="Times" w:cs="Times"/>
        </w:rPr>
      </w:pPr>
      <w:r w:rsidRPr="00352FDF">
        <w:rPr>
          <w:rFonts w:ascii="Times" w:hAnsi="Times" w:cs="Times"/>
        </w:rPr>
        <w:t xml:space="preserve"> </w:t>
      </w:r>
    </w:p>
    <w:p w14:paraId="06AA9210" w14:textId="079009FF" w:rsidR="0021509A" w:rsidRPr="00352FDF" w:rsidRDefault="00E26CDA" w:rsidP="00254859">
      <w:pPr>
        <w:jc w:val="both"/>
        <w:rPr>
          <w:rFonts w:ascii="Times" w:hAnsi="Times" w:cs="Times"/>
        </w:rPr>
      </w:pPr>
      <w:r w:rsidRPr="00352FDF">
        <w:rPr>
          <w:rFonts w:ascii="Times" w:hAnsi="Times" w:cs="Times"/>
          <w:bCs/>
        </w:rPr>
        <w:t>15</w:t>
      </w:r>
      <w:r w:rsidR="00EE7846" w:rsidRPr="00352FDF">
        <w:rPr>
          <w:rFonts w:ascii="Times" w:hAnsi="Times" w:cs="Times"/>
          <w:bCs/>
        </w:rPr>
        <w:t>6</w:t>
      </w:r>
      <w:r w:rsidR="0021509A" w:rsidRPr="00352FDF">
        <w:rPr>
          <w:rFonts w:ascii="Times" w:hAnsi="Times" w:cs="Times"/>
          <w:bCs/>
        </w:rPr>
        <w:t xml:space="preserve">. </w:t>
      </w:r>
      <w:r w:rsidR="0021509A" w:rsidRPr="00352FDF">
        <w:rPr>
          <w:rFonts w:ascii="Times" w:hAnsi="Times" w:cs="Times"/>
        </w:rPr>
        <w:t xml:space="preserve">Rahman, Md. Arifur and M. Kabir Hassan, “Firm Fundamentals and Stock Prices in Emerging Asian Stock Markets: Some Panel Data Evidence,” </w:t>
      </w:r>
      <w:r w:rsidR="0021509A" w:rsidRPr="00352FDF">
        <w:rPr>
          <w:rFonts w:ascii="Times" w:hAnsi="Times" w:cs="Times"/>
          <w:i/>
          <w:u w:val="single"/>
        </w:rPr>
        <w:t>Review of Quantitative Finance and Accounting</w:t>
      </w:r>
      <w:r w:rsidR="0021509A" w:rsidRPr="00352FDF">
        <w:rPr>
          <w:rFonts w:ascii="Times" w:hAnsi="Times" w:cs="Times"/>
        </w:rPr>
        <w:t>, Volume 41, Issue 3 (October 2013): 463-487 [ABDC, ABS, ESCI, SCOPUS]</w:t>
      </w:r>
      <w:r w:rsidR="0045100A" w:rsidRPr="00352FDF">
        <w:rPr>
          <w:rFonts w:ascii="Times" w:hAnsi="Times" w:cs="Times"/>
        </w:rPr>
        <w:t xml:space="preserve"> </w:t>
      </w:r>
      <w:hyperlink r:id="rId370" w:history="1">
        <w:r w:rsidR="0045100A" w:rsidRPr="00352FDF">
          <w:rPr>
            <w:rStyle w:val="Hyperlink"/>
            <w:rFonts w:ascii="Times" w:hAnsi="Times" w:cs="Times"/>
            <w:color w:val="auto"/>
          </w:rPr>
          <w:t>https://doi.org/10.1007/s11156-012-0316-x</w:t>
        </w:r>
      </w:hyperlink>
    </w:p>
    <w:p w14:paraId="58B219C5" w14:textId="77777777" w:rsidR="0021509A" w:rsidRPr="00352FDF" w:rsidRDefault="0021509A" w:rsidP="00254859">
      <w:pPr>
        <w:jc w:val="both"/>
        <w:rPr>
          <w:rFonts w:ascii="Times" w:hAnsi="Times" w:cs="Times"/>
          <w:bCs/>
        </w:rPr>
      </w:pPr>
    </w:p>
    <w:p w14:paraId="43938FFB" w14:textId="06B817DA" w:rsidR="0021509A" w:rsidRPr="00352FDF" w:rsidRDefault="00E26CDA" w:rsidP="00254859">
      <w:pPr>
        <w:jc w:val="both"/>
        <w:rPr>
          <w:rFonts w:ascii="Times" w:hAnsi="Times" w:cs="Times"/>
          <w:bCs/>
        </w:rPr>
      </w:pPr>
      <w:r w:rsidRPr="00352FDF">
        <w:rPr>
          <w:rFonts w:ascii="Times" w:hAnsi="Times" w:cs="Times"/>
          <w:bCs/>
        </w:rPr>
        <w:t>15</w:t>
      </w:r>
      <w:r w:rsidR="00EE7846" w:rsidRPr="00352FDF">
        <w:rPr>
          <w:rFonts w:ascii="Times" w:hAnsi="Times" w:cs="Times"/>
          <w:bCs/>
        </w:rPr>
        <w:t>5</w:t>
      </w:r>
      <w:r w:rsidR="0021509A" w:rsidRPr="00352FDF">
        <w:rPr>
          <w:rFonts w:ascii="Times" w:hAnsi="Times" w:cs="Times"/>
          <w:bCs/>
        </w:rPr>
        <w:t xml:space="preserve">. Bartkus, James, M. Kabir Hassan and Geoffrey Ngene, “Does Venture Capital Portfolio Size Matter?” </w:t>
      </w:r>
      <w:r w:rsidR="0021509A" w:rsidRPr="00352FDF">
        <w:rPr>
          <w:rFonts w:ascii="Times" w:hAnsi="Times" w:cs="Times"/>
          <w:bCs/>
          <w:i/>
          <w:u w:val="single"/>
        </w:rPr>
        <w:t>Studies in Economics and Finance</w:t>
      </w:r>
      <w:r w:rsidR="0021509A" w:rsidRPr="00352FDF">
        <w:rPr>
          <w:rFonts w:ascii="Times" w:hAnsi="Times" w:cs="Times"/>
          <w:bCs/>
        </w:rPr>
        <w:t>, Volume 30, Issue 3 (2013): 192-208, [ABDC, ABS, ESCI, SCOPUS]</w:t>
      </w:r>
      <w:r w:rsidR="0045100A" w:rsidRPr="00352FDF">
        <w:rPr>
          <w:rFonts w:ascii="Times" w:hAnsi="Times" w:cs="Times"/>
          <w:bCs/>
        </w:rPr>
        <w:t xml:space="preserve"> </w:t>
      </w:r>
      <w:hyperlink r:id="rId371" w:history="1">
        <w:r w:rsidR="0045100A" w:rsidRPr="00352FDF">
          <w:rPr>
            <w:rStyle w:val="Hyperlink"/>
            <w:rFonts w:ascii="Times" w:hAnsi="Times" w:cs="Times"/>
            <w:bCs/>
            <w:color w:val="auto"/>
          </w:rPr>
          <w:t>https://doi.org/10.1108/SEF-01-2012-0005</w:t>
        </w:r>
      </w:hyperlink>
    </w:p>
    <w:p w14:paraId="0F075BDD" w14:textId="77777777" w:rsidR="0021509A" w:rsidRPr="00352FDF" w:rsidRDefault="0021509A" w:rsidP="00254859">
      <w:pPr>
        <w:jc w:val="both"/>
        <w:rPr>
          <w:rFonts w:ascii="Times" w:hAnsi="Times" w:cs="Times"/>
        </w:rPr>
      </w:pPr>
    </w:p>
    <w:p w14:paraId="285BF24C" w14:textId="0FC74566" w:rsidR="0021509A" w:rsidRPr="00352FDF" w:rsidRDefault="00E26CDA" w:rsidP="00254859">
      <w:pPr>
        <w:jc w:val="both"/>
        <w:rPr>
          <w:rFonts w:ascii="Times" w:hAnsi="Times" w:cs="Times"/>
        </w:rPr>
      </w:pPr>
      <w:r w:rsidRPr="00352FDF">
        <w:rPr>
          <w:rFonts w:ascii="Times" w:hAnsi="Times" w:cs="Times"/>
        </w:rPr>
        <w:t>15</w:t>
      </w:r>
      <w:r w:rsidR="00EE7846" w:rsidRPr="00352FDF">
        <w:rPr>
          <w:rFonts w:ascii="Times" w:hAnsi="Times" w:cs="Times"/>
        </w:rPr>
        <w:t>4</w:t>
      </w:r>
      <w:r w:rsidR="0021509A" w:rsidRPr="00352FDF">
        <w:rPr>
          <w:rFonts w:ascii="Times" w:hAnsi="Times" w:cs="Times"/>
        </w:rPr>
        <w:t xml:space="preserve">. Oseni, Umar, M. Kabir Hassan and Dorsaf Matri, “An Islamic Finance Model for the Small and Medium Enterprises in France,” </w:t>
      </w:r>
      <w:r w:rsidR="0021509A" w:rsidRPr="00352FDF">
        <w:rPr>
          <w:rFonts w:ascii="Times" w:hAnsi="Times" w:cs="Times"/>
          <w:i/>
          <w:u w:val="single"/>
        </w:rPr>
        <w:t>Journal of King Abdul Aziz University: Islamic Economics</w:t>
      </w:r>
      <w:r w:rsidR="0021509A" w:rsidRPr="00352FDF">
        <w:rPr>
          <w:rFonts w:ascii="Times" w:hAnsi="Times" w:cs="Times"/>
        </w:rPr>
        <w:t>, Volume 26, No 2 (2013): 157-186., [SCOPUS]</w:t>
      </w:r>
    </w:p>
    <w:p w14:paraId="6A6B0C3F" w14:textId="77777777" w:rsidR="0021509A" w:rsidRPr="00352FDF" w:rsidRDefault="0021509A" w:rsidP="00254859">
      <w:pPr>
        <w:jc w:val="both"/>
        <w:rPr>
          <w:rFonts w:ascii="Times" w:hAnsi="Times" w:cs="Times"/>
        </w:rPr>
      </w:pPr>
    </w:p>
    <w:p w14:paraId="27C1C765" w14:textId="1B390821" w:rsidR="0021509A" w:rsidRPr="00352FDF" w:rsidRDefault="00E26CDA" w:rsidP="00254859">
      <w:pPr>
        <w:jc w:val="both"/>
        <w:rPr>
          <w:rFonts w:ascii="Times" w:hAnsi="Times" w:cs="Times"/>
        </w:rPr>
      </w:pPr>
      <w:r w:rsidRPr="00352FDF">
        <w:rPr>
          <w:rFonts w:ascii="Times" w:hAnsi="Times" w:cs="Times"/>
        </w:rPr>
        <w:t>15</w:t>
      </w:r>
      <w:r w:rsidR="00EE7846" w:rsidRPr="00352FDF">
        <w:rPr>
          <w:rFonts w:ascii="Times" w:hAnsi="Times" w:cs="Times"/>
        </w:rPr>
        <w:t>3</w:t>
      </w:r>
      <w:r w:rsidR="0021509A" w:rsidRPr="00352FDF">
        <w:rPr>
          <w:rFonts w:ascii="Times" w:hAnsi="Times" w:cs="Times"/>
        </w:rPr>
        <w:t xml:space="preserve">. Adebayo, R. Ibrahim and M. Kabir Hassan, “Ethical Principles of Islamic Financial Institutions,” </w:t>
      </w:r>
      <w:r w:rsidR="0021509A" w:rsidRPr="00352FDF">
        <w:rPr>
          <w:rFonts w:ascii="Times" w:hAnsi="Times" w:cs="Times"/>
          <w:i/>
          <w:u w:val="single"/>
        </w:rPr>
        <w:t>Journal of Economic Development and Cooperation</w:t>
      </w:r>
      <w:r w:rsidR="0021509A" w:rsidRPr="00352FDF">
        <w:rPr>
          <w:rFonts w:ascii="Times" w:hAnsi="Times" w:cs="Times"/>
        </w:rPr>
        <w:t>, Volume 34, No 2 (2013): 63-90, [SCOPUS]</w:t>
      </w:r>
    </w:p>
    <w:p w14:paraId="500B46DB" w14:textId="77777777" w:rsidR="0021509A" w:rsidRPr="00352FDF" w:rsidRDefault="0021509A" w:rsidP="00254859">
      <w:pPr>
        <w:jc w:val="both"/>
        <w:rPr>
          <w:rFonts w:ascii="Times" w:hAnsi="Times" w:cs="Times"/>
        </w:rPr>
      </w:pPr>
    </w:p>
    <w:p w14:paraId="5BAA1F3E" w14:textId="026CD7A1" w:rsidR="0021509A" w:rsidRPr="00352FDF" w:rsidRDefault="00E26CDA" w:rsidP="00254859">
      <w:pPr>
        <w:jc w:val="both"/>
        <w:rPr>
          <w:rFonts w:ascii="Times" w:hAnsi="Times" w:cs="Times"/>
          <w:bCs/>
        </w:rPr>
      </w:pPr>
      <w:r w:rsidRPr="00352FDF">
        <w:rPr>
          <w:rFonts w:ascii="Times" w:hAnsi="Times" w:cs="Times"/>
        </w:rPr>
        <w:t>15</w:t>
      </w:r>
      <w:r w:rsidR="00EE7846" w:rsidRPr="00352FDF">
        <w:rPr>
          <w:rFonts w:ascii="Times" w:hAnsi="Times" w:cs="Times"/>
        </w:rPr>
        <w:t>2</w:t>
      </w:r>
      <w:r w:rsidR="0021509A" w:rsidRPr="00352FDF">
        <w:rPr>
          <w:rFonts w:ascii="Times" w:hAnsi="Times" w:cs="Times"/>
        </w:rPr>
        <w:t xml:space="preserve">. Safa, Mohamamd, M. Kabir Hassan and Neal Maroney, “AIG’s Announcements, FED’s Innovation, Contagion and Systemic Risk in the Financial Industry,” </w:t>
      </w:r>
      <w:r w:rsidR="0021509A" w:rsidRPr="00352FDF">
        <w:rPr>
          <w:rFonts w:ascii="Times" w:hAnsi="Times" w:cs="Times"/>
          <w:i/>
          <w:u w:val="single"/>
        </w:rPr>
        <w:t>Applied Financial Economics</w:t>
      </w:r>
      <w:r w:rsidR="0021509A" w:rsidRPr="00352FDF">
        <w:rPr>
          <w:rFonts w:ascii="Times" w:hAnsi="Times" w:cs="Times"/>
        </w:rPr>
        <w:t xml:space="preserve">, Volume 26, Issue 3, 2013: 1337-1348, </w:t>
      </w:r>
      <w:r w:rsidR="0021509A" w:rsidRPr="00352FDF">
        <w:rPr>
          <w:rFonts w:ascii="Times" w:hAnsi="Times" w:cs="Times"/>
          <w:bCs/>
        </w:rPr>
        <w:t>[ABDC, ABS,SCOPUS]</w:t>
      </w:r>
      <w:r w:rsidR="0045100A" w:rsidRPr="00352FDF">
        <w:rPr>
          <w:rFonts w:ascii="Times" w:hAnsi="Times" w:cs="Times"/>
          <w:bCs/>
        </w:rPr>
        <w:t xml:space="preserve"> </w:t>
      </w:r>
      <w:hyperlink r:id="rId372" w:history="1">
        <w:r w:rsidR="0045100A" w:rsidRPr="00352FDF">
          <w:rPr>
            <w:rStyle w:val="Hyperlink"/>
            <w:rFonts w:ascii="Times" w:hAnsi="Times" w:cs="Times"/>
            <w:bCs/>
            <w:color w:val="auto"/>
          </w:rPr>
          <w:t>https://doi.org/10.1080/09603107.2013.815309</w:t>
        </w:r>
      </w:hyperlink>
    </w:p>
    <w:p w14:paraId="287D65A4" w14:textId="77777777" w:rsidR="0021509A" w:rsidRPr="00352FDF" w:rsidRDefault="0021509A" w:rsidP="00254859">
      <w:pPr>
        <w:jc w:val="both"/>
        <w:rPr>
          <w:rFonts w:ascii="Times" w:hAnsi="Times" w:cs="Times"/>
        </w:rPr>
      </w:pPr>
    </w:p>
    <w:p w14:paraId="6DB10F6E" w14:textId="1AC0C3A6" w:rsidR="0021509A" w:rsidRPr="00352FDF" w:rsidRDefault="00E26CDA" w:rsidP="00254859">
      <w:pPr>
        <w:jc w:val="both"/>
        <w:rPr>
          <w:rStyle w:val="Hyperlink"/>
          <w:rFonts w:ascii="Times" w:hAnsi="Times" w:cs="Times"/>
          <w:color w:val="auto"/>
        </w:rPr>
      </w:pPr>
      <w:r w:rsidRPr="00352FDF">
        <w:rPr>
          <w:rFonts w:ascii="Times" w:hAnsi="Times" w:cs="Times"/>
        </w:rPr>
        <w:lastRenderedPageBreak/>
        <w:t>15</w:t>
      </w:r>
      <w:r w:rsidR="00EE7846" w:rsidRPr="00352FDF">
        <w:rPr>
          <w:rFonts w:ascii="Times" w:hAnsi="Times" w:cs="Times"/>
        </w:rPr>
        <w:t>1</w:t>
      </w:r>
      <w:r w:rsidR="0021509A" w:rsidRPr="00352FDF">
        <w:rPr>
          <w:rFonts w:ascii="Times" w:hAnsi="Times" w:cs="Times"/>
        </w:rPr>
        <w:t xml:space="preserve">. </w:t>
      </w:r>
      <w:bookmarkStart w:id="162" w:name="_Hlk106604679"/>
      <w:r w:rsidR="0021509A" w:rsidRPr="00352FDF">
        <w:rPr>
          <w:rFonts w:ascii="Times" w:hAnsi="Times" w:cs="Times"/>
        </w:rPr>
        <w:t xml:space="preserve">Hassan, M. Kabir, Benito Sanchez and M. Faisal Safa, “Impact of financial liberalization and foreign bank entry on Islamic banking performance,” </w:t>
      </w:r>
      <w:r w:rsidR="0021509A" w:rsidRPr="00352FDF">
        <w:rPr>
          <w:rFonts w:ascii="Times" w:hAnsi="Times" w:cs="Times"/>
          <w:i/>
          <w:u w:val="single"/>
        </w:rPr>
        <w:t>International Journal of Islamic and Middle Eastern Finance and Management</w:t>
      </w:r>
      <w:r w:rsidR="0021509A" w:rsidRPr="00352FDF">
        <w:rPr>
          <w:rFonts w:ascii="Times" w:hAnsi="Times" w:cs="Times"/>
        </w:rPr>
        <w:t>, Volume 6, Issue 1 (2013): 7-42, [SCOPUS, SSCI, ABDC, ABS]</w:t>
      </w:r>
      <w:r w:rsidR="0045100A" w:rsidRPr="00352FDF">
        <w:rPr>
          <w:rFonts w:ascii="Times" w:hAnsi="Times" w:cs="Times"/>
        </w:rPr>
        <w:t xml:space="preserve"> </w:t>
      </w:r>
      <w:hyperlink r:id="rId373" w:history="1">
        <w:r w:rsidR="0045100A" w:rsidRPr="00352FDF">
          <w:rPr>
            <w:rStyle w:val="Hyperlink"/>
            <w:rFonts w:ascii="Times" w:hAnsi="Times" w:cs="Times"/>
            <w:color w:val="auto"/>
          </w:rPr>
          <w:t>https://doi.org/10.1108/17538391311310716</w:t>
        </w:r>
      </w:hyperlink>
      <w:bookmarkEnd w:id="162"/>
    </w:p>
    <w:p w14:paraId="1C53E390" w14:textId="77777777" w:rsidR="000713B6" w:rsidRPr="00352FDF" w:rsidRDefault="000713B6" w:rsidP="00254859">
      <w:pPr>
        <w:jc w:val="both"/>
        <w:rPr>
          <w:rStyle w:val="Hyperlink"/>
          <w:rFonts w:ascii="Times" w:hAnsi="Times" w:cs="Times"/>
          <w:color w:val="auto"/>
        </w:rPr>
      </w:pPr>
    </w:p>
    <w:p w14:paraId="696FEFD9" w14:textId="092D1D7C" w:rsidR="000713B6" w:rsidRPr="00352FDF" w:rsidRDefault="000713B6" w:rsidP="000713B6">
      <w:pPr>
        <w:jc w:val="both"/>
        <w:rPr>
          <w:rFonts w:ascii="Times" w:hAnsi="Times" w:cs="Times"/>
          <w:bCs/>
        </w:rPr>
      </w:pPr>
      <w:r w:rsidRPr="00352FDF">
        <w:rPr>
          <w:rFonts w:ascii="Times" w:eastAsia="Calibri" w:hAnsi="Times" w:cs="Times"/>
        </w:rPr>
        <w:t xml:space="preserve">150. Hassan, M. Kabir, Ashraf Nakibullah and Abul Hassan, “Sterilization and Monetary Control by the GCC Member Countries,” </w:t>
      </w:r>
      <w:r w:rsidRPr="00352FDF">
        <w:rPr>
          <w:rFonts w:ascii="Times" w:eastAsia="Calibri" w:hAnsi="Times" w:cs="Times"/>
          <w:i/>
          <w:u w:val="single"/>
        </w:rPr>
        <w:t>The World Economy</w:t>
      </w:r>
      <w:r w:rsidRPr="00352FDF">
        <w:rPr>
          <w:rFonts w:ascii="Times" w:eastAsia="Calibri" w:hAnsi="Times" w:cs="Times"/>
        </w:rPr>
        <w:t xml:space="preserve">, Volume 36, Issue 12 (December 2013): 1566-1587, </w:t>
      </w:r>
      <w:r w:rsidRPr="00352FDF">
        <w:rPr>
          <w:rFonts w:ascii="Times" w:hAnsi="Times" w:cs="Times"/>
          <w:bCs/>
        </w:rPr>
        <w:t>[ABDC, ABS SSCI, SCOPUS]</w:t>
      </w:r>
    </w:p>
    <w:p w14:paraId="162A223B" w14:textId="75AEB0D9" w:rsidR="000713B6" w:rsidRPr="00352FDF" w:rsidRDefault="000713B6" w:rsidP="00254859">
      <w:pPr>
        <w:jc w:val="both"/>
        <w:rPr>
          <w:rFonts w:ascii="Times" w:eastAsia="Calibri" w:hAnsi="Times" w:cs="Times"/>
        </w:rPr>
      </w:pPr>
      <w:hyperlink r:id="rId374" w:history="1">
        <w:r w:rsidRPr="00352FDF">
          <w:rPr>
            <w:rStyle w:val="Hyperlink"/>
            <w:rFonts w:ascii="Times" w:eastAsia="Calibri" w:hAnsi="Times" w:cs="Times"/>
            <w:color w:val="auto"/>
          </w:rPr>
          <w:t>https://doi.org/10.1111/twec.12056</w:t>
        </w:r>
      </w:hyperlink>
    </w:p>
    <w:p w14:paraId="5CFE82E0" w14:textId="3543C7CF" w:rsidR="0021509A" w:rsidRPr="00352FDF" w:rsidRDefault="0021509A" w:rsidP="00254859">
      <w:pPr>
        <w:jc w:val="both"/>
        <w:rPr>
          <w:rFonts w:ascii="Times" w:hAnsi="Times" w:cs="Times"/>
        </w:rPr>
      </w:pPr>
    </w:p>
    <w:p w14:paraId="2AEFC309" w14:textId="4F01986C" w:rsidR="0021509A" w:rsidRPr="00352FDF" w:rsidRDefault="00E26CDA" w:rsidP="00254859">
      <w:pPr>
        <w:jc w:val="both"/>
        <w:rPr>
          <w:rFonts w:ascii="Times" w:hAnsi="Times" w:cs="Times"/>
        </w:rPr>
      </w:pPr>
      <w:r w:rsidRPr="00352FDF">
        <w:rPr>
          <w:rFonts w:ascii="Times" w:hAnsi="Times" w:cs="Times"/>
        </w:rPr>
        <w:t>14</w:t>
      </w:r>
      <w:r w:rsidR="00EE7846" w:rsidRPr="00352FDF">
        <w:rPr>
          <w:rFonts w:ascii="Times" w:hAnsi="Times" w:cs="Times"/>
        </w:rPr>
        <w:t>9</w:t>
      </w:r>
      <w:r w:rsidR="0021509A" w:rsidRPr="00352FDF">
        <w:rPr>
          <w:rFonts w:ascii="Times" w:hAnsi="Times" w:cs="Times"/>
        </w:rPr>
        <w:t xml:space="preserve">.  Rashid, Mamunur, Islam Abdeljawad, Siti Manisah Nagalim and M. Kabir Hassan, “Customer-Centric Corporate Social Responsibility: A Framework for Islamic Banks on Ethical Efficiency,” </w:t>
      </w:r>
      <w:r w:rsidR="0021509A" w:rsidRPr="00352FDF">
        <w:rPr>
          <w:rFonts w:ascii="Times" w:hAnsi="Times" w:cs="Times"/>
          <w:i/>
          <w:u w:val="single"/>
        </w:rPr>
        <w:t>Management Research Review</w:t>
      </w:r>
      <w:r w:rsidR="0021509A" w:rsidRPr="00352FDF">
        <w:rPr>
          <w:rFonts w:ascii="Times" w:hAnsi="Times" w:cs="Times"/>
        </w:rPr>
        <w:t>, Volume 36, Issue 4 (2012): 359-378, [ABDC, ABS, ESCI, SCOPUS]</w:t>
      </w:r>
      <w:r w:rsidR="0045100A" w:rsidRPr="00352FDF">
        <w:rPr>
          <w:rFonts w:ascii="Times" w:hAnsi="Times" w:cs="Times"/>
        </w:rPr>
        <w:t xml:space="preserve"> </w:t>
      </w:r>
      <w:hyperlink r:id="rId375" w:history="1">
        <w:r w:rsidR="0045100A" w:rsidRPr="00352FDF">
          <w:rPr>
            <w:rStyle w:val="Hyperlink"/>
            <w:rFonts w:ascii="Times" w:hAnsi="Times" w:cs="Times"/>
            <w:color w:val="auto"/>
          </w:rPr>
          <w:t>https://doi.org/10.1108/01409171311314978</w:t>
        </w:r>
      </w:hyperlink>
    </w:p>
    <w:p w14:paraId="4B1A0D2E" w14:textId="3B57B5FA" w:rsidR="0021509A" w:rsidRPr="00352FDF" w:rsidRDefault="0045100A" w:rsidP="00254859">
      <w:pPr>
        <w:jc w:val="both"/>
        <w:rPr>
          <w:rFonts w:ascii="Times" w:hAnsi="Times" w:cs="Times"/>
        </w:rPr>
      </w:pPr>
      <w:r w:rsidRPr="00352FDF">
        <w:rPr>
          <w:rFonts w:ascii="Times" w:hAnsi="Times" w:cs="Times"/>
        </w:rPr>
        <w:t xml:space="preserve"> </w:t>
      </w:r>
    </w:p>
    <w:p w14:paraId="4178808B" w14:textId="605EF39A" w:rsidR="0021509A" w:rsidRPr="00352FDF" w:rsidRDefault="00E26CDA" w:rsidP="00254859">
      <w:pPr>
        <w:jc w:val="both"/>
        <w:rPr>
          <w:rStyle w:val="fldtext1"/>
          <w:rFonts w:ascii="Times" w:hAnsi="Times" w:cs="Times"/>
        </w:rPr>
      </w:pPr>
      <w:r w:rsidRPr="00352FDF">
        <w:rPr>
          <w:rFonts w:ascii="Times" w:hAnsi="Times" w:cs="Times"/>
        </w:rPr>
        <w:t>14</w:t>
      </w:r>
      <w:r w:rsidR="00EE7846" w:rsidRPr="00352FDF">
        <w:rPr>
          <w:rFonts w:ascii="Times" w:hAnsi="Times" w:cs="Times"/>
        </w:rPr>
        <w:t>8</w:t>
      </w:r>
      <w:r w:rsidR="0021509A" w:rsidRPr="00352FDF">
        <w:rPr>
          <w:rFonts w:ascii="Times" w:hAnsi="Times" w:cs="Times"/>
        </w:rPr>
        <w:t xml:space="preserve">. BinMahfouz, Saeed and M. Kabir Hassan, “A Comparative Study between the Investment Characteristics of Islamic and Conventional Equity Mutual Funds in Saudi Arabia,” </w:t>
      </w:r>
      <w:r w:rsidR="0021509A" w:rsidRPr="00352FDF">
        <w:rPr>
          <w:rFonts w:ascii="Times" w:hAnsi="Times" w:cs="Times"/>
          <w:i/>
          <w:u w:val="single"/>
        </w:rPr>
        <w:t>Journal of Investing</w:t>
      </w:r>
      <w:r w:rsidR="0021509A" w:rsidRPr="00352FDF">
        <w:rPr>
          <w:rFonts w:ascii="Times" w:hAnsi="Times" w:cs="Times"/>
        </w:rPr>
        <w:t xml:space="preserve">, Volume 21, No 4 (Winter 2012): 128-148 </w:t>
      </w:r>
      <w:r w:rsidR="0021509A" w:rsidRPr="00352FDF">
        <w:rPr>
          <w:rStyle w:val="fldtext1"/>
          <w:rFonts w:ascii="Times" w:hAnsi="Times" w:cs="Times"/>
        </w:rPr>
        <w:t>[ABDC, ESCI]</w:t>
      </w:r>
      <w:r w:rsidR="0045100A" w:rsidRPr="00352FDF">
        <w:rPr>
          <w:rStyle w:val="fldtext1"/>
          <w:rFonts w:ascii="Times" w:hAnsi="Times" w:cs="Times"/>
        </w:rPr>
        <w:t xml:space="preserve"> </w:t>
      </w:r>
      <w:hyperlink r:id="rId376" w:history="1">
        <w:r w:rsidR="0045100A" w:rsidRPr="00352FDF">
          <w:rPr>
            <w:rStyle w:val="Hyperlink"/>
            <w:rFonts w:ascii="Times" w:hAnsi="Times" w:cs="Times"/>
            <w:color w:val="auto"/>
          </w:rPr>
          <w:t>https://doi.org/10.3905/joi.2012.21.4.128</w:t>
        </w:r>
      </w:hyperlink>
    </w:p>
    <w:p w14:paraId="46E81E60" w14:textId="77777777" w:rsidR="0021509A" w:rsidRPr="00352FDF" w:rsidRDefault="0021509A" w:rsidP="00254859">
      <w:pPr>
        <w:jc w:val="both"/>
        <w:rPr>
          <w:rFonts w:ascii="Times" w:hAnsi="Times" w:cs="Times"/>
        </w:rPr>
      </w:pPr>
    </w:p>
    <w:p w14:paraId="51E22676" w14:textId="5D3A361D" w:rsidR="0021509A" w:rsidRPr="00352FDF" w:rsidRDefault="00E26CDA" w:rsidP="00254859">
      <w:pPr>
        <w:jc w:val="both"/>
        <w:rPr>
          <w:rFonts w:ascii="Times" w:hAnsi="Times" w:cs="Times"/>
          <w:bCs/>
        </w:rPr>
      </w:pPr>
      <w:bookmarkStart w:id="163" w:name="_Hlk106604732"/>
      <w:r w:rsidRPr="00352FDF">
        <w:rPr>
          <w:rFonts w:ascii="Times" w:hAnsi="Times" w:cs="Times"/>
          <w:bCs/>
        </w:rPr>
        <w:t>14</w:t>
      </w:r>
      <w:r w:rsidR="00EE7846" w:rsidRPr="00352FDF">
        <w:rPr>
          <w:rFonts w:ascii="Times" w:hAnsi="Times" w:cs="Times"/>
          <w:bCs/>
        </w:rPr>
        <w:t>7</w:t>
      </w:r>
      <w:r w:rsidR="0021509A" w:rsidRPr="00352FDF">
        <w:rPr>
          <w:rFonts w:ascii="Times" w:hAnsi="Times" w:cs="Times"/>
          <w:bCs/>
        </w:rPr>
        <w:t xml:space="preserve">. Sanchez, Benito, M. Kabir Hassan and James Bartkus, “Efficiency Determinants and Dynamic Efficiency Changes in Latin American Banking Industries,” </w:t>
      </w:r>
      <w:r w:rsidR="0021509A" w:rsidRPr="00352FDF">
        <w:rPr>
          <w:rFonts w:ascii="Times" w:hAnsi="Times" w:cs="Times"/>
          <w:bCs/>
          <w:i/>
          <w:u w:val="single"/>
        </w:rPr>
        <w:t>Journal of Centrum Cathedra</w:t>
      </w:r>
      <w:r w:rsidR="0021509A" w:rsidRPr="00352FDF">
        <w:rPr>
          <w:rFonts w:ascii="Times" w:hAnsi="Times" w:cs="Times"/>
          <w:bCs/>
        </w:rPr>
        <w:t>, Volume 6, No 1 (March): 27-52</w:t>
      </w:r>
    </w:p>
    <w:p w14:paraId="6BEA51AF" w14:textId="77777777" w:rsidR="0021509A" w:rsidRPr="00352FDF" w:rsidRDefault="0021509A" w:rsidP="00254859">
      <w:pPr>
        <w:jc w:val="both"/>
        <w:rPr>
          <w:rFonts w:ascii="Times" w:hAnsi="Times" w:cs="Times"/>
          <w:bCs/>
        </w:rPr>
      </w:pPr>
    </w:p>
    <w:p w14:paraId="70738B63" w14:textId="7552D94B" w:rsidR="0021509A" w:rsidRPr="00352FDF" w:rsidRDefault="00E26CDA" w:rsidP="00254859">
      <w:pPr>
        <w:jc w:val="both"/>
        <w:rPr>
          <w:rStyle w:val="Hyperlink"/>
          <w:rFonts w:ascii="Times" w:hAnsi="Times" w:cs="Times"/>
          <w:bCs/>
          <w:color w:val="auto"/>
        </w:rPr>
      </w:pPr>
      <w:r w:rsidRPr="00352FDF">
        <w:rPr>
          <w:rFonts w:ascii="Times" w:hAnsi="Times" w:cs="Times"/>
        </w:rPr>
        <w:t>14</w:t>
      </w:r>
      <w:r w:rsidR="00EE7846" w:rsidRPr="00352FDF">
        <w:rPr>
          <w:rFonts w:ascii="Times" w:hAnsi="Times" w:cs="Times"/>
        </w:rPr>
        <w:t>6</w:t>
      </w:r>
      <w:r w:rsidR="0021509A" w:rsidRPr="00352FDF">
        <w:rPr>
          <w:rFonts w:ascii="Times" w:hAnsi="Times" w:cs="Times"/>
          <w:bCs/>
        </w:rPr>
        <w:t>. Hassan, M. Kabir, Benito Sanchez, Geoffrey Ngene and Ali Ashraf, "</w:t>
      </w:r>
      <w:r w:rsidR="0045100A" w:rsidRPr="00352FDF">
        <w:rPr>
          <w:rFonts w:ascii="Times" w:hAnsi="Times" w:cs="Times"/>
        </w:rPr>
        <w:t xml:space="preserve"> </w:t>
      </w:r>
      <w:r w:rsidR="0045100A" w:rsidRPr="00352FDF">
        <w:rPr>
          <w:rFonts w:ascii="Times" w:hAnsi="Times" w:cs="Times"/>
          <w:bCs/>
        </w:rPr>
        <w:t xml:space="preserve">Financial Liberalization and Foreign Bank Entry on the Domestic Banking Performance in MENA Countries </w:t>
      </w:r>
      <w:r w:rsidR="0021509A" w:rsidRPr="00352FDF">
        <w:rPr>
          <w:rFonts w:ascii="Times" w:hAnsi="Times" w:cs="Times"/>
          <w:bCs/>
        </w:rPr>
        <w:t xml:space="preserve">" </w:t>
      </w:r>
      <w:r w:rsidR="0021509A" w:rsidRPr="00352FDF">
        <w:rPr>
          <w:rFonts w:ascii="Times" w:hAnsi="Times" w:cs="Times"/>
          <w:bCs/>
          <w:i/>
          <w:u w:val="single"/>
        </w:rPr>
        <w:t>African Development Review</w:t>
      </w:r>
      <w:r w:rsidR="0021509A" w:rsidRPr="00352FDF">
        <w:rPr>
          <w:rFonts w:ascii="Times" w:hAnsi="Times" w:cs="Times"/>
          <w:bCs/>
        </w:rPr>
        <w:t>, Volume 24, Issue 3 (September 2012): 195-207, [ABDC, SSCI, SCOPUS]</w:t>
      </w:r>
      <w:r w:rsidR="0045100A" w:rsidRPr="00352FDF">
        <w:rPr>
          <w:rFonts w:ascii="Times" w:hAnsi="Times" w:cs="Times"/>
          <w:bCs/>
        </w:rPr>
        <w:t xml:space="preserve"> </w:t>
      </w:r>
      <w:hyperlink r:id="rId377" w:history="1">
        <w:r w:rsidR="0045100A" w:rsidRPr="00352FDF">
          <w:rPr>
            <w:rStyle w:val="Hyperlink"/>
            <w:rFonts w:ascii="Times" w:hAnsi="Times" w:cs="Times"/>
            <w:bCs/>
            <w:color w:val="auto"/>
          </w:rPr>
          <w:t>https://doi.org/10.1111/j.1467-8268.2012.00318.x</w:t>
        </w:r>
      </w:hyperlink>
    </w:p>
    <w:p w14:paraId="32C2AF0C" w14:textId="77777777" w:rsidR="004830A1" w:rsidRPr="00352FDF" w:rsidRDefault="004830A1" w:rsidP="00254859">
      <w:pPr>
        <w:jc w:val="both"/>
        <w:rPr>
          <w:rFonts w:ascii="Times" w:hAnsi="Times" w:cs="Times"/>
          <w:bCs/>
        </w:rPr>
      </w:pPr>
    </w:p>
    <w:p w14:paraId="1BB7376C" w14:textId="392D8F1E" w:rsidR="0021509A" w:rsidRPr="00352FDF" w:rsidRDefault="00E26CDA" w:rsidP="00254859">
      <w:pPr>
        <w:jc w:val="both"/>
        <w:rPr>
          <w:rFonts w:ascii="Times" w:hAnsi="Times" w:cs="Times"/>
        </w:rPr>
      </w:pPr>
      <w:r w:rsidRPr="00352FDF">
        <w:rPr>
          <w:rFonts w:ascii="Times" w:hAnsi="Times" w:cs="Times"/>
        </w:rPr>
        <w:t>14</w:t>
      </w:r>
      <w:r w:rsidR="00EE7846" w:rsidRPr="00352FDF">
        <w:rPr>
          <w:rFonts w:ascii="Times" w:hAnsi="Times" w:cs="Times"/>
        </w:rPr>
        <w:t>5</w:t>
      </w:r>
      <w:r w:rsidR="0021509A" w:rsidRPr="00352FDF">
        <w:rPr>
          <w:rFonts w:ascii="Times" w:hAnsi="Times" w:cs="Times"/>
        </w:rPr>
        <w:t xml:space="preserve">. </w:t>
      </w:r>
      <w:r w:rsidR="0021509A" w:rsidRPr="00352FDF">
        <w:rPr>
          <w:rFonts w:ascii="Times" w:hAnsi="Times" w:cs="Times"/>
          <w:lang w:val="en-AU"/>
        </w:rPr>
        <w:t xml:space="preserve">Farook, Sayd, M. Kabir Hassan and Gregory Clinch, “Profit Distribution Management by Islamic Banks: An Empirical Investigation,” </w:t>
      </w:r>
      <w:r w:rsidR="0021509A" w:rsidRPr="00352FDF">
        <w:rPr>
          <w:rFonts w:ascii="Times" w:hAnsi="Times" w:cs="Times"/>
          <w:i/>
          <w:u w:val="single"/>
          <w:lang w:val="en-AU"/>
        </w:rPr>
        <w:t>The Quarterly Review of Economics and Finance</w:t>
      </w:r>
      <w:r w:rsidR="0021509A" w:rsidRPr="00352FDF">
        <w:rPr>
          <w:rFonts w:ascii="Times" w:hAnsi="Times" w:cs="Times"/>
          <w:u w:val="single"/>
          <w:lang w:val="en-AU"/>
        </w:rPr>
        <w:t>,</w:t>
      </w:r>
      <w:r w:rsidR="0021509A" w:rsidRPr="00352FDF">
        <w:rPr>
          <w:rFonts w:ascii="Times" w:hAnsi="Times" w:cs="Times"/>
          <w:lang w:val="en-AU"/>
        </w:rPr>
        <w:t xml:space="preserve"> Volume 52 (2012): 333-347, </w:t>
      </w:r>
      <w:r w:rsidR="0021509A" w:rsidRPr="00352FDF">
        <w:rPr>
          <w:rFonts w:ascii="Times" w:hAnsi="Times" w:cs="Times"/>
        </w:rPr>
        <w:t>[ABDC, ABS, ESCI, SCOPUS]</w:t>
      </w:r>
      <w:r w:rsidR="00087D53" w:rsidRPr="00352FDF">
        <w:rPr>
          <w:rFonts w:ascii="Times" w:hAnsi="Times" w:cs="Times"/>
        </w:rPr>
        <w:t xml:space="preserve"> </w:t>
      </w:r>
      <w:hyperlink r:id="rId378" w:history="1">
        <w:r w:rsidR="00087D53" w:rsidRPr="00352FDF">
          <w:rPr>
            <w:rStyle w:val="Hyperlink"/>
            <w:rFonts w:ascii="Times" w:hAnsi="Times" w:cs="Times"/>
            <w:color w:val="auto"/>
          </w:rPr>
          <w:t>https://doi.org/10.1016/j.qref.2012.04.007</w:t>
        </w:r>
      </w:hyperlink>
    </w:p>
    <w:bookmarkEnd w:id="163"/>
    <w:p w14:paraId="5ED5F7C9" w14:textId="478B97D0" w:rsidR="0021509A" w:rsidRPr="00352FDF" w:rsidRDefault="00087D53" w:rsidP="00254859">
      <w:pPr>
        <w:jc w:val="both"/>
        <w:rPr>
          <w:rFonts w:ascii="Times" w:hAnsi="Times" w:cs="Times"/>
        </w:rPr>
      </w:pPr>
      <w:r w:rsidRPr="00352FDF">
        <w:rPr>
          <w:rFonts w:ascii="Times" w:hAnsi="Times" w:cs="Times"/>
        </w:rPr>
        <w:t xml:space="preserve"> </w:t>
      </w:r>
    </w:p>
    <w:p w14:paraId="518FB3C8" w14:textId="39D61ABE" w:rsidR="0021509A" w:rsidRPr="00352FDF" w:rsidRDefault="00E26CDA" w:rsidP="00254859">
      <w:pPr>
        <w:jc w:val="both"/>
        <w:rPr>
          <w:rFonts w:ascii="Times" w:eastAsia="Calibri" w:hAnsi="Times" w:cs="Times"/>
        </w:rPr>
      </w:pPr>
      <w:r w:rsidRPr="00352FDF">
        <w:rPr>
          <w:rFonts w:ascii="Times" w:hAnsi="Times" w:cs="Times"/>
        </w:rPr>
        <w:t>14</w:t>
      </w:r>
      <w:r w:rsidR="00EE7846" w:rsidRPr="00352FDF">
        <w:rPr>
          <w:rFonts w:ascii="Times" w:hAnsi="Times" w:cs="Times"/>
        </w:rPr>
        <w:t>4</w:t>
      </w:r>
      <w:r w:rsidR="0021509A" w:rsidRPr="00352FDF">
        <w:rPr>
          <w:rFonts w:ascii="Times" w:hAnsi="Times" w:cs="Times"/>
        </w:rPr>
        <w:t xml:space="preserve">. Rubio, </w:t>
      </w:r>
      <w:r w:rsidR="0021509A" w:rsidRPr="00352FDF">
        <w:rPr>
          <w:rFonts w:ascii="Times" w:hAnsi="Times" w:cs="Times"/>
          <w:bCs/>
        </w:rPr>
        <w:t>Francisco, M. Kabir Hassan and Hesham Merdad, “</w:t>
      </w:r>
      <w:r w:rsidR="0021509A" w:rsidRPr="00352FDF">
        <w:rPr>
          <w:rFonts w:ascii="Times" w:eastAsia="Calibri" w:hAnsi="Times" w:cs="Times"/>
        </w:rPr>
        <w:t xml:space="preserve">Non-Parametric Performance Measurement of International and Islamic Mutual Funds,” </w:t>
      </w:r>
      <w:r w:rsidR="0021509A" w:rsidRPr="00352FDF">
        <w:rPr>
          <w:rFonts w:ascii="Times" w:eastAsia="Calibri" w:hAnsi="Times" w:cs="Times"/>
          <w:i/>
          <w:u w:val="single"/>
        </w:rPr>
        <w:t>Accounting Research Journal</w:t>
      </w:r>
      <w:r w:rsidR="0021509A" w:rsidRPr="00352FDF">
        <w:rPr>
          <w:rFonts w:ascii="Times" w:eastAsia="Calibri" w:hAnsi="Times" w:cs="Times"/>
        </w:rPr>
        <w:t>, Volume 25, No. 3 (2012): 208-226, [ABDC, ABS, ESCI, SCOPUS]</w:t>
      </w:r>
      <w:r w:rsidR="00087D53" w:rsidRPr="00352FDF">
        <w:rPr>
          <w:rFonts w:ascii="Times" w:eastAsia="Calibri" w:hAnsi="Times" w:cs="Times"/>
        </w:rPr>
        <w:t xml:space="preserve"> </w:t>
      </w:r>
      <w:hyperlink r:id="rId379" w:history="1">
        <w:r w:rsidR="00087D53" w:rsidRPr="00352FDF">
          <w:rPr>
            <w:rStyle w:val="Hyperlink"/>
            <w:rFonts w:ascii="Times" w:eastAsia="Calibri" w:hAnsi="Times" w:cs="Times"/>
            <w:color w:val="auto"/>
          </w:rPr>
          <w:t>https://doi.org/10.1108/10309611211290176</w:t>
        </w:r>
      </w:hyperlink>
    </w:p>
    <w:p w14:paraId="10F0F0BA" w14:textId="77777777" w:rsidR="0021509A" w:rsidRPr="00352FDF" w:rsidRDefault="0021509A" w:rsidP="00254859">
      <w:pPr>
        <w:jc w:val="both"/>
        <w:rPr>
          <w:rFonts w:ascii="Times" w:hAnsi="Times" w:cs="Times"/>
        </w:rPr>
      </w:pPr>
    </w:p>
    <w:p w14:paraId="064FC6B9" w14:textId="7864A996" w:rsidR="0021509A" w:rsidRPr="00352FDF" w:rsidRDefault="00E26CDA" w:rsidP="00254859">
      <w:pPr>
        <w:jc w:val="both"/>
        <w:rPr>
          <w:rFonts w:ascii="Times" w:hAnsi="Times" w:cs="Times"/>
        </w:rPr>
      </w:pPr>
      <w:r w:rsidRPr="00352FDF">
        <w:rPr>
          <w:rFonts w:ascii="Times" w:hAnsi="Times" w:cs="Times"/>
        </w:rPr>
        <w:t>14</w:t>
      </w:r>
      <w:r w:rsidR="00EE7846" w:rsidRPr="00352FDF">
        <w:rPr>
          <w:rFonts w:ascii="Times" w:hAnsi="Times" w:cs="Times"/>
        </w:rPr>
        <w:t>3</w:t>
      </w:r>
      <w:r w:rsidR="0021509A" w:rsidRPr="00352FDF">
        <w:rPr>
          <w:rFonts w:ascii="Times" w:hAnsi="Times" w:cs="Times"/>
        </w:rPr>
        <w:t xml:space="preserve">. </w:t>
      </w:r>
      <w:r w:rsidR="0021509A" w:rsidRPr="00352FDF">
        <w:rPr>
          <w:rFonts w:ascii="Times" w:hAnsi="Times" w:cs="Times"/>
          <w:lang w:val="en-AU"/>
        </w:rPr>
        <w:t xml:space="preserve"> Yu, Jung-Suk, </w:t>
      </w:r>
      <w:r w:rsidR="0021509A" w:rsidRPr="00352FDF">
        <w:rPr>
          <w:rFonts w:ascii="Times" w:hAnsi="Times" w:cs="Times"/>
        </w:rPr>
        <w:t xml:space="preserve">M. Kabir Hassan &amp; Benito Sanchez, “A re-examination of financial development, stock markets development and economic growth,” </w:t>
      </w:r>
      <w:r w:rsidR="0021509A" w:rsidRPr="00352FDF">
        <w:rPr>
          <w:rFonts w:ascii="Times" w:hAnsi="Times" w:cs="Times"/>
          <w:i/>
          <w:u w:val="single"/>
        </w:rPr>
        <w:t>Applied Economics</w:t>
      </w:r>
      <w:r w:rsidR="0021509A" w:rsidRPr="00352FDF">
        <w:rPr>
          <w:rFonts w:ascii="Times" w:hAnsi="Times" w:cs="Times"/>
        </w:rPr>
        <w:t>, Volume 44, Issue 27, September 2012, pages 3479-3489, [ABDC, ABS, SSCI, SCOPUS]</w:t>
      </w:r>
      <w:r w:rsidR="00087D53" w:rsidRPr="00352FDF">
        <w:rPr>
          <w:rFonts w:ascii="Times" w:hAnsi="Times" w:cs="Times"/>
        </w:rPr>
        <w:t xml:space="preserve"> </w:t>
      </w:r>
      <w:hyperlink r:id="rId380" w:history="1">
        <w:r w:rsidR="00087D53" w:rsidRPr="00352FDF">
          <w:rPr>
            <w:rStyle w:val="Hyperlink"/>
            <w:rFonts w:ascii="Times" w:hAnsi="Times" w:cs="Times"/>
            <w:color w:val="auto"/>
          </w:rPr>
          <w:t>https://doi.org/10.1080/00036846.2011.577019</w:t>
        </w:r>
      </w:hyperlink>
    </w:p>
    <w:p w14:paraId="3D874EB2" w14:textId="77777777" w:rsidR="0021509A" w:rsidRPr="00352FDF" w:rsidRDefault="0021509A" w:rsidP="00254859">
      <w:pPr>
        <w:jc w:val="both"/>
        <w:rPr>
          <w:rFonts w:ascii="Times" w:hAnsi="Times" w:cs="Times"/>
        </w:rPr>
      </w:pPr>
    </w:p>
    <w:p w14:paraId="0AE2D1F1" w14:textId="2B619110" w:rsidR="0021509A" w:rsidRPr="00352FDF" w:rsidRDefault="00E26CDA" w:rsidP="00254859">
      <w:pPr>
        <w:jc w:val="both"/>
        <w:rPr>
          <w:rFonts w:ascii="Times" w:hAnsi="Times" w:cs="Times"/>
        </w:rPr>
      </w:pPr>
      <w:r w:rsidRPr="00352FDF">
        <w:rPr>
          <w:rFonts w:ascii="Times" w:hAnsi="Times" w:cs="Times"/>
        </w:rPr>
        <w:t>14</w:t>
      </w:r>
      <w:r w:rsidR="00EE7846" w:rsidRPr="00352FDF">
        <w:rPr>
          <w:rFonts w:ascii="Times" w:hAnsi="Times" w:cs="Times"/>
        </w:rPr>
        <w:t>2</w:t>
      </w:r>
      <w:r w:rsidR="0021509A" w:rsidRPr="00352FDF">
        <w:rPr>
          <w:rFonts w:ascii="Times" w:hAnsi="Times" w:cs="Times"/>
        </w:rPr>
        <w:t xml:space="preserve">. </w:t>
      </w:r>
      <w:r w:rsidR="0021509A" w:rsidRPr="00352FDF">
        <w:rPr>
          <w:rFonts w:ascii="Times" w:hAnsi="Times" w:cs="Times"/>
          <w:bCs/>
        </w:rPr>
        <w:t xml:space="preserve">Hassan,  M. Kabir, Benito Sanchez and Geoffrey Ngene, “Scales and Technical Efficiencies in Middle East and North African (MENA) Micro Financial Institutions,” </w:t>
      </w:r>
      <w:r w:rsidR="0021509A" w:rsidRPr="00352FDF">
        <w:rPr>
          <w:rFonts w:ascii="Times" w:hAnsi="Times" w:cs="Times"/>
          <w:bCs/>
          <w:i/>
          <w:u w:val="single"/>
        </w:rPr>
        <w:t>International Journal of Islamic and Middle Eastern Finance and Management</w:t>
      </w:r>
      <w:r w:rsidR="0021509A" w:rsidRPr="00352FDF">
        <w:rPr>
          <w:rFonts w:ascii="Times" w:hAnsi="Times" w:cs="Times"/>
          <w:bCs/>
        </w:rPr>
        <w:t xml:space="preserve">, Volume 5, No. 2 (2012): 157-170, </w:t>
      </w:r>
      <w:r w:rsidR="0021509A" w:rsidRPr="00352FDF">
        <w:rPr>
          <w:rFonts w:ascii="Times" w:hAnsi="Times" w:cs="Times"/>
        </w:rPr>
        <w:t>[SCOPUS, SSCI, ABDC, ABS]</w:t>
      </w:r>
      <w:r w:rsidR="00087D53" w:rsidRPr="00352FDF">
        <w:rPr>
          <w:rFonts w:ascii="Times" w:hAnsi="Times" w:cs="Times"/>
        </w:rPr>
        <w:t xml:space="preserve"> </w:t>
      </w:r>
      <w:hyperlink r:id="rId381" w:history="1">
        <w:r w:rsidR="00087D53" w:rsidRPr="00352FDF">
          <w:rPr>
            <w:rStyle w:val="Hyperlink"/>
            <w:rFonts w:ascii="Times" w:hAnsi="Times" w:cs="Times"/>
            <w:color w:val="auto"/>
          </w:rPr>
          <w:t>https://doi.org/10.1108/17538391211233434</w:t>
        </w:r>
      </w:hyperlink>
    </w:p>
    <w:p w14:paraId="3A9CC4C5" w14:textId="77777777" w:rsidR="0021509A" w:rsidRPr="00352FDF" w:rsidRDefault="0021509A" w:rsidP="00254859">
      <w:pPr>
        <w:jc w:val="both"/>
        <w:rPr>
          <w:rFonts w:ascii="Times" w:hAnsi="Times" w:cs="Times"/>
        </w:rPr>
      </w:pPr>
    </w:p>
    <w:p w14:paraId="2B359894" w14:textId="7805479B" w:rsidR="0021509A" w:rsidRPr="00352FDF" w:rsidRDefault="00E26CDA" w:rsidP="00254859">
      <w:pPr>
        <w:jc w:val="both"/>
        <w:rPr>
          <w:rFonts w:ascii="Times" w:hAnsi="Times" w:cs="Times"/>
          <w:lang w:val="en-AU"/>
        </w:rPr>
      </w:pPr>
      <w:r w:rsidRPr="00352FDF">
        <w:rPr>
          <w:rFonts w:ascii="Times" w:hAnsi="Times" w:cs="Times"/>
        </w:rPr>
        <w:t>14</w:t>
      </w:r>
      <w:r w:rsidR="00EE7846" w:rsidRPr="00352FDF">
        <w:rPr>
          <w:rFonts w:ascii="Times" w:hAnsi="Times" w:cs="Times"/>
        </w:rPr>
        <w:t>1</w:t>
      </w:r>
      <w:r w:rsidR="0021509A" w:rsidRPr="00352FDF">
        <w:rPr>
          <w:rFonts w:ascii="Times" w:hAnsi="Times" w:cs="Times"/>
        </w:rPr>
        <w:t xml:space="preserve">. Hassan, Taufiq, Shamsher Mohamad, M. Kabir Hassan and Chaw Min Chen, “Political Patronage and Firm Performance: Further Evidence from Malaysia,” </w:t>
      </w:r>
      <w:r w:rsidR="0021509A" w:rsidRPr="00352FDF">
        <w:rPr>
          <w:rFonts w:ascii="Times" w:hAnsi="Times" w:cs="Times"/>
          <w:i/>
          <w:u w:val="single"/>
        </w:rPr>
        <w:t>Thunderbird International Business Review</w:t>
      </w:r>
      <w:r w:rsidR="0021509A" w:rsidRPr="00352FDF">
        <w:rPr>
          <w:rFonts w:ascii="Times" w:hAnsi="Times" w:cs="Times"/>
          <w:u w:val="single"/>
        </w:rPr>
        <w:t>,</w:t>
      </w:r>
      <w:r w:rsidR="0021509A" w:rsidRPr="00352FDF">
        <w:rPr>
          <w:rFonts w:ascii="Times" w:hAnsi="Times" w:cs="Times"/>
        </w:rPr>
        <w:t xml:space="preserve"> Volume 54, No. 3, May/June 2012, </w:t>
      </w:r>
      <w:r w:rsidR="0021509A" w:rsidRPr="00352FDF">
        <w:rPr>
          <w:rFonts w:ascii="Times" w:hAnsi="Times" w:cs="Times"/>
          <w:lang w:val="en-AU"/>
        </w:rPr>
        <w:t>[ABDC, ABS, ESCI, SCOPUS]</w:t>
      </w:r>
      <w:r w:rsidR="00087D53" w:rsidRPr="00352FDF">
        <w:rPr>
          <w:rFonts w:ascii="Times" w:hAnsi="Times" w:cs="Times"/>
          <w:lang w:val="en-AU"/>
        </w:rPr>
        <w:t xml:space="preserve"> </w:t>
      </w:r>
      <w:hyperlink r:id="rId382" w:history="1">
        <w:r w:rsidR="00087D53" w:rsidRPr="00352FDF">
          <w:rPr>
            <w:rStyle w:val="Hyperlink"/>
            <w:rFonts w:ascii="Times" w:hAnsi="Times" w:cs="Times"/>
            <w:color w:val="auto"/>
            <w:lang w:val="en-AU"/>
          </w:rPr>
          <w:t>https://doi.org/10.1002/tie.21468</w:t>
        </w:r>
      </w:hyperlink>
    </w:p>
    <w:p w14:paraId="422B2588" w14:textId="77777777" w:rsidR="0021509A" w:rsidRPr="00352FDF" w:rsidRDefault="0021509A" w:rsidP="00254859">
      <w:pPr>
        <w:jc w:val="both"/>
        <w:rPr>
          <w:rFonts w:ascii="Times" w:hAnsi="Times" w:cs="Times"/>
        </w:rPr>
      </w:pPr>
    </w:p>
    <w:p w14:paraId="0C4B9BFD" w14:textId="7B8F9E7E" w:rsidR="0021509A" w:rsidRPr="00352FDF" w:rsidRDefault="00E26CDA" w:rsidP="00254859">
      <w:pPr>
        <w:jc w:val="both"/>
        <w:rPr>
          <w:rFonts w:ascii="Times" w:hAnsi="Times" w:cs="Times"/>
        </w:rPr>
      </w:pPr>
      <w:r w:rsidRPr="00352FDF">
        <w:rPr>
          <w:rStyle w:val="fldtext1"/>
          <w:rFonts w:ascii="Times" w:hAnsi="Times" w:cs="Times"/>
        </w:rPr>
        <w:t>1</w:t>
      </w:r>
      <w:r w:rsidR="00EE7846" w:rsidRPr="00352FDF">
        <w:rPr>
          <w:rStyle w:val="fldtext1"/>
          <w:rFonts w:ascii="Times" w:hAnsi="Times" w:cs="Times"/>
        </w:rPr>
        <w:t>40</w:t>
      </w:r>
      <w:r w:rsidR="0021509A" w:rsidRPr="00352FDF">
        <w:rPr>
          <w:rStyle w:val="fldtext1"/>
          <w:rFonts w:ascii="Times" w:hAnsi="Times" w:cs="Times"/>
        </w:rPr>
        <w:t xml:space="preserve">. Sufian, </w:t>
      </w:r>
      <w:r w:rsidR="0021509A" w:rsidRPr="00352FDF">
        <w:rPr>
          <w:rFonts w:ascii="Times" w:hAnsi="Times" w:cs="Times"/>
        </w:rPr>
        <w:t xml:space="preserve">Sufian and M. Kabir Hassan, “Economic Freedom, Development and Bank Intermediation Spreads” </w:t>
      </w:r>
      <w:r w:rsidR="0021509A" w:rsidRPr="00352FDF">
        <w:rPr>
          <w:rFonts w:ascii="Times" w:hAnsi="Times" w:cs="Times"/>
          <w:i/>
          <w:u w:val="single"/>
        </w:rPr>
        <w:t>Southwestern Economic Review</w:t>
      </w:r>
      <w:r w:rsidR="0021509A" w:rsidRPr="00352FDF">
        <w:rPr>
          <w:rFonts w:ascii="Times" w:hAnsi="Times" w:cs="Times"/>
        </w:rPr>
        <w:t>, Volume 39, Number 1, Spring 2012: 1-30</w:t>
      </w:r>
    </w:p>
    <w:p w14:paraId="4BABFA9F" w14:textId="77777777" w:rsidR="0021509A" w:rsidRPr="00352FDF" w:rsidRDefault="0021509A" w:rsidP="00254859">
      <w:pPr>
        <w:jc w:val="both"/>
        <w:rPr>
          <w:rFonts w:ascii="Times" w:hAnsi="Times" w:cs="Times"/>
        </w:rPr>
      </w:pPr>
    </w:p>
    <w:p w14:paraId="1FBA8B11" w14:textId="6715F570" w:rsidR="0021509A" w:rsidRPr="00352FDF" w:rsidRDefault="00E26CDA" w:rsidP="00254859">
      <w:pPr>
        <w:jc w:val="both"/>
        <w:rPr>
          <w:rFonts w:ascii="Times" w:hAnsi="Times" w:cs="Times"/>
        </w:rPr>
      </w:pPr>
      <w:r w:rsidRPr="00352FDF">
        <w:rPr>
          <w:rFonts w:ascii="Times" w:hAnsi="Times" w:cs="Times"/>
        </w:rPr>
        <w:t>1</w:t>
      </w:r>
      <w:r w:rsidR="00EE7846" w:rsidRPr="00352FDF">
        <w:rPr>
          <w:rFonts w:ascii="Times" w:hAnsi="Times" w:cs="Times"/>
        </w:rPr>
        <w:t>39</w:t>
      </w:r>
      <w:r w:rsidR="0021509A" w:rsidRPr="00352FDF">
        <w:rPr>
          <w:rFonts w:ascii="Times" w:hAnsi="Times" w:cs="Times"/>
        </w:rPr>
        <w:t xml:space="preserve">. Abdul Majid, Mariani and M. Kabir Hassan, “The Impact of Foreign-Owned Islamic Banks and Islamic Bank Subsidiaries on the Efficiency and Productivity Change of Malaysian Banks” </w:t>
      </w:r>
      <w:r w:rsidR="0021509A" w:rsidRPr="00352FDF">
        <w:rPr>
          <w:rFonts w:ascii="Times" w:hAnsi="Times" w:cs="Times"/>
          <w:i/>
          <w:u w:val="single"/>
        </w:rPr>
        <w:t>King Abdul Aziz University Journal of Islamic Economics</w:t>
      </w:r>
      <w:r w:rsidR="0021509A" w:rsidRPr="00352FDF">
        <w:rPr>
          <w:rFonts w:ascii="Times" w:hAnsi="Times" w:cs="Times"/>
        </w:rPr>
        <w:t>, Volume 24, No. 2, 2012, [SCOPUS]</w:t>
      </w:r>
    </w:p>
    <w:p w14:paraId="0A2E3614" w14:textId="77777777" w:rsidR="000713B6" w:rsidRPr="00352FDF" w:rsidRDefault="000713B6" w:rsidP="00254859">
      <w:pPr>
        <w:jc w:val="both"/>
        <w:rPr>
          <w:rFonts w:ascii="Times" w:hAnsi="Times" w:cs="Times"/>
        </w:rPr>
      </w:pPr>
    </w:p>
    <w:p w14:paraId="29A06402" w14:textId="45F80F38" w:rsidR="000713B6" w:rsidRPr="00352FDF" w:rsidRDefault="000713B6" w:rsidP="00254859">
      <w:pPr>
        <w:jc w:val="both"/>
        <w:rPr>
          <w:rFonts w:ascii="Times" w:hAnsi="Times" w:cs="Times"/>
        </w:rPr>
      </w:pPr>
      <w:r w:rsidRPr="00352FDF">
        <w:rPr>
          <w:rFonts w:ascii="Times" w:hAnsi="Times" w:cs="Times"/>
        </w:rPr>
        <w:lastRenderedPageBreak/>
        <w:t xml:space="preserve">138.  Ngene, Geoffrey and M. Kabir Hassan, “Momentum and Non-Linear Price Discovery in Sovereign Credit Risk and Equity Markets in the Organization of the Islamic Cooperation (OIC) Countries,” </w:t>
      </w:r>
      <w:r w:rsidRPr="00352FDF">
        <w:rPr>
          <w:rFonts w:ascii="Times" w:hAnsi="Times" w:cs="Times"/>
          <w:i/>
          <w:u w:val="single"/>
        </w:rPr>
        <w:t>Jurnal Ekonomi Malaysia</w:t>
      </w:r>
      <w:r w:rsidRPr="00352FDF">
        <w:rPr>
          <w:rFonts w:ascii="Times" w:hAnsi="Times" w:cs="Times"/>
        </w:rPr>
        <w:t>, 46(2): 2012: 101-114 [SCOPUS]</w:t>
      </w:r>
    </w:p>
    <w:p w14:paraId="715F91A2" w14:textId="77777777" w:rsidR="00DB6629" w:rsidRPr="00352FDF" w:rsidRDefault="00DB6629" w:rsidP="00254859">
      <w:pPr>
        <w:jc w:val="both"/>
        <w:rPr>
          <w:rFonts w:ascii="Times" w:hAnsi="Times" w:cs="Times"/>
        </w:rPr>
      </w:pPr>
    </w:p>
    <w:p w14:paraId="7A62FA0B" w14:textId="77777777" w:rsidR="00DB6629" w:rsidRPr="00352FDF" w:rsidRDefault="00DB6629" w:rsidP="00254859">
      <w:pPr>
        <w:jc w:val="both"/>
        <w:rPr>
          <w:rFonts w:ascii="Times" w:hAnsi="Times" w:cs="Times"/>
        </w:rPr>
      </w:pPr>
      <w:r w:rsidRPr="00352FDF">
        <w:rPr>
          <w:rFonts w:ascii="Times" w:hAnsi="Times" w:cs="Times"/>
        </w:rPr>
        <w:t xml:space="preserve">137. Hussain, M. Ershad, M. Kabir Hassan and Mahfuzul Haque, “Impact of the Basel I Accord on Credit Expansion in Developing Countries,” </w:t>
      </w:r>
      <w:r w:rsidRPr="00352FDF">
        <w:rPr>
          <w:rFonts w:ascii="Times" w:hAnsi="Times" w:cs="Times"/>
          <w:i/>
          <w:u w:val="single"/>
        </w:rPr>
        <w:t>AIMS International Journal of Management</w:t>
      </w:r>
      <w:r w:rsidRPr="00352FDF">
        <w:rPr>
          <w:rFonts w:ascii="Times" w:hAnsi="Times" w:cs="Times"/>
        </w:rPr>
        <w:t>, Volume 5, No 3, September 2011: 177-200.[ABDC, SCOPUS]</w:t>
      </w:r>
    </w:p>
    <w:p w14:paraId="421F847D" w14:textId="77777777" w:rsidR="00DB6629" w:rsidRPr="00352FDF" w:rsidRDefault="00DB6629" w:rsidP="00254859">
      <w:pPr>
        <w:jc w:val="both"/>
        <w:rPr>
          <w:rFonts w:ascii="Times" w:hAnsi="Times" w:cs="Times"/>
        </w:rPr>
      </w:pPr>
    </w:p>
    <w:p w14:paraId="4E2A7910" w14:textId="77777777" w:rsidR="00DB6629" w:rsidRPr="00352FDF" w:rsidRDefault="00DB6629" w:rsidP="00254859">
      <w:pPr>
        <w:jc w:val="both"/>
        <w:rPr>
          <w:rFonts w:ascii="Times" w:hAnsi="Times" w:cs="Times"/>
        </w:rPr>
      </w:pPr>
      <w:r w:rsidRPr="00352FDF">
        <w:rPr>
          <w:rFonts w:ascii="Times" w:hAnsi="Times" w:cs="Times"/>
        </w:rPr>
        <w:t xml:space="preserve">136. Hassan, M. Kabir, Benito Sanchez and Jung-Suk Yu, “Financial Development and Economic Growth in the Organization of Islamic Conference Countries,” </w:t>
      </w:r>
      <w:r w:rsidRPr="00352FDF">
        <w:rPr>
          <w:rFonts w:ascii="Times" w:hAnsi="Times" w:cs="Times"/>
          <w:i/>
          <w:u w:val="single"/>
        </w:rPr>
        <w:t>Journal of King Abdul Aziz University-Journal of Islamic Economics</w:t>
      </w:r>
      <w:r w:rsidRPr="00352FDF">
        <w:rPr>
          <w:rFonts w:ascii="Times" w:hAnsi="Times" w:cs="Times"/>
        </w:rPr>
        <w:t xml:space="preserve"> , Volume 24, No. 1, pp: 145-172 (2011), [SCOPUS] </w:t>
      </w:r>
    </w:p>
    <w:p w14:paraId="4E7349DB" w14:textId="77777777" w:rsidR="00DB6629" w:rsidRPr="00352FDF" w:rsidRDefault="00DB6629" w:rsidP="00254859">
      <w:pPr>
        <w:jc w:val="both"/>
        <w:rPr>
          <w:rFonts w:ascii="Times" w:hAnsi="Times" w:cs="Times"/>
        </w:rPr>
      </w:pPr>
    </w:p>
    <w:p w14:paraId="37E537BE" w14:textId="77777777" w:rsidR="00DB6629" w:rsidRPr="00352FDF" w:rsidRDefault="00DB6629" w:rsidP="00254859">
      <w:pPr>
        <w:jc w:val="both"/>
        <w:rPr>
          <w:rFonts w:ascii="Times" w:hAnsi="Times" w:cs="Times"/>
        </w:rPr>
      </w:pPr>
      <w:r w:rsidRPr="00352FDF">
        <w:rPr>
          <w:rFonts w:ascii="Times" w:hAnsi="Times" w:cs="Times"/>
        </w:rPr>
        <w:t xml:space="preserve">135. Kabir, M. Humayun, M. Kabir Hassan and Neal C. Maroney, “International diversification with American Depository Receipts (ADRs),” </w:t>
      </w:r>
      <w:r w:rsidRPr="00352FDF">
        <w:rPr>
          <w:rFonts w:ascii="Times" w:hAnsi="Times" w:cs="Times"/>
          <w:i/>
          <w:u w:val="single"/>
        </w:rPr>
        <w:t>Pacific-Basin Finance Journal</w:t>
      </w:r>
      <w:r w:rsidRPr="00352FDF">
        <w:rPr>
          <w:rFonts w:ascii="Times" w:hAnsi="Times" w:cs="Times"/>
        </w:rPr>
        <w:t xml:space="preserve">, Volume 19, and Issue 1 (January, 2011): 98-114, [ABS, ABDC,SSCI, SCOPUS] </w:t>
      </w:r>
      <w:hyperlink r:id="rId383" w:history="1">
        <w:r w:rsidRPr="00352FDF">
          <w:rPr>
            <w:rStyle w:val="Hyperlink"/>
            <w:rFonts w:ascii="Times" w:hAnsi="Times" w:cs="Times"/>
          </w:rPr>
          <w:t>https://doi.org/10.1016/j.pacfin.2010.09.003</w:t>
        </w:r>
      </w:hyperlink>
    </w:p>
    <w:p w14:paraId="6F983E0D" w14:textId="77777777" w:rsidR="00DB6629" w:rsidRPr="00352FDF" w:rsidRDefault="00DB6629" w:rsidP="00254859">
      <w:pPr>
        <w:jc w:val="both"/>
        <w:rPr>
          <w:rFonts w:ascii="Times" w:hAnsi="Times" w:cs="Times"/>
        </w:rPr>
      </w:pPr>
    </w:p>
    <w:p w14:paraId="3E91643F" w14:textId="77777777" w:rsidR="00DB6629" w:rsidRPr="00352FDF" w:rsidRDefault="00DB6629" w:rsidP="00254859">
      <w:pPr>
        <w:jc w:val="both"/>
        <w:rPr>
          <w:rFonts w:ascii="Times" w:hAnsi="Times" w:cs="Times"/>
        </w:rPr>
      </w:pPr>
      <w:r w:rsidRPr="00352FDF">
        <w:rPr>
          <w:rFonts w:ascii="Times" w:hAnsi="Times" w:cs="Times"/>
        </w:rPr>
        <w:t xml:space="preserve">134. Hassan, M. Kabir, Benito Sanchez and Jung-Suk Yu, “Financial Development and Economic Growth: New Evidence from Panel Data,” </w:t>
      </w:r>
      <w:r w:rsidRPr="00352FDF">
        <w:rPr>
          <w:rFonts w:ascii="Times" w:hAnsi="Times" w:cs="Times"/>
          <w:i/>
          <w:u w:val="single"/>
        </w:rPr>
        <w:t>The Quarterly Review of Economics and Finance</w:t>
      </w:r>
      <w:r w:rsidRPr="00352FDF">
        <w:rPr>
          <w:rFonts w:ascii="Times" w:hAnsi="Times" w:cs="Times"/>
        </w:rPr>
        <w:t xml:space="preserve">, Volume 51, Issue 1 (February, 2011): 88-104, [ABDC, ABS, ESCI, SCOPUS] </w:t>
      </w:r>
      <w:hyperlink r:id="rId384" w:history="1">
        <w:r w:rsidRPr="00352FDF">
          <w:rPr>
            <w:rStyle w:val="Hyperlink"/>
            <w:rFonts w:ascii="Times" w:hAnsi="Times" w:cs="Times"/>
          </w:rPr>
          <w:t>https://doi.org/10.1016/j.qref.2010.09.001</w:t>
        </w:r>
      </w:hyperlink>
    </w:p>
    <w:p w14:paraId="6ABF9189" w14:textId="77777777" w:rsidR="00DB6629" w:rsidRPr="00352FDF" w:rsidRDefault="00DB6629" w:rsidP="00254859">
      <w:pPr>
        <w:jc w:val="both"/>
        <w:rPr>
          <w:rFonts w:ascii="Times" w:hAnsi="Times" w:cs="Times"/>
        </w:rPr>
      </w:pPr>
    </w:p>
    <w:p w14:paraId="523F2E01" w14:textId="77777777" w:rsidR="00DB6629" w:rsidRPr="00352FDF" w:rsidRDefault="00DB6629" w:rsidP="00254859">
      <w:pPr>
        <w:jc w:val="both"/>
        <w:rPr>
          <w:rFonts w:ascii="Times" w:hAnsi="Times" w:cs="Times"/>
          <w:bCs/>
        </w:rPr>
      </w:pPr>
      <w:r w:rsidRPr="00352FDF">
        <w:rPr>
          <w:rFonts w:ascii="Times" w:hAnsi="Times" w:cs="Times"/>
        </w:rPr>
        <w:t xml:space="preserve">133. Paskelian, Ohannes George, M. Kabir Hassan &amp; Kathryn Whittaker Huff, “Are there bubbles in the REITs market? New evidence using regime-switching approach,” </w:t>
      </w:r>
      <w:r w:rsidRPr="00352FDF">
        <w:rPr>
          <w:rFonts w:ascii="Times" w:hAnsi="Times" w:cs="Times"/>
          <w:i/>
          <w:u w:val="single"/>
        </w:rPr>
        <w:t>Applied Financial Economics</w:t>
      </w:r>
      <w:r w:rsidRPr="00352FDF">
        <w:rPr>
          <w:rFonts w:ascii="Times" w:hAnsi="Times" w:cs="Times"/>
        </w:rPr>
        <w:t xml:space="preserve">, Volume 21, Issue 19, October 2011, pages 1451-1461, </w:t>
      </w:r>
      <w:r w:rsidRPr="00352FDF">
        <w:rPr>
          <w:rFonts w:ascii="Times" w:hAnsi="Times" w:cs="Times"/>
          <w:bCs/>
        </w:rPr>
        <w:t xml:space="preserve">[ABDC, ABS, SCOPUS] </w:t>
      </w:r>
      <w:hyperlink r:id="rId385" w:history="1">
        <w:r w:rsidRPr="00352FDF">
          <w:rPr>
            <w:rStyle w:val="Hyperlink"/>
            <w:rFonts w:ascii="Times" w:hAnsi="Times" w:cs="Times"/>
            <w:bCs/>
          </w:rPr>
          <w:t>https://doi.org/10.1080/09603107.2011.577009</w:t>
        </w:r>
      </w:hyperlink>
    </w:p>
    <w:p w14:paraId="5CD4B228" w14:textId="77777777" w:rsidR="00DB6629" w:rsidRPr="00352FDF" w:rsidRDefault="00DB6629" w:rsidP="00254859">
      <w:pPr>
        <w:jc w:val="both"/>
        <w:rPr>
          <w:rFonts w:ascii="Times" w:hAnsi="Times" w:cs="Times"/>
        </w:rPr>
      </w:pPr>
    </w:p>
    <w:p w14:paraId="66C3818B" w14:textId="77777777" w:rsidR="00DB6629" w:rsidRPr="00352FDF" w:rsidRDefault="00DB6629" w:rsidP="00254859">
      <w:pPr>
        <w:jc w:val="both"/>
        <w:rPr>
          <w:rFonts w:ascii="Times" w:hAnsi="Times" w:cs="Times"/>
        </w:rPr>
      </w:pPr>
      <w:r w:rsidRPr="00352FDF">
        <w:rPr>
          <w:rFonts w:ascii="Times" w:hAnsi="Times" w:cs="Times"/>
        </w:rPr>
        <w:t xml:space="preserve">132. Mamun, Abdullah, M. Kabir Hassan &amp; Ihsan Isik, “Cross-border impact of the Financial Services Modernization Act: evidence from large foreign banks,” </w:t>
      </w:r>
      <w:r w:rsidRPr="00352FDF">
        <w:rPr>
          <w:rFonts w:ascii="Times" w:hAnsi="Times" w:cs="Times"/>
          <w:i/>
          <w:u w:val="single"/>
        </w:rPr>
        <w:t>Applied Economics Letters</w:t>
      </w:r>
      <w:r w:rsidRPr="00352FDF">
        <w:rPr>
          <w:rFonts w:ascii="Times" w:hAnsi="Times" w:cs="Times"/>
        </w:rPr>
        <w:t xml:space="preserve">, Volume 18, Issue 4, March 2011, pages 337-341, [ABDC,ABS, SSCI, SCOPUS] </w:t>
      </w:r>
      <w:hyperlink r:id="rId386" w:history="1">
        <w:r w:rsidRPr="00352FDF">
          <w:rPr>
            <w:rStyle w:val="Hyperlink"/>
            <w:rFonts w:ascii="Times" w:hAnsi="Times" w:cs="Times"/>
          </w:rPr>
          <w:t>https://doi.org/10.1080/13504851003670627</w:t>
        </w:r>
      </w:hyperlink>
    </w:p>
    <w:p w14:paraId="754DA99A" w14:textId="77777777" w:rsidR="00DB6629" w:rsidRPr="00352FDF" w:rsidRDefault="00DB6629" w:rsidP="00254859">
      <w:pPr>
        <w:jc w:val="both"/>
        <w:rPr>
          <w:rFonts w:ascii="Times" w:hAnsi="Times" w:cs="Times"/>
          <w:bCs/>
        </w:rPr>
      </w:pPr>
    </w:p>
    <w:p w14:paraId="3F707FAB" w14:textId="77777777" w:rsidR="00DB6629" w:rsidRPr="00352FDF" w:rsidRDefault="00DB6629" w:rsidP="00254859">
      <w:pPr>
        <w:jc w:val="both"/>
        <w:rPr>
          <w:rFonts w:ascii="Times" w:hAnsi="Times" w:cs="Times"/>
        </w:rPr>
      </w:pPr>
      <w:r w:rsidRPr="00352FDF">
        <w:rPr>
          <w:rFonts w:ascii="Times" w:hAnsi="Times" w:cs="Times"/>
          <w:bCs/>
        </w:rPr>
        <w:t xml:space="preserve">131. Farook, Sayd, M. Kabir Hassan and Roman Lanis, “Determinants of Corporate Social Responsibility Disclosure: The Case of Islamic Banks,” </w:t>
      </w:r>
      <w:r w:rsidRPr="00352FDF">
        <w:rPr>
          <w:rFonts w:ascii="Times" w:hAnsi="Times" w:cs="Times"/>
          <w:bCs/>
          <w:i/>
          <w:u w:val="single"/>
        </w:rPr>
        <w:t>Journal of Islamic Accounting and Business Research</w:t>
      </w:r>
      <w:r w:rsidRPr="00352FDF">
        <w:rPr>
          <w:rFonts w:ascii="Times" w:hAnsi="Times" w:cs="Times"/>
          <w:bCs/>
        </w:rPr>
        <w:t xml:space="preserve">, Volume 2, Issue 2, 2011: 114-141 </w:t>
      </w:r>
      <w:r w:rsidRPr="00352FDF">
        <w:rPr>
          <w:rFonts w:ascii="Times" w:hAnsi="Times" w:cs="Times"/>
        </w:rPr>
        <w:t xml:space="preserve">[SCOPUS, ABDC, ESCI, ABS] </w:t>
      </w:r>
      <w:hyperlink r:id="rId387" w:history="1">
        <w:r w:rsidRPr="00352FDF">
          <w:rPr>
            <w:rStyle w:val="Hyperlink"/>
            <w:rFonts w:ascii="Times" w:hAnsi="Times" w:cs="Times"/>
          </w:rPr>
          <w:t>https://doi.org/10.1108/17590811111170539</w:t>
        </w:r>
      </w:hyperlink>
    </w:p>
    <w:p w14:paraId="59DE8D60" w14:textId="77777777" w:rsidR="00DB6629" w:rsidRPr="00352FDF" w:rsidRDefault="00DB6629" w:rsidP="00254859">
      <w:pPr>
        <w:jc w:val="both"/>
        <w:rPr>
          <w:rFonts w:ascii="Times" w:hAnsi="Times" w:cs="Times"/>
          <w:bCs/>
        </w:rPr>
      </w:pPr>
    </w:p>
    <w:p w14:paraId="49E275F0" w14:textId="77777777" w:rsidR="00DB6629" w:rsidRPr="00352FDF" w:rsidRDefault="00DB6629" w:rsidP="00254859">
      <w:pPr>
        <w:jc w:val="both"/>
        <w:rPr>
          <w:rFonts w:ascii="Times" w:hAnsi="Times" w:cs="Times"/>
        </w:rPr>
      </w:pPr>
      <w:r w:rsidRPr="00352FDF">
        <w:rPr>
          <w:rFonts w:ascii="Times" w:hAnsi="Times" w:cs="Times"/>
          <w:bCs/>
        </w:rPr>
        <w:t xml:space="preserve">130. Smolo, Edib and M. Kabir Hasan, “The potentials of mushārakah mutanāqisah for Islamic housing finance,” </w:t>
      </w:r>
      <w:r w:rsidRPr="00352FDF">
        <w:rPr>
          <w:rFonts w:ascii="Times" w:hAnsi="Times" w:cs="Times"/>
          <w:bCs/>
          <w:i/>
          <w:u w:val="single"/>
        </w:rPr>
        <w:t>International Journal of Islamic and Middle Eastern Finance and Management</w:t>
      </w:r>
      <w:r w:rsidRPr="00352FDF">
        <w:rPr>
          <w:rFonts w:ascii="Times" w:hAnsi="Times" w:cs="Times"/>
          <w:bCs/>
          <w:i/>
        </w:rPr>
        <w:t>,</w:t>
      </w:r>
      <w:r w:rsidRPr="00352FDF">
        <w:rPr>
          <w:rFonts w:ascii="Times" w:hAnsi="Times" w:cs="Times"/>
          <w:bCs/>
        </w:rPr>
        <w:t xml:space="preserve"> Volume 4, Issue: 237-258 (2011), </w:t>
      </w:r>
      <w:r w:rsidRPr="00352FDF">
        <w:rPr>
          <w:rFonts w:ascii="Times" w:hAnsi="Times" w:cs="Times"/>
        </w:rPr>
        <w:t xml:space="preserve">[SCOPUS, SSCI, ABDC, ABS] </w:t>
      </w:r>
      <w:hyperlink r:id="rId388" w:history="1">
        <w:r w:rsidRPr="00352FDF">
          <w:rPr>
            <w:rStyle w:val="Hyperlink"/>
            <w:rFonts w:ascii="Times" w:hAnsi="Times" w:cs="Times"/>
          </w:rPr>
          <w:t>https://doi.org/10.1108/17538391111166476</w:t>
        </w:r>
      </w:hyperlink>
    </w:p>
    <w:p w14:paraId="0FD35EC5" w14:textId="77777777" w:rsidR="00DB6629" w:rsidRPr="00352FDF" w:rsidRDefault="00DB6629" w:rsidP="00254859">
      <w:pPr>
        <w:jc w:val="both"/>
        <w:rPr>
          <w:rFonts w:ascii="Times" w:hAnsi="Times" w:cs="Times"/>
          <w:bCs/>
        </w:rPr>
      </w:pPr>
    </w:p>
    <w:p w14:paraId="3AE7523B" w14:textId="77777777" w:rsidR="00DB6629" w:rsidRPr="00352FDF" w:rsidRDefault="00DB6629" w:rsidP="00254859">
      <w:pPr>
        <w:jc w:val="both"/>
        <w:rPr>
          <w:rFonts w:ascii="Times" w:hAnsi="Times" w:cs="Times"/>
          <w:lang w:val="en-AU"/>
        </w:rPr>
      </w:pPr>
      <w:r w:rsidRPr="00352FDF">
        <w:rPr>
          <w:rFonts w:ascii="Times" w:hAnsi="Times" w:cs="Times"/>
          <w:bCs/>
        </w:rPr>
        <w:t xml:space="preserve">129. Kayed, Rasem and M. Kabir Hassan,  “The Global Financial Crisis and Islamic Finance,” </w:t>
      </w:r>
      <w:r w:rsidRPr="00352FDF">
        <w:rPr>
          <w:rFonts w:ascii="Times" w:hAnsi="Times" w:cs="Times"/>
          <w:bCs/>
          <w:i/>
          <w:u w:val="single"/>
        </w:rPr>
        <w:t>Thunderbird International Business Review</w:t>
      </w:r>
      <w:r w:rsidRPr="00352FDF">
        <w:rPr>
          <w:rFonts w:ascii="Times" w:hAnsi="Times" w:cs="Times"/>
          <w:bCs/>
        </w:rPr>
        <w:t xml:space="preserve">,  Volume 53, Issue 5 (September/October, 2011) : 551-564, </w:t>
      </w:r>
      <w:r w:rsidRPr="00352FDF">
        <w:rPr>
          <w:rFonts w:ascii="Times" w:hAnsi="Times" w:cs="Times"/>
          <w:lang w:val="en-AU"/>
        </w:rPr>
        <w:t xml:space="preserve">[ABDC, ABS, ESCI, SCOPUS] </w:t>
      </w:r>
      <w:hyperlink r:id="rId389" w:history="1">
        <w:r w:rsidRPr="00352FDF">
          <w:rPr>
            <w:rStyle w:val="Hyperlink"/>
            <w:rFonts w:ascii="Times" w:hAnsi="Times" w:cs="Times"/>
            <w:lang w:val="en-AU"/>
          </w:rPr>
          <w:t>https://doi.org/10.1002/tie.20434</w:t>
        </w:r>
      </w:hyperlink>
    </w:p>
    <w:p w14:paraId="574A70C8" w14:textId="77777777" w:rsidR="00DB6629" w:rsidRPr="00352FDF" w:rsidRDefault="00DB6629" w:rsidP="00254859">
      <w:pPr>
        <w:jc w:val="both"/>
        <w:rPr>
          <w:rFonts w:ascii="Times" w:hAnsi="Times" w:cs="Times"/>
          <w:bCs/>
          <w:lang w:val="en-AU"/>
        </w:rPr>
      </w:pPr>
    </w:p>
    <w:p w14:paraId="5DD59035" w14:textId="77777777" w:rsidR="00DB6629" w:rsidRPr="00352FDF" w:rsidRDefault="00DB6629" w:rsidP="00254859">
      <w:pPr>
        <w:jc w:val="both"/>
        <w:rPr>
          <w:rFonts w:ascii="Times" w:hAnsi="Times" w:cs="Times"/>
        </w:rPr>
      </w:pPr>
      <w:r w:rsidRPr="00352FDF">
        <w:rPr>
          <w:rFonts w:ascii="Times" w:hAnsi="Times" w:cs="Times"/>
          <w:bCs/>
          <w:lang w:val="en-AU"/>
        </w:rPr>
        <w:t xml:space="preserve">128. Hassan, M. Kabir, Abu Nahian Faisal Khan, Thiti Ngow, "Is faith-based investing rewarding? The case for Malaysian Islamic unit trust funds," </w:t>
      </w:r>
      <w:r w:rsidRPr="00352FDF">
        <w:rPr>
          <w:rFonts w:ascii="Times" w:hAnsi="Times" w:cs="Times"/>
          <w:bCs/>
          <w:i/>
          <w:u w:val="single"/>
          <w:lang w:val="en-AU"/>
        </w:rPr>
        <w:t>Journal of Islamic Accounting and Business Research</w:t>
      </w:r>
      <w:r w:rsidRPr="00352FDF">
        <w:rPr>
          <w:rFonts w:ascii="Times" w:hAnsi="Times" w:cs="Times"/>
          <w:bCs/>
          <w:i/>
          <w:lang w:val="en-AU"/>
        </w:rPr>
        <w:t>,</w:t>
      </w:r>
      <w:r w:rsidRPr="00352FDF">
        <w:rPr>
          <w:rFonts w:ascii="Times" w:hAnsi="Times" w:cs="Times"/>
          <w:bCs/>
          <w:lang w:val="en-AU"/>
        </w:rPr>
        <w:t xml:space="preserve"> Vol. 1 Issue 2 (December 2011), pp.148 – 171 </w:t>
      </w:r>
      <w:r w:rsidRPr="00352FDF">
        <w:rPr>
          <w:rFonts w:ascii="Times" w:hAnsi="Times" w:cs="Times"/>
        </w:rPr>
        <w:t xml:space="preserve">[SCOPUS, ABDC, ESCI, ABS] </w:t>
      </w:r>
      <w:hyperlink r:id="rId390" w:history="1">
        <w:r w:rsidRPr="00352FDF">
          <w:rPr>
            <w:rStyle w:val="Hyperlink"/>
            <w:rFonts w:ascii="Times" w:hAnsi="Times" w:cs="Times"/>
          </w:rPr>
          <w:t>https://doi.org/10.1108/17590811011086732</w:t>
        </w:r>
      </w:hyperlink>
    </w:p>
    <w:p w14:paraId="650A1C24" w14:textId="77777777" w:rsidR="00DB6629" w:rsidRPr="00352FDF" w:rsidRDefault="00DB6629" w:rsidP="00254859">
      <w:pPr>
        <w:jc w:val="both"/>
        <w:rPr>
          <w:rFonts w:ascii="Times" w:hAnsi="Times" w:cs="Times"/>
        </w:rPr>
      </w:pPr>
    </w:p>
    <w:p w14:paraId="4FE67794" w14:textId="77777777" w:rsidR="00DB6629" w:rsidRPr="00352FDF" w:rsidRDefault="00DB6629" w:rsidP="00254859">
      <w:pPr>
        <w:jc w:val="both"/>
        <w:rPr>
          <w:rFonts w:ascii="Times" w:hAnsi="Times" w:cs="Times"/>
        </w:rPr>
      </w:pPr>
      <w:r w:rsidRPr="00352FDF">
        <w:rPr>
          <w:rFonts w:ascii="Times" w:hAnsi="Times" w:cs="Times"/>
        </w:rPr>
        <w:t xml:space="preserve">127. Kayed, Rasem N. and M. Kabir Hassan, “Saudi Arabia's economic development: entrepreneurship as a strategy,” </w:t>
      </w:r>
      <w:r w:rsidRPr="00352FDF">
        <w:rPr>
          <w:rFonts w:ascii="Times" w:hAnsi="Times" w:cs="Times"/>
          <w:i/>
          <w:u w:val="single"/>
        </w:rPr>
        <w:t>International Journal of Islamic and Middle Eastern Finance and Management</w:t>
      </w:r>
      <w:r w:rsidRPr="00352FDF">
        <w:rPr>
          <w:rFonts w:ascii="Times" w:hAnsi="Times" w:cs="Times"/>
          <w:i/>
        </w:rPr>
        <w:t>,</w:t>
      </w:r>
      <w:r w:rsidRPr="00352FDF">
        <w:rPr>
          <w:rFonts w:ascii="Times" w:hAnsi="Times" w:cs="Times"/>
        </w:rPr>
        <w:t xml:space="preserve"> Volume 4, Issue 1 (2011): 52 – 73, [SCOPUS, ABDC, SSCI, ABS] </w:t>
      </w:r>
      <w:hyperlink r:id="rId391" w:history="1">
        <w:r w:rsidRPr="00352FDF">
          <w:rPr>
            <w:rStyle w:val="Hyperlink"/>
            <w:rFonts w:ascii="Times" w:hAnsi="Times" w:cs="Times"/>
          </w:rPr>
          <w:t>https://doi.org/10.1108/17538391111122203</w:t>
        </w:r>
      </w:hyperlink>
    </w:p>
    <w:p w14:paraId="57865530" w14:textId="77777777" w:rsidR="00DB6629" w:rsidRPr="00352FDF" w:rsidRDefault="00DB6629" w:rsidP="00254859">
      <w:pPr>
        <w:jc w:val="both"/>
        <w:rPr>
          <w:rFonts w:ascii="Times" w:hAnsi="Times" w:cs="Times"/>
          <w:bCs/>
          <w:lang w:val="en-AU"/>
        </w:rPr>
      </w:pPr>
    </w:p>
    <w:p w14:paraId="577EE5E8" w14:textId="77777777" w:rsidR="00DB6629" w:rsidRPr="00352FDF" w:rsidRDefault="00DB6629" w:rsidP="00254859">
      <w:pPr>
        <w:jc w:val="both"/>
        <w:rPr>
          <w:rFonts w:ascii="Times" w:hAnsi="Times" w:cs="Times"/>
          <w:bCs/>
          <w:lang w:val="en-AU"/>
        </w:rPr>
      </w:pPr>
      <w:r w:rsidRPr="00352FDF">
        <w:rPr>
          <w:rFonts w:ascii="Times" w:hAnsi="Times" w:cs="Times"/>
          <w:bCs/>
          <w:lang w:val="en-AU"/>
        </w:rPr>
        <w:t xml:space="preserve">126. Hassan, M. Kabir, Ashraf Nakibullah and Kamrul Hassan, “Sterilization and Domestic Credit Policy of Bangladesh,” </w:t>
      </w:r>
      <w:r w:rsidRPr="00352FDF">
        <w:rPr>
          <w:rFonts w:ascii="Times" w:hAnsi="Times" w:cs="Times"/>
          <w:bCs/>
          <w:i/>
          <w:u w:val="single"/>
          <w:lang w:val="en-AU"/>
        </w:rPr>
        <w:t>Indian Journal of Economics</w:t>
      </w:r>
      <w:r w:rsidRPr="00352FDF">
        <w:rPr>
          <w:rFonts w:ascii="Times" w:hAnsi="Times" w:cs="Times"/>
          <w:bCs/>
          <w:lang w:val="en-AU"/>
        </w:rPr>
        <w:t>, Volume XIC, Part IV, No. 363, April 2011: 719-7444. [ABDC]</w:t>
      </w:r>
    </w:p>
    <w:p w14:paraId="2C9AD470" w14:textId="77777777" w:rsidR="000713B6" w:rsidRPr="00352FDF" w:rsidRDefault="000713B6" w:rsidP="00254859">
      <w:pPr>
        <w:jc w:val="both"/>
        <w:rPr>
          <w:rFonts w:ascii="Times" w:hAnsi="Times" w:cs="Times"/>
          <w:bCs/>
          <w:lang w:val="en-AU"/>
        </w:rPr>
      </w:pPr>
    </w:p>
    <w:p w14:paraId="5A618216" w14:textId="48C7FEDD" w:rsidR="000713B6" w:rsidRPr="00352FDF" w:rsidRDefault="000713B6" w:rsidP="00254859">
      <w:pPr>
        <w:jc w:val="both"/>
        <w:rPr>
          <w:rFonts w:ascii="Times" w:hAnsi="Times" w:cs="Times"/>
        </w:rPr>
      </w:pPr>
      <w:r w:rsidRPr="00352FDF">
        <w:rPr>
          <w:rFonts w:ascii="Times" w:hAnsi="Times" w:cs="Times"/>
        </w:rPr>
        <w:lastRenderedPageBreak/>
        <w:t xml:space="preserve">125. Hassan, M. Kabir, M. Ersahd Hussain and Rasem N. Kayed, “Impact of Capital Regulations on Capital Ratios and Risk Taking of Islamic Banks,” </w:t>
      </w:r>
      <w:r w:rsidRPr="00352FDF">
        <w:rPr>
          <w:rFonts w:ascii="Times" w:hAnsi="Times" w:cs="Times"/>
          <w:i/>
          <w:u w:val="single"/>
        </w:rPr>
        <w:t>Review of Islamic Economics</w:t>
      </w:r>
      <w:r w:rsidRPr="00352FDF">
        <w:rPr>
          <w:rFonts w:ascii="Times" w:hAnsi="Times" w:cs="Times"/>
        </w:rPr>
        <w:t>, Volume 15, No. 1 (2011): 5-21[ABDC]</w:t>
      </w:r>
    </w:p>
    <w:p w14:paraId="193780D7" w14:textId="77777777" w:rsidR="00370F98" w:rsidRPr="00352FDF" w:rsidRDefault="00370F98" w:rsidP="00254859">
      <w:pPr>
        <w:jc w:val="both"/>
        <w:rPr>
          <w:rFonts w:ascii="Times" w:hAnsi="Times" w:cs="Times"/>
          <w:bCs/>
          <w:lang w:val="en-AU"/>
        </w:rPr>
      </w:pPr>
    </w:p>
    <w:p w14:paraId="3C670479" w14:textId="77777777" w:rsidR="003351BE" w:rsidRPr="00352FDF" w:rsidRDefault="003351BE" w:rsidP="00254859">
      <w:pPr>
        <w:jc w:val="both"/>
        <w:rPr>
          <w:rFonts w:ascii="Times" w:hAnsi="Times" w:cs="Times"/>
          <w:b/>
          <w:lang w:val="en-AU"/>
        </w:rPr>
      </w:pPr>
    </w:p>
    <w:p w14:paraId="6C94F759" w14:textId="248C7B68" w:rsidR="00370F98" w:rsidRPr="00352FDF" w:rsidRDefault="00370F98" w:rsidP="00254859">
      <w:pPr>
        <w:jc w:val="both"/>
        <w:rPr>
          <w:rFonts w:ascii="Times" w:hAnsi="Times" w:cs="Times"/>
          <w:b/>
          <w:lang w:val="en-AU"/>
        </w:rPr>
      </w:pPr>
      <w:r w:rsidRPr="00352FDF">
        <w:rPr>
          <w:rFonts w:ascii="Times" w:hAnsi="Times" w:cs="Times"/>
          <w:b/>
          <w:lang w:val="en-AU"/>
        </w:rPr>
        <w:t>2006-2010</w:t>
      </w:r>
    </w:p>
    <w:p w14:paraId="2E6DAFC1" w14:textId="77777777" w:rsidR="00DB6629" w:rsidRPr="00352FDF" w:rsidRDefault="00DB6629" w:rsidP="00254859">
      <w:pPr>
        <w:jc w:val="both"/>
        <w:rPr>
          <w:rFonts w:ascii="Times" w:hAnsi="Times" w:cs="Times"/>
        </w:rPr>
      </w:pPr>
    </w:p>
    <w:p w14:paraId="40FC434C" w14:textId="77777777" w:rsidR="00DB6629" w:rsidRPr="00352FDF" w:rsidRDefault="00DB6629" w:rsidP="00254859">
      <w:pPr>
        <w:jc w:val="both"/>
        <w:rPr>
          <w:rFonts w:ascii="Times" w:hAnsi="Times" w:cs="Times"/>
          <w:bCs/>
        </w:rPr>
      </w:pPr>
      <w:r w:rsidRPr="00352FDF">
        <w:rPr>
          <w:rFonts w:ascii="Times" w:hAnsi="Times" w:cs="Times"/>
        </w:rPr>
        <w:t xml:space="preserve">124. Mamun, Abdullah, M. Kabir Hassan &amp; Mark Johnson, “How did the Fed do? An empirical assessment of the Fed's new initiatives in the financial crisis,” </w:t>
      </w:r>
      <w:r w:rsidRPr="00352FDF">
        <w:rPr>
          <w:rFonts w:ascii="Times" w:hAnsi="Times" w:cs="Times"/>
          <w:i/>
          <w:u w:val="single"/>
        </w:rPr>
        <w:t>Applied Financial Economics</w:t>
      </w:r>
      <w:r w:rsidRPr="00352FDF">
        <w:rPr>
          <w:rFonts w:ascii="Times" w:hAnsi="Times" w:cs="Times"/>
        </w:rPr>
        <w:t xml:space="preserve"> </w:t>
      </w:r>
      <w:bookmarkStart w:id="164" w:name="_Hlk36126955"/>
      <w:r w:rsidRPr="00352FDF">
        <w:rPr>
          <w:rFonts w:ascii="Times" w:hAnsi="Times" w:cs="Times"/>
        </w:rPr>
        <w:t>Volume 20, Issue 1-2, January 2010</w:t>
      </w:r>
      <w:bookmarkEnd w:id="164"/>
      <w:r w:rsidRPr="00352FDF">
        <w:rPr>
          <w:rFonts w:ascii="Times" w:hAnsi="Times" w:cs="Times"/>
        </w:rPr>
        <w:t xml:space="preserve">, pages 15-30, </w:t>
      </w:r>
      <w:r w:rsidRPr="00352FDF">
        <w:rPr>
          <w:rFonts w:ascii="Times" w:hAnsi="Times" w:cs="Times"/>
          <w:bCs/>
        </w:rPr>
        <w:t xml:space="preserve">[ABDC, ABS,SCOPUS] </w:t>
      </w:r>
      <w:hyperlink r:id="rId392" w:history="1">
        <w:r w:rsidRPr="00352FDF">
          <w:rPr>
            <w:rStyle w:val="Hyperlink"/>
            <w:rFonts w:ascii="Times" w:hAnsi="Times" w:cs="Times"/>
            <w:bCs/>
          </w:rPr>
          <w:t>https://doi.org/10.1080/09603100903262541</w:t>
        </w:r>
      </w:hyperlink>
    </w:p>
    <w:p w14:paraId="28AE9FB0" w14:textId="77777777" w:rsidR="00DB6629" w:rsidRPr="00352FDF" w:rsidRDefault="00DB6629" w:rsidP="00254859">
      <w:pPr>
        <w:jc w:val="both"/>
        <w:rPr>
          <w:rFonts w:ascii="Times" w:hAnsi="Times" w:cs="Times"/>
        </w:rPr>
      </w:pPr>
    </w:p>
    <w:p w14:paraId="4E30FE0D" w14:textId="77777777" w:rsidR="00DB6629" w:rsidRPr="00352FDF" w:rsidRDefault="00DB6629" w:rsidP="00254859">
      <w:pPr>
        <w:jc w:val="both"/>
        <w:rPr>
          <w:rFonts w:ascii="Times" w:hAnsi="Times" w:cs="Times"/>
        </w:rPr>
      </w:pPr>
      <w:r w:rsidRPr="00352FDF">
        <w:rPr>
          <w:rFonts w:ascii="Times" w:hAnsi="Times" w:cs="Times"/>
        </w:rPr>
        <w:t xml:space="preserve">123. Kayed, Rasem N.and M. Kabir Hassan, “Islamic Entrepreneurship: A Case Study of Saudi Arabia,” </w:t>
      </w:r>
      <w:r w:rsidRPr="00352FDF">
        <w:rPr>
          <w:rFonts w:ascii="Times" w:hAnsi="Times" w:cs="Times"/>
          <w:i/>
          <w:u w:val="single"/>
        </w:rPr>
        <w:t>Journal of Developmental Entrepreneurshi</w:t>
      </w:r>
      <w:r w:rsidRPr="00352FDF">
        <w:rPr>
          <w:rFonts w:ascii="Times" w:hAnsi="Times" w:cs="Times"/>
          <w:i/>
        </w:rPr>
        <w:t>p</w:t>
      </w:r>
      <w:r w:rsidRPr="00352FDF">
        <w:rPr>
          <w:rFonts w:ascii="Times" w:hAnsi="Times" w:cs="Times"/>
        </w:rPr>
        <w:t xml:space="preserve">, Volume 15, Issue 4 (December 2010):  379-413, [ABDC, ESCI, SCOPUS] </w:t>
      </w:r>
      <w:hyperlink r:id="rId393" w:history="1">
        <w:r w:rsidRPr="00352FDF">
          <w:rPr>
            <w:rStyle w:val="Hyperlink"/>
            <w:rFonts w:ascii="Times" w:hAnsi="Times" w:cs="Times"/>
          </w:rPr>
          <w:t>https://doi.org/10.1142/S1084946710001634</w:t>
        </w:r>
      </w:hyperlink>
    </w:p>
    <w:p w14:paraId="488F0DC4" w14:textId="77777777" w:rsidR="00DB6629" w:rsidRPr="00352FDF" w:rsidRDefault="00DB6629" w:rsidP="00254859">
      <w:pPr>
        <w:jc w:val="both"/>
        <w:rPr>
          <w:rFonts w:ascii="Times" w:hAnsi="Times" w:cs="Times"/>
        </w:rPr>
      </w:pPr>
    </w:p>
    <w:p w14:paraId="330FF843" w14:textId="77777777" w:rsidR="00DB6629" w:rsidRPr="00352FDF" w:rsidRDefault="00DB6629" w:rsidP="00254859">
      <w:pPr>
        <w:jc w:val="both"/>
        <w:rPr>
          <w:rFonts w:ascii="Times" w:hAnsi="Times" w:cs="Times"/>
        </w:rPr>
      </w:pPr>
      <w:r w:rsidRPr="00352FDF">
        <w:rPr>
          <w:rFonts w:ascii="Times" w:hAnsi="Times" w:cs="Times"/>
        </w:rPr>
        <w:t xml:space="preserve">122. Hassan, M. Kabir, Ihsan Isik and Abdullah Mamun. “Trade Liberalization and Industry Performance in Bangladesh,” </w:t>
      </w:r>
      <w:r w:rsidRPr="00352FDF">
        <w:rPr>
          <w:rFonts w:ascii="Times" w:hAnsi="Times" w:cs="Times"/>
          <w:i/>
          <w:u w:val="single"/>
        </w:rPr>
        <w:t>Journal of Policy Modeling</w:t>
      </w:r>
      <w:r w:rsidRPr="00352FDF">
        <w:rPr>
          <w:rFonts w:ascii="Times" w:hAnsi="Times" w:cs="Times"/>
        </w:rPr>
        <w:t xml:space="preserve">, Volume 32, Issue 3 (May-June, 2010): 399-417, [ABDC, SSCI, SCOPUS]  </w:t>
      </w:r>
      <w:hyperlink r:id="rId394" w:history="1">
        <w:r w:rsidRPr="00352FDF">
          <w:rPr>
            <w:rStyle w:val="Hyperlink"/>
            <w:rFonts w:ascii="Times" w:hAnsi="Times" w:cs="Times"/>
          </w:rPr>
          <w:t>https://doi.org/10.1016/j.jpolmod.2010.02.005</w:t>
        </w:r>
      </w:hyperlink>
    </w:p>
    <w:p w14:paraId="06B3F6F0" w14:textId="77777777" w:rsidR="00DB6629" w:rsidRPr="00352FDF" w:rsidRDefault="00DB6629" w:rsidP="00254859">
      <w:pPr>
        <w:jc w:val="both"/>
        <w:rPr>
          <w:rFonts w:ascii="Times" w:hAnsi="Times" w:cs="Times"/>
          <w:bCs/>
        </w:rPr>
      </w:pPr>
    </w:p>
    <w:p w14:paraId="41150B70" w14:textId="77777777" w:rsidR="00DB6629" w:rsidRPr="00352FDF" w:rsidRDefault="00DB6629" w:rsidP="00254859">
      <w:pPr>
        <w:jc w:val="both"/>
        <w:rPr>
          <w:rFonts w:ascii="Times" w:hAnsi="Times" w:cs="Times"/>
        </w:rPr>
      </w:pPr>
      <w:r w:rsidRPr="00352FDF">
        <w:rPr>
          <w:rFonts w:ascii="Times" w:hAnsi="Times" w:cs="Times"/>
        </w:rPr>
        <w:t xml:space="preserve">121. Hassan, M. Kabir and Jung-Suk Yu. “Rational speculative bubbles in MENA stock markets,” </w:t>
      </w:r>
      <w:r w:rsidRPr="00352FDF">
        <w:rPr>
          <w:rFonts w:ascii="Times" w:hAnsi="Times" w:cs="Times"/>
          <w:i/>
          <w:u w:val="single"/>
        </w:rPr>
        <w:t>Studies in Economics and Finance</w:t>
      </w:r>
      <w:r w:rsidRPr="00352FDF">
        <w:rPr>
          <w:rFonts w:ascii="Times" w:hAnsi="Times" w:cs="Times"/>
        </w:rPr>
        <w:t xml:space="preserve">, Volume 27, No 3 (2010): 247-264, [ABDC, ABS, ESCI, SCOPUS] </w:t>
      </w:r>
      <w:hyperlink r:id="rId395" w:history="1">
        <w:r w:rsidRPr="00352FDF">
          <w:rPr>
            <w:rStyle w:val="Hyperlink"/>
            <w:rFonts w:ascii="Times" w:hAnsi="Times" w:cs="Times"/>
          </w:rPr>
          <w:t>https://doi.org/10.1108/10867371011060054</w:t>
        </w:r>
      </w:hyperlink>
    </w:p>
    <w:p w14:paraId="5F648EA5" w14:textId="77777777" w:rsidR="00DB6629" w:rsidRPr="00352FDF" w:rsidRDefault="00DB6629" w:rsidP="00254859">
      <w:pPr>
        <w:jc w:val="both"/>
        <w:rPr>
          <w:rFonts w:ascii="Times" w:hAnsi="Times" w:cs="Times"/>
        </w:rPr>
      </w:pPr>
    </w:p>
    <w:p w14:paraId="2FC12A4E" w14:textId="77777777" w:rsidR="00DB6629" w:rsidRPr="00352FDF" w:rsidRDefault="00DB6629" w:rsidP="00254859">
      <w:pPr>
        <w:jc w:val="both"/>
        <w:rPr>
          <w:rFonts w:ascii="Times" w:hAnsi="Times" w:cs="Times"/>
        </w:rPr>
      </w:pPr>
      <w:r w:rsidRPr="00352FDF">
        <w:rPr>
          <w:rFonts w:ascii="Times" w:hAnsi="Times" w:cs="Times"/>
        </w:rPr>
        <w:t xml:space="preserve">120. Hassan, M. Kaibr and Eric Girard. “Faith-Based Ethical Investing: The Case of Dow-Jones Islamic Indexes,” </w:t>
      </w:r>
      <w:r w:rsidRPr="00352FDF">
        <w:rPr>
          <w:rFonts w:ascii="Times" w:hAnsi="Times" w:cs="Times"/>
          <w:i/>
          <w:u w:val="single"/>
        </w:rPr>
        <w:t>Islamic Economic Studies</w:t>
      </w:r>
      <w:r w:rsidRPr="00352FDF">
        <w:rPr>
          <w:rFonts w:ascii="Times" w:hAnsi="Times" w:cs="Times"/>
        </w:rPr>
        <w:t>, Volume 17, Number 2 (January 2010): 1-31 [ABDC]</w:t>
      </w:r>
    </w:p>
    <w:p w14:paraId="2080CE6D" w14:textId="77777777" w:rsidR="00DB6629" w:rsidRPr="00352FDF" w:rsidRDefault="00DB6629" w:rsidP="00254859">
      <w:pPr>
        <w:jc w:val="both"/>
        <w:rPr>
          <w:rFonts w:ascii="Times" w:hAnsi="Times" w:cs="Times"/>
        </w:rPr>
      </w:pPr>
    </w:p>
    <w:p w14:paraId="087BE825" w14:textId="77777777" w:rsidR="00DB6629" w:rsidRPr="00352FDF" w:rsidRDefault="00DB6629" w:rsidP="00254859">
      <w:pPr>
        <w:jc w:val="both"/>
        <w:rPr>
          <w:rFonts w:ascii="Times" w:hAnsi="Times" w:cs="Times"/>
        </w:rPr>
      </w:pPr>
      <w:r w:rsidRPr="00352FDF">
        <w:rPr>
          <w:rFonts w:ascii="Times" w:hAnsi="Times" w:cs="Times"/>
        </w:rPr>
        <w:t xml:space="preserve">119. Bartkus, James R. and M. Kabir Hassan, “The Importance of Distance and Location in Venture Capital Finance,” </w:t>
      </w:r>
      <w:r w:rsidRPr="00352FDF">
        <w:rPr>
          <w:rFonts w:ascii="Times" w:hAnsi="Times" w:cs="Times"/>
          <w:i/>
          <w:u w:val="single"/>
        </w:rPr>
        <w:t>Southwest Economic Review</w:t>
      </w:r>
      <w:r w:rsidRPr="00352FDF">
        <w:rPr>
          <w:rFonts w:ascii="Times" w:hAnsi="Times" w:cs="Times"/>
        </w:rPr>
        <w:t>, Volume 37, No. 1 (Spring, 2010): 75-88</w:t>
      </w:r>
    </w:p>
    <w:p w14:paraId="14857DEE" w14:textId="77777777" w:rsidR="00DB6629" w:rsidRPr="00352FDF" w:rsidRDefault="00DB6629" w:rsidP="00254859">
      <w:pPr>
        <w:jc w:val="both"/>
        <w:rPr>
          <w:rFonts w:ascii="Times" w:hAnsi="Times" w:cs="Times"/>
        </w:rPr>
      </w:pPr>
    </w:p>
    <w:p w14:paraId="603CC68F" w14:textId="77777777" w:rsidR="00DB6629" w:rsidRPr="00352FDF" w:rsidRDefault="00DB6629" w:rsidP="00254859">
      <w:pPr>
        <w:jc w:val="both"/>
        <w:rPr>
          <w:rFonts w:ascii="Times" w:hAnsi="Times" w:cs="Times"/>
        </w:rPr>
      </w:pPr>
      <w:r w:rsidRPr="00352FDF">
        <w:rPr>
          <w:rFonts w:ascii="Times" w:hAnsi="Times" w:cs="Times"/>
        </w:rPr>
        <w:t xml:space="preserve">118. Hassan, M. Kabir, Benito Sanchez and M. Ershad Hussain, “Economic Performance of the OIC Countries and the prospect of an Islamic Common Market,” </w:t>
      </w:r>
      <w:r w:rsidRPr="00352FDF">
        <w:rPr>
          <w:rFonts w:ascii="Times" w:hAnsi="Times" w:cs="Times"/>
          <w:i/>
          <w:u w:val="single"/>
        </w:rPr>
        <w:t>Journal of Economic Cooperation and Development</w:t>
      </w:r>
      <w:r w:rsidRPr="00352FDF">
        <w:rPr>
          <w:rFonts w:ascii="Times" w:hAnsi="Times" w:cs="Times"/>
        </w:rPr>
        <w:t>, Volume 31, No 2, 2010: 65-121, [SCOPUS]</w:t>
      </w:r>
    </w:p>
    <w:p w14:paraId="169A5782" w14:textId="77777777" w:rsidR="00DB6629" w:rsidRPr="00352FDF" w:rsidRDefault="00DB6629" w:rsidP="00254859">
      <w:pPr>
        <w:jc w:val="both"/>
        <w:rPr>
          <w:rFonts w:ascii="Times" w:hAnsi="Times" w:cs="Times"/>
          <w:bCs/>
          <w:lang w:val="en-AU"/>
        </w:rPr>
      </w:pPr>
    </w:p>
    <w:p w14:paraId="3A1BDDDC" w14:textId="6291DDD6" w:rsidR="00DB6629" w:rsidRPr="00352FDF" w:rsidRDefault="00DB6629" w:rsidP="00254859">
      <w:pPr>
        <w:jc w:val="both"/>
        <w:rPr>
          <w:rFonts w:ascii="Times" w:hAnsi="Times" w:cs="Times"/>
          <w:bCs/>
          <w:lang w:val="en-AU"/>
        </w:rPr>
      </w:pPr>
      <w:r w:rsidRPr="00352FDF">
        <w:rPr>
          <w:rFonts w:ascii="Times" w:hAnsi="Times" w:cs="Times"/>
          <w:bCs/>
          <w:lang w:val="en-AU"/>
        </w:rPr>
        <w:t>117. Merdad, Hesham, M. Kabir Hassan and Yasser Al</w:t>
      </w:r>
      <w:r w:rsidR="00FA33EE" w:rsidRPr="00352FDF">
        <w:rPr>
          <w:rFonts w:ascii="Times" w:hAnsi="Times" w:cs="Times"/>
          <w:bCs/>
          <w:lang w:val="en-AU"/>
        </w:rPr>
        <w:t>h</w:t>
      </w:r>
      <w:r w:rsidRPr="00352FDF">
        <w:rPr>
          <w:rFonts w:ascii="Times" w:hAnsi="Times" w:cs="Times"/>
          <w:bCs/>
          <w:lang w:val="en-AU"/>
        </w:rPr>
        <w:t xml:space="preserve">enawi, “Analysis of Islamic Versus Conventional Mutual Funds in Saudi Arabia,” </w:t>
      </w:r>
      <w:r w:rsidRPr="00352FDF">
        <w:rPr>
          <w:rFonts w:ascii="Times" w:hAnsi="Times" w:cs="Times"/>
          <w:bCs/>
          <w:i/>
          <w:u w:val="single"/>
          <w:lang w:val="en-AU"/>
        </w:rPr>
        <w:t>Journal of King Abdul Aziz University: Islamic Economics</w:t>
      </w:r>
      <w:r w:rsidRPr="00352FDF">
        <w:rPr>
          <w:rFonts w:ascii="Times" w:hAnsi="Times" w:cs="Times"/>
          <w:bCs/>
          <w:lang w:val="en-AU"/>
        </w:rPr>
        <w:t>, Volume 23, No. 2: 161-198 (2010), [SCOPUS]</w:t>
      </w:r>
    </w:p>
    <w:p w14:paraId="5A1B0D46" w14:textId="77777777" w:rsidR="00DB6629" w:rsidRPr="00352FDF" w:rsidRDefault="00DB6629" w:rsidP="00254859">
      <w:pPr>
        <w:jc w:val="both"/>
        <w:rPr>
          <w:rFonts w:ascii="Times" w:hAnsi="Times" w:cs="Times"/>
          <w:bCs/>
          <w:lang w:val="en-AU"/>
        </w:rPr>
      </w:pPr>
    </w:p>
    <w:p w14:paraId="5AD913CA" w14:textId="77777777" w:rsidR="00DB6629" w:rsidRPr="00352FDF" w:rsidRDefault="00DB6629" w:rsidP="00254859">
      <w:pPr>
        <w:jc w:val="both"/>
        <w:rPr>
          <w:rFonts w:ascii="Times" w:hAnsi="Times" w:cs="Times"/>
          <w:bCs/>
          <w:lang w:val="en-AU"/>
        </w:rPr>
      </w:pPr>
      <w:r w:rsidRPr="00352FDF">
        <w:rPr>
          <w:rFonts w:ascii="Times" w:hAnsi="Times" w:cs="Times"/>
          <w:bCs/>
          <w:lang w:val="en-AU"/>
        </w:rPr>
        <w:t xml:space="preserve">116. Hassan, M. Kabir,  Md. Yusuf Imran, Mamunur Rashid, and Abdullah Ibneyy Shahid, “Ethical Gaps and Market Value in the Islamic Banks of Bangladesh,” </w:t>
      </w:r>
      <w:r w:rsidRPr="00352FDF">
        <w:rPr>
          <w:rFonts w:ascii="Times" w:hAnsi="Times" w:cs="Times"/>
          <w:bCs/>
          <w:i/>
          <w:u w:val="single"/>
          <w:lang w:val="en-AU"/>
        </w:rPr>
        <w:t>Review of Islamic Economics</w:t>
      </w:r>
      <w:r w:rsidRPr="00352FDF">
        <w:rPr>
          <w:rFonts w:ascii="Times" w:hAnsi="Times" w:cs="Times"/>
          <w:bCs/>
          <w:u w:val="single"/>
          <w:lang w:val="en-AU"/>
        </w:rPr>
        <w:t>,</w:t>
      </w:r>
      <w:r w:rsidRPr="00352FDF">
        <w:rPr>
          <w:rFonts w:ascii="Times" w:hAnsi="Times" w:cs="Times"/>
          <w:bCs/>
          <w:lang w:val="en-AU"/>
        </w:rPr>
        <w:t xml:space="preserve"> Volume 14, No 1(2010): 49-75[ABDC]</w:t>
      </w:r>
    </w:p>
    <w:p w14:paraId="54D912A9" w14:textId="77777777" w:rsidR="00DB6629" w:rsidRPr="00352FDF" w:rsidRDefault="00DB6629" w:rsidP="00254859">
      <w:pPr>
        <w:jc w:val="both"/>
        <w:rPr>
          <w:rFonts w:ascii="Times" w:hAnsi="Times" w:cs="Times"/>
        </w:rPr>
      </w:pPr>
    </w:p>
    <w:p w14:paraId="26ADB4EA" w14:textId="77777777" w:rsidR="00DB6629" w:rsidRPr="00352FDF" w:rsidRDefault="00DB6629" w:rsidP="00254859">
      <w:pPr>
        <w:jc w:val="both"/>
        <w:rPr>
          <w:rFonts w:ascii="Times" w:hAnsi="Times" w:cs="Times"/>
        </w:rPr>
      </w:pPr>
      <w:r w:rsidRPr="00352FDF">
        <w:rPr>
          <w:rFonts w:ascii="Times" w:hAnsi="Times" w:cs="Times"/>
        </w:rPr>
        <w:t xml:space="preserve">115. M. Kabir Hassan and M. A. Mannan Chowdhury, “Basel II and Islamic Banking Regulation,” </w:t>
      </w:r>
      <w:r w:rsidRPr="00352FDF">
        <w:rPr>
          <w:rFonts w:ascii="Times" w:hAnsi="Times" w:cs="Times"/>
          <w:i/>
          <w:u w:val="single"/>
        </w:rPr>
        <w:t>American Journal of Islamic Social Sciences</w:t>
      </w:r>
      <w:r w:rsidRPr="00352FDF">
        <w:rPr>
          <w:rFonts w:ascii="Times" w:hAnsi="Times" w:cs="Times"/>
        </w:rPr>
        <w:t xml:space="preserve"> (AJISS), Volume 27, Winter (2010): 74-101</w:t>
      </w:r>
    </w:p>
    <w:p w14:paraId="1865CA21" w14:textId="77777777" w:rsidR="000713B6" w:rsidRPr="00352FDF" w:rsidRDefault="000713B6" w:rsidP="000713B6">
      <w:pPr>
        <w:jc w:val="both"/>
        <w:rPr>
          <w:rFonts w:ascii="Times" w:hAnsi="Times" w:cs="Times"/>
        </w:rPr>
      </w:pPr>
    </w:p>
    <w:p w14:paraId="37FF6EFB" w14:textId="62A7E2B1" w:rsidR="000713B6" w:rsidRPr="00352FDF" w:rsidRDefault="000713B6" w:rsidP="000713B6">
      <w:pPr>
        <w:jc w:val="both"/>
        <w:rPr>
          <w:rFonts w:ascii="Times" w:hAnsi="Times" w:cs="Times"/>
        </w:rPr>
      </w:pPr>
      <w:r w:rsidRPr="00352FDF">
        <w:rPr>
          <w:rFonts w:ascii="Times" w:hAnsi="Times" w:cs="Times"/>
        </w:rPr>
        <w:t>114. Al-Sharkas, Adel and M. Kabir Hassan. “New evidence on shareholder wealth effects in bank mergers during 1980-2000</w:t>
      </w:r>
      <w:r w:rsidRPr="00352FDF">
        <w:rPr>
          <w:rFonts w:ascii="Times" w:hAnsi="Times" w:cs="Times"/>
          <w:i/>
        </w:rPr>
        <w:t xml:space="preserve">,” </w:t>
      </w:r>
      <w:r w:rsidRPr="00352FDF">
        <w:rPr>
          <w:rFonts w:ascii="Times" w:hAnsi="Times" w:cs="Times"/>
          <w:i/>
          <w:u w:val="single"/>
        </w:rPr>
        <w:t>Journal of Economics and Finance</w:t>
      </w:r>
      <w:r w:rsidRPr="00352FDF">
        <w:rPr>
          <w:rFonts w:ascii="Times" w:hAnsi="Times" w:cs="Times"/>
        </w:rPr>
        <w:t xml:space="preserve">, Volume 34, No 3 (July, 2010): 326-348,[ABDC, SCOPUS] </w:t>
      </w:r>
      <w:hyperlink r:id="rId396" w:history="1">
        <w:r w:rsidRPr="00352FDF">
          <w:rPr>
            <w:rStyle w:val="Hyperlink"/>
            <w:rFonts w:ascii="Times" w:hAnsi="Times" w:cs="Times"/>
          </w:rPr>
          <w:t>https://doi.org/10.1007/s12197-008-9071-1</w:t>
        </w:r>
      </w:hyperlink>
    </w:p>
    <w:p w14:paraId="74993B84" w14:textId="77777777" w:rsidR="0021509A" w:rsidRPr="00352FDF" w:rsidRDefault="0021509A" w:rsidP="00254859">
      <w:pPr>
        <w:jc w:val="both"/>
        <w:rPr>
          <w:rStyle w:val="fldtext1"/>
          <w:rFonts w:ascii="Times" w:hAnsi="Times" w:cs="Times"/>
        </w:rPr>
      </w:pPr>
    </w:p>
    <w:p w14:paraId="358D233A" w14:textId="5ADB079C" w:rsidR="0021509A" w:rsidRPr="00352FDF" w:rsidRDefault="00E26CDA" w:rsidP="00254859">
      <w:pPr>
        <w:jc w:val="both"/>
        <w:rPr>
          <w:rStyle w:val="fldtext1"/>
          <w:rFonts w:ascii="Times" w:eastAsia="Calibri" w:hAnsi="Times" w:cs="Times"/>
        </w:rPr>
      </w:pPr>
      <w:r w:rsidRPr="00352FDF">
        <w:rPr>
          <w:rFonts w:ascii="Times" w:eastAsia="Calibri" w:hAnsi="Times" w:cs="Times"/>
        </w:rPr>
        <w:t>11</w:t>
      </w:r>
      <w:r w:rsidR="00EE7846" w:rsidRPr="00352FDF">
        <w:rPr>
          <w:rFonts w:ascii="Times" w:eastAsia="Calibri" w:hAnsi="Times" w:cs="Times"/>
        </w:rPr>
        <w:t>3</w:t>
      </w:r>
      <w:r w:rsidR="0021509A" w:rsidRPr="00352FDF">
        <w:rPr>
          <w:rFonts w:ascii="Times" w:eastAsia="Calibri" w:hAnsi="Times" w:cs="Times"/>
        </w:rPr>
        <w:t xml:space="preserve">. Rashid, M. and Hassan, M.K., “Customer demographics affecting bank selection criteria, preference, and market segmentation: Study on domestic Islamic banks in Bangladesh”, </w:t>
      </w:r>
      <w:r w:rsidR="0021509A" w:rsidRPr="00352FDF">
        <w:rPr>
          <w:rFonts w:ascii="Times" w:eastAsia="Calibri" w:hAnsi="Times" w:cs="Times"/>
          <w:i/>
          <w:u w:val="single"/>
        </w:rPr>
        <w:t>International Journal of Business and Management</w:t>
      </w:r>
      <w:r w:rsidR="0021509A" w:rsidRPr="00352FDF">
        <w:rPr>
          <w:rFonts w:ascii="Times" w:eastAsia="Calibri" w:hAnsi="Times" w:cs="Times"/>
        </w:rPr>
        <w:t xml:space="preserve">, Volume 4, No. 6 (2009): pp. 131-146. </w:t>
      </w:r>
    </w:p>
    <w:p w14:paraId="028D2DAF" w14:textId="77777777" w:rsidR="0021509A" w:rsidRPr="00352FDF" w:rsidRDefault="0021509A" w:rsidP="00254859">
      <w:pPr>
        <w:jc w:val="both"/>
        <w:rPr>
          <w:rFonts w:ascii="Times" w:hAnsi="Times" w:cs="Times"/>
        </w:rPr>
      </w:pPr>
    </w:p>
    <w:p w14:paraId="7D1E3C3B" w14:textId="1BA9FD06" w:rsidR="0021509A" w:rsidRPr="00352FDF" w:rsidRDefault="00E26CDA" w:rsidP="00254859">
      <w:pPr>
        <w:jc w:val="both"/>
        <w:rPr>
          <w:rFonts w:ascii="Times" w:hAnsi="Times" w:cs="Times"/>
        </w:rPr>
      </w:pPr>
      <w:r w:rsidRPr="00352FDF">
        <w:rPr>
          <w:rFonts w:ascii="Times" w:hAnsi="Times" w:cs="Times"/>
        </w:rPr>
        <w:lastRenderedPageBreak/>
        <w:t>11</w:t>
      </w:r>
      <w:r w:rsidR="00EE7846" w:rsidRPr="00352FDF">
        <w:rPr>
          <w:rFonts w:ascii="Times" w:hAnsi="Times" w:cs="Times"/>
        </w:rPr>
        <w:t>2</w:t>
      </w:r>
      <w:r w:rsidR="0021509A" w:rsidRPr="00352FDF">
        <w:rPr>
          <w:rFonts w:ascii="Times" w:hAnsi="Times" w:cs="Times"/>
        </w:rPr>
        <w:t xml:space="preserve">. Ahmad, Abu Umar Faruq and M. Kabir Hassan, “Legal and Regulatory Issues of Islamic Finance in Australia,” </w:t>
      </w:r>
      <w:r w:rsidR="0021509A" w:rsidRPr="00352FDF">
        <w:rPr>
          <w:rFonts w:ascii="Times" w:hAnsi="Times" w:cs="Times"/>
          <w:i/>
          <w:u w:val="single"/>
        </w:rPr>
        <w:t>International Journal of Islamic and Middle Eastern Finance and Management</w:t>
      </w:r>
      <w:r w:rsidR="0021509A" w:rsidRPr="00352FDF">
        <w:rPr>
          <w:rFonts w:ascii="Times" w:hAnsi="Times" w:cs="Times"/>
        </w:rPr>
        <w:t>, Volume 2, Issue 4, 2009: 305-322, [SCOPUS, ABDC, SSCI, ABS]</w:t>
      </w:r>
      <w:r w:rsidR="00823A3C" w:rsidRPr="00352FDF">
        <w:rPr>
          <w:rFonts w:ascii="Times" w:hAnsi="Times" w:cs="Times"/>
        </w:rPr>
        <w:t xml:space="preserve"> </w:t>
      </w:r>
      <w:hyperlink r:id="rId397" w:history="1">
        <w:r w:rsidR="00823A3C" w:rsidRPr="00352FDF">
          <w:rPr>
            <w:rStyle w:val="Hyperlink"/>
            <w:rFonts w:ascii="Times" w:hAnsi="Times" w:cs="Times"/>
            <w:color w:val="auto"/>
          </w:rPr>
          <w:t>https://doi.org/10.1108/17538390911006368</w:t>
        </w:r>
      </w:hyperlink>
    </w:p>
    <w:p w14:paraId="0BF9A358" w14:textId="0E7A9607" w:rsidR="0021509A" w:rsidRPr="00352FDF" w:rsidRDefault="00823A3C" w:rsidP="00254859">
      <w:pPr>
        <w:jc w:val="both"/>
        <w:rPr>
          <w:rFonts w:ascii="Times" w:hAnsi="Times" w:cs="Times"/>
        </w:rPr>
      </w:pPr>
      <w:r w:rsidRPr="00352FDF">
        <w:rPr>
          <w:rFonts w:ascii="Times" w:hAnsi="Times" w:cs="Times"/>
        </w:rPr>
        <w:t xml:space="preserve"> </w:t>
      </w:r>
    </w:p>
    <w:p w14:paraId="02FC0D69" w14:textId="6EE4FA83" w:rsidR="0021509A" w:rsidRPr="00352FDF" w:rsidRDefault="00E26CDA" w:rsidP="00254859">
      <w:pPr>
        <w:jc w:val="both"/>
        <w:rPr>
          <w:rStyle w:val="fldtext1"/>
          <w:rFonts w:ascii="Times" w:hAnsi="Times" w:cs="Times"/>
        </w:rPr>
      </w:pPr>
      <w:r w:rsidRPr="00352FDF">
        <w:rPr>
          <w:rStyle w:val="fldtext1"/>
          <w:rFonts w:ascii="Times" w:hAnsi="Times" w:cs="Times"/>
        </w:rPr>
        <w:t>11</w:t>
      </w:r>
      <w:r w:rsidR="00EE7846" w:rsidRPr="00352FDF">
        <w:rPr>
          <w:rStyle w:val="fldtext1"/>
          <w:rFonts w:ascii="Times" w:hAnsi="Times" w:cs="Times"/>
        </w:rPr>
        <w:t>1</w:t>
      </w:r>
      <w:r w:rsidR="0021509A" w:rsidRPr="00352FDF">
        <w:rPr>
          <w:rStyle w:val="fldtext1"/>
          <w:rFonts w:ascii="Times" w:hAnsi="Times" w:cs="Times"/>
        </w:rPr>
        <w:t xml:space="preserve">. Mamunur Rashid, M. Kabir Hassan and Abu Umar Faruq Ahmad, “Quality Perception of the Customers Towards Domestic Islamic Banks in Bangladesh,” </w:t>
      </w:r>
      <w:r w:rsidR="0021509A" w:rsidRPr="00352FDF">
        <w:rPr>
          <w:rStyle w:val="fldtext1"/>
          <w:rFonts w:ascii="Times" w:hAnsi="Times" w:cs="Times"/>
          <w:i/>
          <w:u w:val="single"/>
        </w:rPr>
        <w:t>Journal of Islamic Economics, Banking and Finance</w:t>
      </w:r>
      <w:r w:rsidR="0021509A" w:rsidRPr="00352FDF">
        <w:rPr>
          <w:rStyle w:val="fldtext1"/>
          <w:rFonts w:ascii="Times" w:hAnsi="Times" w:cs="Times"/>
        </w:rPr>
        <w:t>,  Volume 5, No. 1, January-March (2009), [ABDC, ABS, SCOPUS]</w:t>
      </w:r>
    </w:p>
    <w:p w14:paraId="1A9B2F97" w14:textId="77777777" w:rsidR="0021509A" w:rsidRPr="00352FDF" w:rsidRDefault="0021509A" w:rsidP="00254859">
      <w:pPr>
        <w:jc w:val="both"/>
        <w:rPr>
          <w:rFonts w:ascii="Times" w:hAnsi="Times" w:cs="Times"/>
        </w:rPr>
      </w:pPr>
    </w:p>
    <w:p w14:paraId="4E7D8168" w14:textId="38D30BE3" w:rsidR="0021509A" w:rsidRPr="00352FDF" w:rsidRDefault="00E26CDA" w:rsidP="00254859">
      <w:pPr>
        <w:jc w:val="both"/>
        <w:rPr>
          <w:rFonts w:ascii="Times" w:hAnsi="Times" w:cs="Times"/>
        </w:rPr>
      </w:pPr>
      <w:r w:rsidRPr="00352FDF">
        <w:rPr>
          <w:rFonts w:ascii="Times" w:hAnsi="Times" w:cs="Times"/>
        </w:rPr>
        <w:t>1</w:t>
      </w:r>
      <w:r w:rsidR="00EE7846" w:rsidRPr="00352FDF">
        <w:rPr>
          <w:rFonts w:ascii="Times" w:hAnsi="Times" w:cs="Times"/>
        </w:rPr>
        <w:t>10</w:t>
      </w:r>
      <w:r w:rsidR="0021509A" w:rsidRPr="00352FDF">
        <w:rPr>
          <w:rFonts w:ascii="Times" w:hAnsi="Times" w:cs="Times"/>
        </w:rPr>
        <w:t xml:space="preserve">. Jung-Suk Yu and M. Kabir Hassan, “A Re-Examination of the U.S. Underground Economy: Size, Estimation and Policy Implications,” </w:t>
      </w:r>
      <w:r w:rsidR="0021509A" w:rsidRPr="00352FDF">
        <w:rPr>
          <w:rFonts w:ascii="Times" w:hAnsi="Times" w:cs="Times"/>
          <w:i/>
          <w:u w:val="single"/>
        </w:rPr>
        <w:t>Journal of Corporate Ownership and Control</w:t>
      </w:r>
      <w:r w:rsidR="0021509A" w:rsidRPr="00352FDF">
        <w:rPr>
          <w:rFonts w:ascii="Times" w:hAnsi="Times" w:cs="Times"/>
        </w:rPr>
        <w:t xml:space="preserve">, Volume 7, Issue 2, Winter 2009: 279-295, </w:t>
      </w:r>
    </w:p>
    <w:p w14:paraId="3FDA638C" w14:textId="77777777" w:rsidR="0021509A" w:rsidRPr="00352FDF" w:rsidRDefault="0021509A" w:rsidP="00254859">
      <w:pPr>
        <w:jc w:val="both"/>
        <w:rPr>
          <w:rFonts w:ascii="Times" w:hAnsi="Times" w:cs="Times"/>
        </w:rPr>
      </w:pPr>
    </w:p>
    <w:p w14:paraId="3829D9DC" w14:textId="112AF36B" w:rsidR="0021509A" w:rsidRPr="00352FDF" w:rsidRDefault="00E26CDA" w:rsidP="00254859">
      <w:pPr>
        <w:jc w:val="both"/>
        <w:rPr>
          <w:rFonts w:ascii="Times" w:hAnsi="Times" w:cs="Times"/>
        </w:rPr>
      </w:pPr>
      <w:r w:rsidRPr="00352FDF">
        <w:rPr>
          <w:rFonts w:ascii="Times" w:hAnsi="Times" w:cs="Times"/>
        </w:rPr>
        <w:t>10</w:t>
      </w:r>
      <w:r w:rsidR="00EE7846" w:rsidRPr="00352FDF">
        <w:rPr>
          <w:rFonts w:ascii="Times" w:hAnsi="Times" w:cs="Times"/>
        </w:rPr>
        <w:t>9</w:t>
      </w:r>
      <w:r w:rsidR="0021509A" w:rsidRPr="00352FDF">
        <w:rPr>
          <w:rFonts w:ascii="Times" w:hAnsi="Times" w:cs="Times"/>
        </w:rPr>
        <w:t xml:space="preserve">. Jung-Suk Yu, and M. Kabir Hassan. “Rational Speculative Bubbles in the OIC Stock Markets,” </w:t>
      </w:r>
      <w:r w:rsidR="0021509A" w:rsidRPr="00352FDF">
        <w:rPr>
          <w:rFonts w:ascii="Times" w:hAnsi="Times" w:cs="Times"/>
          <w:i/>
          <w:u w:val="single"/>
        </w:rPr>
        <w:t>IIUM Journal of Economics and Management</w:t>
      </w:r>
      <w:r w:rsidR="0021509A" w:rsidRPr="00352FDF">
        <w:rPr>
          <w:rFonts w:ascii="Times" w:hAnsi="Times" w:cs="Times"/>
        </w:rPr>
        <w:t>, Volume 17, Number 1 (2009): 97-131</w:t>
      </w:r>
    </w:p>
    <w:p w14:paraId="3897AB42" w14:textId="77777777" w:rsidR="0021509A" w:rsidRPr="00352FDF" w:rsidRDefault="0021509A" w:rsidP="00254859">
      <w:pPr>
        <w:jc w:val="both"/>
        <w:rPr>
          <w:rFonts w:ascii="Times" w:hAnsi="Times" w:cs="Times"/>
        </w:rPr>
      </w:pPr>
    </w:p>
    <w:p w14:paraId="2D91D0C1" w14:textId="356720F2" w:rsidR="0021509A" w:rsidRPr="00352FDF" w:rsidRDefault="0021509A" w:rsidP="00254859">
      <w:pPr>
        <w:jc w:val="both"/>
        <w:rPr>
          <w:rFonts w:ascii="Times" w:hAnsi="Times" w:cs="Times"/>
          <w:bCs/>
        </w:rPr>
      </w:pPr>
      <w:r w:rsidRPr="00352FDF">
        <w:rPr>
          <w:rFonts w:ascii="Times" w:hAnsi="Times" w:cs="Times"/>
        </w:rPr>
        <w:t>10</w:t>
      </w:r>
      <w:r w:rsidR="00EE7846" w:rsidRPr="00352FDF">
        <w:rPr>
          <w:rFonts w:ascii="Times" w:hAnsi="Times" w:cs="Times"/>
        </w:rPr>
        <w:t>8</w:t>
      </w:r>
      <w:r w:rsidRPr="00352FDF">
        <w:rPr>
          <w:rFonts w:ascii="Times" w:hAnsi="Times" w:cs="Times"/>
        </w:rPr>
        <w:t>. Kabir, M. Humayun and M. Kabir Hassan, “</w:t>
      </w:r>
      <w:r w:rsidR="00823A3C" w:rsidRPr="00352FDF">
        <w:rPr>
          <w:rFonts w:ascii="Times" w:hAnsi="Times" w:cs="Times"/>
        </w:rPr>
        <w:t>Russian financial crisis, US financial stock returns and the IMF</w:t>
      </w:r>
      <w:r w:rsidRPr="00352FDF">
        <w:rPr>
          <w:rFonts w:ascii="Times" w:hAnsi="Times" w:cs="Times"/>
        </w:rPr>
        <w:t xml:space="preserve">,” </w:t>
      </w:r>
      <w:r w:rsidRPr="00352FDF">
        <w:rPr>
          <w:rFonts w:ascii="Times" w:hAnsi="Times" w:cs="Times"/>
          <w:i/>
          <w:u w:val="single"/>
        </w:rPr>
        <w:t>Applied Financial Economics</w:t>
      </w:r>
      <w:r w:rsidRPr="00352FDF">
        <w:rPr>
          <w:rFonts w:ascii="Times" w:hAnsi="Times" w:cs="Times"/>
        </w:rPr>
        <w:t xml:space="preserve">, Volume 19, Issue 5, 2009: 409-426, </w:t>
      </w:r>
      <w:r w:rsidRPr="00352FDF">
        <w:rPr>
          <w:rFonts w:ascii="Times" w:hAnsi="Times" w:cs="Times"/>
          <w:bCs/>
        </w:rPr>
        <w:t>[ABDC, ABS, SCOPUS]</w:t>
      </w:r>
      <w:r w:rsidR="00823A3C" w:rsidRPr="00352FDF">
        <w:rPr>
          <w:rFonts w:ascii="Times" w:hAnsi="Times" w:cs="Times"/>
          <w:bCs/>
        </w:rPr>
        <w:t xml:space="preserve"> </w:t>
      </w:r>
      <w:hyperlink r:id="rId398" w:history="1">
        <w:r w:rsidR="00823A3C" w:rsidRPr="00352FDF">
          <w:rPr>
            <w:rStyle w:val="Hyperlink"/>
            <w:rFonts w:ascii="Times" w:hAnsi="Times" w:cs="Times"/>
            <w:bCs/>
            <w:color w:val="auto"/>
          </w:rPr>
          <w:t>https://doi.org/10.1080/09603100801935362</w:t>
        </w:r>
      </w:hyperlink>
    </w:p>
    <w:p w14:paraId="4E02446B" w14:textId="77777777" w:rsidR="0021509A" w:rsidRPr="00352FDF" w:rsidRDefault="0021509A" w:rsidP="00254859">
      <w:pPr>
        <w:jc w:val="both"/>
        <w:rPr>
          <w:rStyle w:val="fldtext1"/>
          <w:rFonts w:ascii="Times" w:hAnsi="Times" w:cs="Times"/>
        </w:rPr>
      </w:pPr>
    </w:p>
    <w:p w14:paraId="4807A193" w14:textId="349A214C" w:rsidR="0021509A" w:rsidRPr="00352FDF" w:rsidRDefault="00E26CDA" w:rsidP="00254859">
      <w:pPr>
        <w:jc w:val="both"/>
        <w:rPr>
          <w:rFonts w:ascii="Times" w:hAnsi="Times" w:cs="Times"/>
        </w:rPr>
      </w:pPr>
      <w:r w:rsidRPr="00352FDF">
        <w:rPr>
          <w:rStyle w:val="fldtext1"/>
          <w:rFonts w:ascii="Times" w:hAnsi="Times" w:cs="Times"/>
        </w:rPr>
        <w:t>10</w:t>
      </w:r>
      <w:r w:rsidR="00EE7846" w:rsidRPr="00352FDF">
        <w:rPr>
          <w:rStyle w:val="fldtext1"/>
          <w:rFonts w:ascii="Times" w:hAnsi="Times" w:cs="Times"/>
        </w:rPr>
        <w:t>7</w:t>
      </w:r>
      <w:r w:rsidR="0021509A" w:rsidRPr="00352FDF">
        <w:rPr>
          <w:rStyle w:val="fldtext1"/>
          <w:rFonts w:ascii="Times" w:hAnsi="Times" w:cs="Times"/>
        </w:rPr>
        <w:t xml:space="preserve">. </w:t>
      </w:r>
      <w:r w:rsidR="0021509A" w:rsidRPr="00352FDF">
        <w:rPr>
          <w:rFonts w:ascii="Times" w:hAnsi="Times" w:cs="Times"/>
        </w:rPr>
        <w:t xml:space="preserve">Hasan, Mostafa M., Hassan, M. Kabir and Uddin, Mohammad R., “Local Government Investment Outreach and Sustainability of Microfinance Institutions: A Case Study of BURO, Bangladesh,” </w:t>
      </w:r>
      <w:r w:rsidR="0021509A" w:rsidRPr="00352FDF">
        <w:rPr>
          <w:rFonts w:ascii="Times" w:hAnsi="Times" w:cs="Times"/>
          <w:i/>
          <w:u w:val="single"/>
        </w:rPr>
        <w:t>Journal of Social, Political and Economic Studie</w:t>
      </w:r>
      <w:r w:rsidR="0021509A" w:rsidRPr="00352FDF">
        <w:rPr>
          <w:rFonts w:ascii="Times" w:hAnsi="Times" w:cs="Times"/>
          <w:i/>
        </w:rPr>
        <w:t>s</w:t>
      </w:r>
      <w:r w:rsidR="0021509A" w:rsidRPr="00352FDF">
        <w:rPr>
          <w:rFonts w:ascii="Times" w:hAnsi="Times" w:cs="Times"/>
        </w:rPr>
        <w:t>, Volume 34, No. 3 (Fall, 2009): 318-346, [ABDC, SCOPUS]</w:t>
      </w:r>
    </w:p>
    <w:p w14:paraId="67CE6309" w14:textId="77777777" w:rsidR="0021509A" w:rsidRPr="00352FDF" w:rsidRDefault="0021509A" w:rsidP="00254859">
      <w:pPr>
        <w:jc w:val="both"/>
        <w:rPr>
          <w:rStyle w:val="fldtext1"/>
          <w:rFonts w:ascii="Times" w:hAnsi="Times" w:cs="Times"/>
        </w:rPr>
      </w:pPr>
    </w:p>
    <w:p w14:paraId="4A4CCA8E" w14:textId="42697ECD" w:rsidR="0021509A" w:rsidRPr="00352FDF" w:rsidRDefault="00E26CDA" w:rsidP="00254859">
      <w:pPr>
        <w:jc w:val="both"/>
        <w:rPr>
          <w:rFonts w:ascii="Times" w:hAnsi="Times" w:cs="Times"/>
        </w:rPr>
      </w:pPr>
      <w:r w:rsidRPr="00352FDF">
        <w:rPr>
          <w:rFonts w:ascii="Times" w:hAnsi="Times" w:cs="Times"/>
        </w:rPr>
        <w:t>10</w:t>
      </w:r>
      <w:r w:rsidR="00EE7846" w:rsidRPr="00352FDF">
        <w:rPr>
          <w:rFonts w:ascii="Times" w:hAnsi="Times" w:cs="Times"/>
        </w:rPr>
        <w:t>6</w:t>
      </w:r>
      <w:r w:rsidR="0021509A" w:rsidRPr="00352FDF">
        <w:rPr>
          <w:rFonts w:ascii="Times" w:hAnsi="Times" w:cs="Times"/>
        </w:rPr>
        <w:t xml:space="preserve">. James Bartkus and M. Kabir Hassan, “Specialization Versus Diversification in Venture Capital Investing,” </w:t>
      </w:r>
      <w:r w:rsidR="0021509A" w:rsidRPr="00352FDF">
        <w:rPr>
          <w:rFonts w:ascii="Times" w:hAnsi="Times" w:cs="Times"/>
          <w:i/>
          <w:u w:val="single"/>
        </w:rPr>
        <w:t xml:space="preserve">Journal of Financial Regulation and </w:t>
      </w:r>
      <w:r w:rsidR="00823A3C" w:rsidRPr="00352FDF">
        <w:rPr>
          <w:rFonts w:ascii="Times" w:hAnsi="Times" w:cs="Times"/>
          <w:i/>
          <w:u w:val="single"/>
        </w:rPr>
        <w:t>Compliance</w:t>
      </w:r>
      <w:r w:rsidR="00823A3C" w:rsidRPr="00352FDF">
        <w:rPr>
          <w:rFonts w:ascii="Times" w:hAnsi="Times" w:cs="Times"/>
          <w:u w:val="single"/>
        </w:rPr>
        <w:t>,</w:t>
      </w:r>
      <w:r w:rsidR="00823A3C" w:rsidRPr="00352FDF">
        <w:rPr>
          <w:rFonts w:ascii="Times" w:hAnsi="Times" w:cs="Times"/>
        </w:rPr>
        <w:t xml:space="preserve"> Volume</w:t>
      </w:r>
      <w:r w:rsidR="0021509A" w:rsidRPr="00352FDF">
        <w:rPr>
          <w:rFonts w:ascii="Times" w:hAnsi="Times" w:cs="Times"/>
        </w:rPr>
        <w:t xml:space="preserve"> 17, Issue 2, 2009: 134-145, </w:t>
      </w:r>
      <w:r w:rsidR="0021509A" w:rsidRPr="00352FDF">
        <w:rPr>
          <w:rStyle w:val="fldtext1"/>
          <w:rFonts w:ascii="Times" w:hAnsi="Times" w:cs="Times"/>
        </w:rPr>
        <w:t>[ABDC, ABS, ESCI, SCOPUS]</w:t>
      </w:r>
      <w:r w:rsidR="00823A3C" w:rsidRPr="00352FDF">
        <w:rPr>
          <w:rStyle w:val="fldtext1"/>
          <w:rFonts w:ascii="Times" w:hAnsi="Times" w:cs="Times"/>
        </w:rPr>
        <w:t xml:space="preserve">  </w:t>
      </w:r>
      <w:hyperlink r:id="rId399" w:history="1">
        <w:r w:rsidR="00823A3C" w:rsidRPr="00352FDF">
          <w:rPr>
            <w:rStyle w:val="Hyperlink"/>
            <w:rFonts w:ascii="Times" w:hAnsi="Times" w:cs="Times"/>
            <w:color w:val="auto"/>
          </w:rPr>
          <w:t>https://doi.org/10.1108/13581980910952577</w:t>
        </w:r>
      </w:hyperlink>
    </w:p>
    <w:p w14:paraId="6EB390E7" w14:textId="77777777" w:rsidR="00823A3C" w:rsidRPr="00352FDF" w:rsidRDefault="00823A3C" w:rsidP="00254859">
      <w:pPr>
        <w:jc w:val="both"/>
        <w:rPr>
          <w:rFonts w:ascii="Times" w:hAnsi="Times" w:cs="Times"/>
        </w:rPr>
      </w:pPr>
    </w:p>
    <w:p w14:paraId="3AD88414" w14:textId="4539C00A" w:rsidR="000713B6" w:rsidRPr="00352FDF" w:rsidRDefault="000713B6" w:rsidP="000713B6">
      <w:pPr>
        <w:jc w:val="both"/>
        <w:rPr>
          <w:rStyle w:val="fldtext1"/>
          <w:rFonts w:ascii="Times" w:hAnsi="Times" w:cs="Times"/>
        </w:rPr>
      </w:pPr>
      <w:r w:rsidRPr="00352FDF">
        <w:rPr>
          <w:rStyle w:val="fldtext1"/>
          <w:rFonts w:ascii="Times" w:hAnsi="Times" w:cs="Times"/>
        </w:rPr>
        <w:t xml:space="preserve">105. M. Kabir Hassan and Rasem Kayed, “Islamic Financial System: Risk Management and Social Justice,” </w:t>
      </w:r>
      <w:r w:rsidRPr="00352FDF">
        <w:rPr>
          <w:rStyle w:val="fldtext1"/>
          <w:rFonts w:ascii="Times" w:hAnsi="Times" w:cs="Times"/>
          <w:i/>
          <w:u w:val="single"/>
        </w:rPr>
        <w:t>ISRA International Journal of Finance</w:t>
      </w:r>
      <w:r w:rsidRPr="00352FDF">
        <w:rPr>
          <w:rStyle w:val="fldtext1"/>
          <w:rFonts w:ascii="Times" w:hAnsi="Times" w:cs="Times"/>
        </w:rPr>
        <w:t>, Volume1, Issue 1, December 2009: 33-58[SCOPUS]</w:t>
      </w:r>
    </w:p>
    <w:p w14:paraId="46B2E8CD" w14:textId="77777777" w:rsidR="0021509A" w:rsidRPr="00352FDF" w:rsidRDefault="0021509A" w:rsidP="00254859">
      <w:pPr>
        <w:jc w:val="both"/>
        <w:rPr>
          <w:rFonts w:ascii="Times" w:hAnsi="Times" w:cs="Times"/>
        </w:rPr>
      </w:pPr>
    </w:p>
    <w:p w14:paraId="5899E04E" w14:textId="23F3D401" w:rsidR="0021509A" w:rsidRPr="00352FDF" w:rsidRDefault="00E26CDA" w:rsidP="00254859">
      <w:pPr>
        <w:jc w:val="both"/>
        <w:rPr>
          <w:rStyle w:val="fldtext1"/>
          <w:rFonts w:ascii="Times" w:hAnsi="Times" w:cs="Times"/>
        </w:rPr>
      </w:pPr>
      <w:r w:rsidRPr="00352FDF">
        <w:rPr>
          <w:rStyle w:val="fldtext1"/>
          <w:rFonts w:ascii="Times" w:hAnsi="Times" w:cs="Times"/>
        </w:rPr>
        <w:t>10</w:t>
      </w:r>
      <w:r w:rsidR="00EE7846" w:rsidRPr="00352FDF">
        <w:rPr>
          <w:rStyle w:val="fldtext1"/>
          <w:rFonts w:ascii="Times" w:hAnsi="Times" w:cs="Times"/>
        </w:rPr>
        <w:t>4</w:t>
      </w:r>
      <w:r w:rsidR="0021509A" w:rsidRPr="00352FDF">
        <w:rPr>
          <w:rStyle w:val="fldtext1"/>
          <w:rFonts w:ascii="Times" w:hAnsi="Times" w:cs="Times"/>
        </w:rPr>
        <w:t>. Eric Girard and M. Kabir Hassan, “</w:t>
      </w:r>
      <w:r w:rsidR="004A7D4E" w:rsidRPr="00352FDF">
        <w:rPr>
          <w:rStyle w:val="fldtext1"/>
          <w:rFonts w:ascii="Times" w:hAnsi="Times" w:cs="Times"/>
        </w:rPr>
        <w:t>Is There a Cost to Faith-Based Investing: Evidence from FTSE Islamic Indices</w:t>
      </w:r>
      <w:r w:rsidR="0021509A" w:rsidRPr="00352FDF">
        <w:rPr>
          <w:rStyle w:val="fldtext1"/>
          <w:rFonts w:ascii="Times" w:hAnsi="Times" w:cs="Times"/>
        </w:rPr>
        <w:t xml:space="preserve">,” </w:t>
      </w:r>
      <w:r w:rsidR="0021509A" w:rsidRPr="00352FDF">
        <w:rPr>
          <w:rStyle w:val="fldtext1"/>
          <w:rFonts w:ascii="Times" w:hAnsi="Times" w:cs="Times"/>
          <w:i/>
          <w:u w:val="single"/>
        </w:rPr>
        <w:t>Journal of Investing</w:t>
      </w:r>
      <w:r w:rsidR="0021509A" w:rsidRPr="00352FDF">
        <w:rPr>
          <w:rStyle w:val="fldtext1"/>
          <w:rFonts w:ascii="Times" w:hAnsi="Times" w:cs="Times"/>
        </w:rPr>
        <w:t>, Volume 17, Number 4, Winter 2008: Spring 2008: 112-121 [ABDC, ESCI]</w:t>
      </w:r>
      <w:r w:rsidR="006247D2" w:rsidRPr="00352FDF">
        <w:rPr>
          <w:rStyle w:val="fldtext1"/>
          <w:rFonts w:ascii="Times" w:hAnsi="Times" w:cs="Times"/>
        </w:rPr>
        <w:t xml:space="preserve"> </w:t>
      </w:r>
      <w:hyperlink r:id="rId400" w:history="1">
        <w:r w:rsidR="006247D2" w:rsidRPr="00352FDF">
          <w:rPr>
            <w:rStyle w:val="Hyperlink"/>
            <w:rFonts w:ascii="Times" w:hAnsi="Times" w:cs="Times"/>
            <w:color w:val="auto"/>
          </w:rPr>
          <w:t>https://doi.org/10.3905/JOI.2008.17.4.112</w:t>
        </w:r>
      </w:hyperlink>
    </w:p>
    <w:p w14:paraId="223EF664" w14:textId="77777777" w:rsidR="0021509A" w:rsidRPr="00352FDF" w:rsidRDefault="0021509A" w:rsidP="00254859">
      <w:pPr>
        <w:jc w:val="both"/>
        <w:rPr>
          <w:rFonts w:ascii="Times" w:hAnsi="Times" w:cs="Times"/>
        </w:rPr>
      </w:pPr>
    </w:p>
    <w:p w14:paraId="647F1CF0" w14:textId="4378D674" w:rsidR="0021509A" w:rsidRPr="00352FDF" w:rsidRDefault="00E26CDA" w:rsidP="00254859">
      <w:pPr>
        <w:jc w:val="both"/>
        <w:rPr>
          <w:rStyle w:val="fldtext1"/>
          <w:rFonts w:ascii="Times" w:hAnsi="Times" w:cs="Times"/>
        </w:rPr>
      </w:pPr>
      <w:r w:rsidRPr="00352FDF">
        <w:rPr>
          <w:rStyle w:val="fldtext1"/>
          <w:rFonts w:ascii="Times" w:hAnsi="Times" w:cs="Times"/>
        </w:rPr>
        <w:t>10</w:t>
      </w:r>
      <w:r w:rsidR="00EE7846" w:rsidRPr="00352FDF">
        <w:rPr>
          <w:rStyle w:val="fldtext1"/>
          <w:rFonts w:ascii="Times" w:hAnsi="Times" w:cs="Times"/>
        </w:rPr>
        <w:t>3</w:t>
      </w:r>
      <w:r w:rsidR="0021509A" w:rsidRPr="00352FDF">
        <w:rPr>
          <w:rStyle w:val="fldtext1"/>
          <w:rFonts w:ascii="Times" w:hAnsi="Times" w:cs="Times"/>
        </w:rPr>
        <w:t xml:space="preserve">. </w:t>
      </w:r>
      <w:bookmarkStart w:id="165" w:name="_Hlk106604887"/>
      <w:r w:rsidR="0021509A" w:rsidRPr="00352FDF">
        <w:rPr>
          <w:rStyle w:val="fldtext1"/>
          <w:rFonts w:ascii="Times" w:hAnsi="Times" w:cs="Times"/>
        </w:rPr>
        <w:t>Adel Al-Sharkas, M. Kabir Hassan and Shari Lawrence. “The Impact of Mergers and Acquisitions on the Efficiency of the U.S. Banking Industry: Further Evidence, “</w:t>
      </w:r>
      <w:r w:rsidR="0021509A" w:rsidRPr="00352FDF">
        <w:rPr>
          <w:rStyle w:val="fldtext1"/>
          <w:rFonts w:ascii="Times" w:hAnsi="Times" w:cs="Times"/>
          <w:i/>
          <w:u w:val="single"/>
        </w:rPr>
        <w:t>Journal of Business Finance and Accounting</w:t>
      </w:r>
      <w:r w:rsidR="0021509A" w:rsidRPr="00352FDF">
        <w:rPr>
          <w:rStyle w:val="fldtext1"/>
          <w:rFonts w:ascii="Times" w:hAnsi="Times" w:cs="Times"/>
        </w:rPr>
        <w:t>. Volume 35, Issue 1-2, January/March 2008, Pages: 50-70, [ABDC, ABS, SSCI, SCOPUS]</w:t>
      </w:r>
      <w:r w:rsidR="004A7D4E" w:rsidRPr="00352FDF">
        <w:rPr>
          <w:rStyle w:val="fldtext1"/>
          <w:rFonts w:ascii="Times" w:hAnsi="Times" w:cs="Times"/>
        </w:rPr>
        <w:t xml:space="preserve"> </w:t>
      </w:r>
      <w:hyperlink r:id="rId401" w:history="1">
        <w:r w:rsidR="004A7D4E" w:rsidRPr="00352FDF">
          <w:rPr>
            <w:rStyle w:val="Hyperlink"/>
            <w:rFonts w:ascii="Times" w:hAnsi="Times" w:cs="Times"/>
            <w:color w:val="auto"/>
          </w:rPr>
          <w:t>https://doi.org/10.1111/j.1468-5957.2007.02059.x</w:t>
        </w:r>
      </w:hyperlink>
      <w:bookmarkEnd w:id="165"/>
    </w:p>
    <w:p w14:paraId="7B860F61" w14:textId="77777777" w:rsidR="0021509A" w:rsidRPr="00352FDF" w:rsidRDefault="0021509A" w:rsidP="00254859">
      <w:pPr>
        <w:jc w:val="both"/>
        <w:rPr>
          <w:rFonts w:ascii="Times" w:hAnsi="Times" w:cs="Times"/>
        </w:rPr>
      </w:pPr>
    </w:p>
    <w:p w14:paraId="61090787" w14:textId="4E772534" w:rsidR="0021509A" w:rsidRPr="00352FDF" w:rsidRDefault="00E26CDA" w:rsidP="00254859">
      <w:pPr>
        <w:jc w:val="both"/>
        <w:rPr>
          <w:rFonts w:ascii="Times" w:hAnsi="Times" w:cs="Times"/>
        </w:rPr>
      </w:pPr>
      <w:r w:rsidRPr="00352FDF">
        <w:rPr>
          <w:rFonts w:ascii="Times" w:hAnsi="Times" w:cs="Times"/>
        </w:rPr>
        <w:t>10</w:t>
      </w:r>
      <w:r w:rsidR="00EE7846" w:rsidRPr="00352FDF">
        <w:rPr>
          <w:rFonts w:ascii="Times" w:hAnsi="Times" w:cs="Times"/>
        </w:rPr>
        <w:t>2</w:t>
      </w:r>
      <w:r w:rsidR="0021509A" w:rsidRPr="00352FDF">
        <w:rPr>
          <w:rFonts w:ascii="Times" w:hAnsi="Times" w:cs="Times"/>
        </w:rPr>
        <w:t xml:space="preserve">. </w:t>
      </w:r>
      <w:bookmarkStart w:id="166" w:name="_Hlk105128306"/>
      <w:r w:rsidR="0021509A" w:rsidRPr="00352FDF">
        <w:rPr>
          <w:rFonts w:ascii="Times" w:hAnsi="Times" w:cs="Times"/>
        </w:rPr>
        <w:t xml:space="preserve">Syed Mahbub Harun, M. Kabir Hassan and Trip Puri, “Monetary Policy and the Investment Companies,” </w:t>
      </w:r>
      <w:r w:rsidR="0021509A" w:rsidRPr="00352FDF">
        <w:rPr>
          <w:rFonts w:ascii="Times" w:hAnsi="Times" w:cs="Times"/>
          <w:i/>
          <w:u w:val="single"/>
        </w:rPr>
        <w:t>International Journal of Finance</w:t>
      </w:r>
      <w:r w:rsidR="0021509A" w:rsidRPr="00352FDF">
        <w:rPr>
          <w:rFonts w:ascii="Times" w:hAnsi="Times" w:cs="Times"/>
        </w:rPr>
        <w:t>, Volume 20, No 2, 2008.[ABDC]</w:t>
      </w:r>
    </w:p>
    <w:bookmarkEnd w:id="166"/>
    <w:p w14:paraId="3272B9A9" w14:textId="77777777" w:rsidR="0021509A" w:rsidRPr="00352FDF" w:rsidRDefault="0021509A" w:rsidP="00254859">
      <w:pPr>
        <w:jc w:val="both"/>
        <w:rPr>
          <w:rFonts w:ascii="Times" w:hAnsi="Times" w:cs="Times"/>
        </w:rPr>
      </w:pPr>
    </w:p>
    <w:p w14:paraId="76494648" w14:textId="31E8758F" w:rsidR="0021509A" w:rsidRPr="00352FDF" w:rsidRDefault="00E26CDA" w:rsidP="00254859">
      <w:pPr>
        <w:jc w:val="both"/>
        <w:rPr>
          <w:rStyle w:val="Hyperlink"/>
          <w:rFonts w:ascii="Times" w:hAnsi="Times" w:cs="Times"/>
          <w:bCs/>
          <w:color w:val="auto"/>
        </w:rPr>
      </w:pPr>
      <w:r w:rsidRPr="00352FDF">
        <w:rPr>
          <w:rFonts w:ascii="Times" w:hAnsi="Times" w:cs="Times"/>
        </w:rPr>
        <w:t>10</w:t>
      </w:r>
      <w:r w:rsidR="00EE7846" w:rsidRPr="00352FDF">
        <w:rPr>
          <w:rFonts w:ascii="Times" w:hAnsi="Times" w:cs="Times"/>
        </w:rPr>
        <w:t>1</w:t>
      </w:r>
      <w:r w:rsidR="0021509A" w:rsidRPr="00352FDF">
        <w:rPr>
          <w:rFonts w:ascii="Times" w:hAnsi="Times" w:cs="Times"/>
        </w:rPr>
        <w:t xml:space="preserve">. M. Kabir Hassan and Shah Saeed Hassan Chowdhury. “Efficiency of Bangladesh Stock Market: Evidence from Monthly Index and Individual Firm Data,” </w:t>
      </w:r>
      <w:r w:rsidR="0021509A" w:rsidRPr="00352FDF">
        <w:rPr>
          <w:rFonts w:ascii="Times" w:hAnsi="Times" w:cs="Times"/>
          <w:i/>
          <w:u w:val="single"/>
        </w:rPr>
        <w:t>Applied Financial Economics</w:t>
      </w:r>
      <w:r w:rsidR="0021509A" w:rsidRPr="00352FDF">
        <w:rPr>
          <w:rFonts w:ascii="Times" w:hAnsi="Times" w:cs="Times"/>
        </w:rPr>
        <w:t xml:space="preserve">, Volume 18, No 9, 2008, pages 749-758, </w:t>
      </w:r>
      <w:r w:rsidR="0021509A" w:rsidRPr="00352FDF">
        <w:rPr>
          <w:rFonts w:ascii="Times" w:hAnsi="Times" w:cs="Times"/>
          <w:bCs/>
        </w:rPr>
        <w:t>[ABDC, ABS,SCOPUS]</w:t>
      </w:r>
      <w:r w:rsidR="006F4762" w:rsidRPr="00352FDF">
        <w:rPr>
          <w:rFonts w:ascii="Times" w:hAnsi="Times" w:cs="Times"/>
          <w:bCs/>
        </w:rPr>
        <w:t xml:space="preserve"> </w:t>
      </w:r>
      <w:hyperlink r:id="rId402" w:history="1">
        <w:r w:rsidR="006F4762" w:rsidRPr="00352FDF">
          <w:rPr>
            <w:rStyle w:val="Hyperlink"/>
            <w:rFonts w:ascii="Times" w:hAnsi="Times" w:cs="Times"/>
            <w:bCs/>
            <w:color w:val="auto"/>
          </w:rPr>
          <w:t>https://doi.org/10.1080/09603100701320178</w:t>
        </w:r>
      </w:hyperlink>
    </w:p>
    <w:p w14:paraId="23DCEFD2" w14:textId="77777777" w:rsidR="000713B6" w:rsidRPr="00352FDF" w:rsidRDefault="000713B6" w:rsidP="00254859">
      <w:pPr>
        <w:jc w:val="both"/>
        <w:rPr>
          <w:rStyle w:val="Hyperlink"/>
          <w:rFonts w:ascii="Times" w:hAnsi="Times" w:cs="Times"/>
          <w:bCs/>
          <w:color w:val="auto"/>
        </w:rPr>
      </w:pPr>
    </w:p>
    <w:p w14:paraId="21EF2F6F" w14:textId="6B8786DD" w:rsidR="000713B6" w:rsidRPr="00352FDF" w:rsidRDefault="000713B6" w:rsidP="00254859">
      <w:pPr>
        <w:jc w:val="both"/>
        <w:rPr>
          <w:rFonts w:ascii="Times" w:hAnsi="Times" w:cs="Times"/>
        </w:rPr>
      </w:pPr>
      <w:r w:rsidRPr="00352FDF">
        <w:rPr>
          <w:rFonts w:ascii="Times" w:hAnsi="Times" w:cs="Times"/>
        </w:rPr>
        <w:t xml:space="preserve">100. Yu, Jung-Suk and M. Kabir Hassan, “Global and Regional Integration of the Middle East and North African (MENA) Stock Markets,” </w:t>
      </w:r>
      <w:r w:rsidRPr="00352FDF">
        <w:rPr>
          <w:rFonts w:ascii="Times" w:hAnsi="Times" w:cs="Times"/>
          <w:i/>
          <w:u w:val="single"/>
        </w:rPr>
        <w:t>The Quarterly Review of Economics and Finance</w:t>
      </w:r>
      <w:r w:rsidRPr="00352FDF">
        <w:rPr>
          <w:rFonts w:ascii="Times" w:hAnsi="Times" w:cs="Times"/>
        </w:rPr>
        <w:t xml:space="preserve">, Volume 48, Issue 3, August 2008: 482-504, [ABDC, ABS, ESCI, SCOPUS] </w:t>
      </w:r>
      <w:hyperlink r:id="rId403" w:history="1">
        <w:r w:rsidRPr="00352FDF">
          <w:rPr>
            <w:rStyle w:val="Hyperlink"/>
            <w:rFonts w:ascii="Times" w:hAnsi="Times" w:cs="Times"/>
            <w:color w:val="auto"/>
          </w:rPr>
          <w:t>https://doi.org/10.1016/j.qref.2006.06.003</w:t>
        </w:r>
      </w:hyperlink>
    </w:p>
    <w:p w14:paraId="73A10B15" w14:textId="77777777" w:rsidR="0021509A" w:rsidRPr="00352FDF" w:rsidRDefault="0021509A" w:rsidP="00254859">
      <w:pPr>
        <w:jc w:val="both"/>
        <w:rPr>
          <w:rFonts w:ascii="Times" w:hAnsi="Times" w:cs="Times"/>
        </w:rPr>
      </w:pPr>
    </w:p>
    <w:p w14:paraId="043322D0" w14:textId="7A837A3D" w:rsidR="0021509A" w:rsidRPr="00352FDF" w:rsidRDefault="00E26CDA" w:rsidP="00254859">
      <w:pPr>
        <w:jc w:val="both"/>
        <w:rPr>
          <w:rStyle w:val="fldtext1"/>
          <w:rFonts w:ascii="Times" w:hAnsi="Times" w:cs="Times"/>
        </w:rPr>
      </w:pPr>
      <w:r w:rsidRPr="00352FDF">
        <w:rPr>
          <w:rFonts w:ascii="Times" w:hAnsi="Times" w:cs="Times"/>
        </w:rPr>
        <w:t>9</w:t>
      </w:r>
      <w:r w:rsidR="00EE7846" w:rsidRPr="00352FDF">
        <w:rPr>
          <w:rFonts w:ascii="Times" w:hAnsi="Times" w:cs="Times"/>
        </w:rPr>
        <w:t>9</w:t>
      </w:r>
      <w:r w:rsidR="0021509A" w:rsidRPr="00352FDF">
        <w:rPr>
          <w:rFonts w:ascii="Times" w:hAnsi="Times" w:cs="Times"/>
        </w:rPr>
        <w:t xml:space="preserve">. Rayhorn, Charles, M. Kabir Hassan, Jung-Suk Yu and Kenneth R. Janson, “Emerging Market Efficiencies: New Zealand's Maturation Experience in the Presence of Non-Linearity, Thin Trading and Asymmetric Information,” </w:t>
      </w:r>
      <w:r w:rsidR="0021509A" w:rsidRPr="00352FDF">
        <w:rPr>
          <w:rFonts w:ascii="Times" w:hAnsi="Times" w:cs="Times"/>
          <w:i/>
          <w:u w:val="single"/>
        </w:rPr>
        <w:lastRenderedPageBreak/>
        <w:t>International Review of Finance</w:t>
      </w:r>
      <w:r w:rsidR="0021509A" w:rsidRPr="00352FDF">
        <w:rPr>
          <w:rFonts w:ascii="Times" w:hAnsi="Times" w:cs="Times"/>
        </w:rPr>
        <w:t xml:space="preserve">, Volume 7, Issue 1-2,  March/June 2007, Pages: 21-34 [ABDC, </w:t>
      </w:r>
      <w:r w:rsidR="0021509A" w:rsidRPr="00352FDF">
        <w:rPr>
          <w:rStyle w:val="fldtext1"/>
          <w:rFonts w:ascii="Times" w:hAnsi="Times" w:cs="Times"/>
        </w:rPr>
        <w:t>SSCI, SCOPUS]</w:t>
      </w:r>
      <w:r w:rsidR="004A7D4E" w:rsidRPr="00352FDF">
        <w:rPr>
          <w:rStyle w:val="fldtext1"/>
          <w:rFonts w:ascii="Times" w:hAnsi="Times" w:cs="Times"/>
        </w:rPr>
        <w:t xml:space="preserve"> </w:t>
      </w:r>
      <w:hyperlink r:id="rId404" w:history="1">
        <w:r w:rsidR="004A7D4E" w:rsidRPr="00352FDF">
          <w:rPr>
            <w:rStyle w:val="Hyperlink"/>
            <w:rFonts w:ascii="Times" w:hAnsi="Times" w:cs="Times"/>
            <w:color w:val="auto"/>
          </w:rPr>
          <w:t>https://doi.org/10.1111/j.1468-2443.2007.00066.x</w:t>
        </w:r>
      </w:hyperlink>
    </w:p>
    <w:p w14:paraId="38CB348B" w14:textId="77777777" w:rsidR="0021509A" w:rsidRPr="00352FDF" w:rsidRDefault="0021509A" w:rsidP="00254859">
      <w:pPr>
        <w:jc w:val="both"/>
        <w:rPr>
          <w:rFonts w:ascii="Times" w:hAnsi="Times" w:cs="Times"/>
        </w:rPr>
      </w:pPr>
    </w:p>
    <w:p w14:paraId="6983C89D" w14:textId="51C33BFB" w:rsidR="000713B6" w:rsidRPr="00352FDF" w:rsidRDefault="00E26CDA" w:rsidP="00254859">
      <w:pPr>
        <w:jc w:val="both"/>
        <w:rPr>
          <w:rFonts w:ascii="Times" w:hAnsi="Times" w:cs="Times"/>
          <w:bCs/>
          <w:u w:val="single"/>
        </w:rPr>
      </w:pPr>
      <w:r w:rsidRPr="00352FDF">
        <w:rPr>
          <w:rFonts w:ascii="Times" w:hAnsi="Times" w:cs="Times"/>
        </w:rPr>
        <w:t>9</w:t>
      </w:r>
      <w:r w:rsidR="00EE7846" w:rsidRPr="00352FDF">
        <w:rPr>
          <w:rFonts w:ascii="Times" w:hAnsi="Times" w:cs="Times"/>
        </w:rPr>
        <w:t>8</w:t>
      </w:r>
      <w:r w:rsidR="0021509A" w:rsidRPr="00352FDF">
        <w:rPr>
          <w:rFonts w:ascii="Times" w:hAnsi="Times" w:cs="Times"/>
        </w:rPr>
        <w:t xml:space="preserve">. Basher, Syed A., M. Kabir Hassan and Anisul M. Islam, “Time-Varying Volatility and Equity Returns in Bangladesh Stock Market,” </w:t>
      </w:r>
      <w:r w:rsidR="0021509A" w:rsidRPr="00352FDF">
        <w:rPr>
          <w:rFonts w:ascii="Times" w:hAnsi="Times" w:cs="Times"/>
          <w:i/>
          <w:u w:val="single"/>
        </w:rPr>
        <w:t>Applied Financial Economics</w:t>
      </w:r>
      <w:r w:rsidR="0021509A" w:rsidRPr="00352FDF">
        <w:rPr>
          <w:rFonts w:ascii="Times" w:hAnsi="Times" w:cs="Times"/>
        </w:rPr>
        <w:t xml:space="preserve">, </w:t>
      </w:r>
      <w:r w:rsidR="0021509A" w:rsidRPr="00352FDF">
        <w:rPr>
          <w:rFonts w:ascii="Times" w:hAnsi="Times" w:cs="Times"/>
          <w:bCs/>
        </w:rPr>
        <w:t xml:space="preserve">Volume 17, Issue 17, May 2007: 1393-1407, [ABDC, </w:t>
      </w:r>
      <w:r w:rsidR="00B65192" w:rsidRPr="00352FDF">
        <w:rPr>
          <w:rFonts w:ascii="Times" w:hAnsi="Times" w:cs="Times"/>
          <w:bCs/>
        </w:rPr>
        <w:t>ABS, SCOPUS</w:t>
      </w:r>
      <w:r w:rsidR="0021509A" w:rsidRPr="00352FDF">
        <w:rPr>
          <w:rFonts w:ascii="Times" w:hAnsi="Times" w:cs="Times"/>
          <w:bCs/>
        </w:rPr>
        <w:t>]</w:t>
      </w:r>
      <w:r w:rsidR="004A7D4E" w:rsidRPr="00352FDF">
        <w:rPr>
          <w:rFonts w:ascii="Times" w:hAnsi="Times" w:cs="Times"/>
          <w:bCs/>
        </w:rPr>
        <w:t xml:space="preserve"> </w:t>
      </w:r>
      <w:hyperlink r:id="rId405" w:history="1">
        <w:r w:rsidR="004A7D4E" w:rsidRPr="00352FDF">
          <w:rPr>
            <w:rStyle w:val="Hyperlink"/>
            <w:rFonts w:ascii="Times" w:hAnsi="Times" w:cs="Times"/>
            <w:bCs/>
            <w:color w:val="auto"/>
          </w:rPr>
          <w:t>https://doi.org/10.1080/09603100600771034</w:t>
        </w:r>
      </w:hyperlink>
    </w:p>
    <w:p w14:paraId="5E75E649" w14:textId="77777777" w:rsidR="0021509A" w:rsidRPr="00352FDF" w:rsidRDefault="0021509A" w:rsidP="00254859">
      <w:pPr>
        <w:jc w:val="both"/>
        <w:rPr>
          <w:rFonts w:ascii="Times" w:hAnsi="Times" w:cs="Times"/>
        </w:rPr>
      </w:pPr>
    </w:p>
    <w:p w14:paraId="6C105CA1" w14:textId="26FB869A" w:rsidR="0021509A" w:rsidRPr="00352FDF" w:rsidRDefault="00E26CDA" w:rsidP="00254859">
      <w:pPr>
        <w:jc w:val="both"/>
        <w:rPr>
          <w:rFonts w:ascii="Times" w:hAnsi="Times" w:cs="Times"/>
        </w:rPr>
      </w:pPr>
      <w:r w:rsidRPr="00352FDF">
        <w:rPr>
          <w:rFonts w:ascii="Times" w:hAnsi="Times" w:cs="Times"/>
        </w:rPr>
        <w:t>9</w:t>
      </w:r>
      <w:r w:rsidR="00EE7846" w:rsidRPr="00352FDF">
        <w:rPr>
          <w:rFonts w:ascii="Times" w:hAnsi="Times" w:cs="Times"/>
        </w:rPr>
        <w:t>7</w:t>
      </w:r>
      <w:r w:rsidR="0021509A" w:rsidRPr="00352FDF">
        <w:rPr>
          <w:rFonts w:ascii="Times" w:hAnsi="Times" w:cs="Times"/>
        </w:rPr>
        <w:t xml:space="preserve">. M. Kabir Hassan, and Jung-Suk Yu, “The Globalization and Stock Exchanges Alliances in Organization of Islamic Conferences (OIC) Countries” </w:t>
      </w:r>
      <w:r w:rsidR="0021509A" w:rsidRPr="00352FDF">
        <w:rPr>
          <w:rFonts w:ascii="Times" w:hAnsi="Times" w:cs="Times"/>
          <w:i/>
          <w:u w:val="single"/>
        </w:rPr>
        <w:t>Review of Islamic Economics</w:t>
      </w:r>
      <w:r w:rsidR="0021509A" w:rsidRPr="00352FDF">
        <w:rPr>
          <w:rFonts w:ascii="Times" w:hAnsi="Times" w:cs="Times"/>
        </w:rPr>
        <w:t>, Volume 11, Special Issue, 2007: 123-148</w:t>
      </w:r>
      <w:r w:rsidR="0021509A" w:rsidRPr="00352FDF">
        <w:rPr>
          <w:rFonts w:ascii="Times" w:hAnsi="Times" w:cs="Times"/>
          <w:lang w:val="en-AU"/>
        </w:rPr>
        <w:t>[ABDC]</w:t>
      </w:r>
    </w:p>
    <w:p w14:paraId="4ABE6BB9" w14:textId="77777777" w:rsidR="0021509A" w:rsidRPr="00352FDF" w:rsidRDefault="0021509A" w:rsidP="00254859">
      <w:pPr>
        <w:pStyle w:val="BodyText"/>
        <w:spacing w:line="240" w:lineRule="auto"/>
        <w:rPr>
          <w:rFonts w:ascii="Times" w:hAnsi="Times" w:cs="Times"/>
        </w:rPr>
      </w:pPr>
    </w:p>
    <w:p w14:paraId="06376CF4" w14:textId="1112DF40" w:rsidR="0021509A" w:rsidRPr="00352FDF" w:rsidRDefault="00E26CDA" w:rsidP="00254859">
      <w:pPr>
        <w:pStyle w:val="BodyText"/>
        <w:spacing w:line="240" w:lineRule="auto"/>
        <w:rPr>
          <w:rFonts w:ascii="Times" w:hAnsi="Times" w:cs="Times"/>
        </w:rPr>
      </w:pPr>
      <w:r w:rsidRPr="00352FDF">
        <w:rPr>
          <w:rFonts w:ascii="Times" w:hAnsi="Times" w:cs="Times"/>
        </w:rPr>
        <w:t>9</w:t>
      </w:r>
      <w:r w:rsidR="00EE7846" w:rsidRPr="00352FDF">
        <w:rPr>
          <w:rFonts w:ascii="Times" w:hAnsi="Times" w:cs="Times"/>
        </w:rPr>
        <w:t>6</w:t>
      </w:r>
      <w:r w:rsidR="0021509A" w:rsidRPr="00352FDF">
        <w:rPr>
          <w:rFonts w:ascii="Times" w:hAnsi="Times" w:cs="Times"/>
        </w:rPr>
        <w:t xml:space="preserve">. Hassan, M. Kabir and Shari B. Lawrence, “Retirement Savings of the Hip Generation: A Study of Retirement Preparation Among Individuals in their Fifties,” </w:t>
      </w:r>
      <w:r w:rsidR="0021509A" w:rsidRPr="00352FDF">
        <w:rPr>
          <w:rFonts w:ascii="Times" w:hAnsi="Times" w:cs="Times"/>
          <w:i/>
          <w:u w:val="single"/>
        </w:rPr>
        <w:t>Southwestern Economic Review</w:t>
      </w:r>
      <w:r w:rsidR="0021509A" w:rsidRPr="00352FDF">
        <w:rPr>
          <w:rFonts w:ascii="Times" w:hAnsi="Times" w:cs="Times"/>
        </w:rPr>
        <w:t>, Volume 34, Spring 2007, Number 1: 115-130</w:t>
      </w:r>
    </w:p>
    <w:p w14:paraId="175B90D4" w14:textId="77777777" w:rsidR="00593DDF" w:rsidRPr="00352FDF" w:rsidRDefault="00593DDF" w:rsidP="00254859">
      <w:pPr>
        <w:pStyle w:val="BodyText"/>
        <w:spacing w:line="240" w:lineRule="auto"/>
        <w:rPr>
          <w:rFonts w:ascii="Times" w:hAnsi="Times" w:cs="Times"/>
        </w:rPr>
      </w:pPr>
    </w:p>
    <w:p w14:paraId="2ECFD3BB" w14:textId="79D6DD0C" w:rsidR="00593DDF" w:rsidRPr="00352FDF" w:rsidRDefault="00E26CDA" w:rsidP="00254859">
      <w:pPr>
        <w:pStyle w:val="BodyText"/>
        <w:spacing w:line="240" w:lineRule="auto"/>
        <w:rPr>
          <w:rFonts w:ascii="Times" w:hAnsi="Times" w:cs="Times"/>
        </w:rPr>
      </w:pPr>
      <w:r w:rsidRPr="00352FDF">
        <w:rPr>
          <w:rFonts w:ascii="Times" w:hAnsi="Times" w:cs="Times"/>
        </w:rPr>
        <w:t>9</w:t>
      </w:r>
      <w:r w:rsidR="00EE7846" w:rsidRPr="00352FDF">
        <w:rPr>
          <w:rFonts w:ascii="Times" w:hAnsi="Times" w:cs="Times"/>
        </w:rPr>
        <w:t>5</w:t>
      </w:r>
      <w:r w:rsidR="00593DDF" w:rsidRPr="00352FDF">
        <w:rPr>
          <w:rFonts w:ascii="Times" w:hAnsi="Times" w:cs="Times"/>
        </w:rPr>
        <w:t>. Hassan, M. K. and Junayed Masrur Khan, “Zakat, External Debt and Poverty Reduction Strategy in Bangladesh,” Journal of Economic Cooperation, Volume 28, 4 (2007): 1-38 [SCOPUS]</w:t>
      </w:r>
    </w:p>
    <w:p w14:paraId="75FA880B" w14:textId="77777777" w:rsidR="00593DDF" w:rsidRPr="00352FDF" w:rsidRDefault="00593DDF" w:rsidP="00254859">
      <w:pPr>
        <w:pStyle w:val="BodyText"/>
        <w:spacing w:line="240" w:lineRule="auto"/>
        <w:rPr>
          <w:rFonts w:ascii="Times" w:hAnsi="Times" w:cs="Times"/>
        </w:rPr>
      </w:pPr>
    </w:p>
    <w:p w14:paraId="27420968" w14:textId="4FD504FD" w:rsidR="00DE7367" w:rsidRPr="00352FDF" w:rsidRDefault="00E26CDA" w:rsidP="00254859">
      <w:pPr>
        <w:pStyle w:val="BodyText"/>
        <w:spacing w:line="240" w:lineRule="auto"/>
        <w:rPr>
          <w:rFonts w:ascii="Times" w:hAnsi="Times" w:cs="Times"/>
        </w:rPr>
      </w:pPr>
      <w:r w:rsidRPr="00352FDF">
        <w:rPr>
          <w:rFonts w:ascii="Times" w:hAnsi="Times" w:cs="Times"/>
        </w:rPr>
        <w:t>9</w:t>
      </w:r>
      <w:r w:rsidR="00EE7846" w:rsidRPr="00352FDF">
        <w:rPr>
          <w:rFonts w:ascii="Times" w:hAnsi="Times" w:cs="Times"/>
        </w:rPr>
        <w:t>4</w:t>
      </w:r>
      <w:r w:rsidR="00DE7367" w:rsidRPr="00352FDF">
        <w:rPr>
          <w:rFonts w:ascii="Times" w:hAnsi="Times" w:cs="Times"/>
        </w:rPr>
        <w:t>. Mohammad Saif Noman Khan, M. Kabir Hassan and Abdullah Ibneyy Shahid, “Banking Behavior of Islamic Bank Customers in Bangladesh,” Journal of Islamic Economics, Banking and Finance, Volume 3, No. 2 July-December 2007.  [ABDC, ABS, SCOPUS]</w:t>
      </w:r>
    </w:p>
    <w:p w14:paraId="2B6F948D" w14:textId="77777777" w:rsidR="0021509A" w:rsidRPr="00352FDF" w:rsidRDefault="0021509A" w:rsidP="00254859">
      <w:pPr>
        <w:jc w:val="both"/>
        <w:rPr>
          <w:rFonts w:ascii="Times" w:hAnsi="Times" w:cs="Times"/>
          <w:lang w:val="en-AU"/>
        </w:rPr>
      </w:pPr>
    </w:p>
    <w:p w14:paraId="72A2C0C8" w14:textId="7658948B" w:rsidR="0021509A" w:rsidRPr="00352FDF" w:rsidRDefault="00E26CDA" w:rsidP="00254859">
      <w:pPr>
        <w:jc w:val="both"/>
        <w:rPr>
          <w:rFonts w:ascii="Times" w:hAnsi="Times" w:cs="Times"/>
          <w:lang w:val="en-AU"/>
        </w:rPr>
      </w:pPr>
      <w:r w:rsidRPr="00352FDF">
        <w:rPr>
          <w:rFonts w:ascii="Times" w:hAnsi="Times" w:cs="Times"/>
          <w:lang w:val="en-AU"/>
        </w:rPr>
        <w:t>9</w:t>
      </w:r>
      <w:r w:rsidR="00EE7846" w:rsidRPr="00352FDF">
        <w:rPr>
          <w:rFonts w:ascii="Times" w:hAnsi="Times" w:cs="Times"/>
          <w:lang w:val="en-AU"/>
        </w:rPr>
        <w:t>3</w:t>
      </w:r>
      <w:r w:rsidR="0021509A" w:rsidRPr="00352FDF">
        <w:rPr>
          <w:rFonts w:ascii="Times" w:hAnsi="Times" w:cs="Times"/>
          <w:lang w:val="en-AU"/>
        </w:rPr>
        <w:t xml:space="preserve">. </w:t>
      </w:r>
      <w:bookmarkStart w:id="167" w:name="_Hlk106604942"/>
      <w:r w:rsidR="0021509A" w:rsidRPr="00352FDF">
        <w:rPr>
          <w:rFonts w:ascii="Times" w:hAnsi="Times" w:cs="Times"/>
          <w:lang w:val="en-AU"/>
        </w:rPr>
        <w:t xml:space="preserve">Ahmad, A.U.F. and M. K. Hassan (2007), “Regulation and Performance of Islamic Banking in Bangladesh,” Special Issue on </w:t>
      </w:r>
      <w:r w:rsidR="0021509A" w:rsidRPr="00352FDF">
        <w:rPr>
          <w:rFonts w:ascii="Times" w:hAnsi="Times" w:cs="Times"/>
          <w:i/>
          <w:lang w:val="en-AU"/>
        </w:rPr>
        <w:t>Islamic Finance</w:t>
      </w:r>
      <w:r w:rsidR="0021509A" w:rsidRPr="00352FDF">
        <w:rPr>
          <w:rFonts w:ascii="Times" w:hAnsi="Times" w:cs="Times"/>
          <w:lang w:val="en-AU"/>
        </w:rPr>
        <w:t xml:space="preserve"> in </w:t>
      </w:r>
      <w:r w:rsidR="0021509A" w:rsidRPr="00352FDF">
        <w:rPr>
          <w:rFonts w:ascii="Times" w:hAnsi="Times" w:cs="Times"/>
          <w:i/>
          <w:u w:val="single"/>
          <w:lang w:val="en-AU"/>
        </w:rPr>
        <w:t>Thunderbird International Business Review</w:t>
      </w:r>
      <w:r w:rsidR="0021509A" w:rsidRPr="00352FDF">
        <w:rPr>
          <w:rFonts w:ascii="Times" w:hAnsi="Times" w:cs="Times"/>
          <w:lang w:val="en-AU"/>
        </w:rPr>
        <w:t>, Volume 49, Number 2 (March-April), pages: 251-278, [ABDC, ABS, ESCI, SCOPUS]</w:t>
      </w:r>
      <w:r w:rsidR="004A7D4E" w:rsidRPr="00352FDF">
        <w:rPr>
          <w:rFonts w:ascii="Times" w:hAnsi="Times" w:cs="Times"/>
          <w:lang w:val="en-AU"/>
        </w:rPr>
        <w:t xml:space="preserve"> </w:t>
      </w:r>
      <w:hyperlink r:id="rId406" w:history="1">
        <w:r w:rsidR="004A7D4E" w:rsidRPr="00352FDF">
          <w:rPr>
            <w:rStyle w:val="Hyperlink"/>
            <w:rFonts w:ascii="Times" w:hAnsi="Times" w:cs="Times"/>
            <w:color w:val="auto"/>
            <w:lang w:val="en-AU"/>
          </w:rPr>
          <w:t>https://doi.org/10.1002/tie.20142</w:t>
        </w:r>
      </w:hyperlink>
      <w:bookmarkEnd w:id="167"/>
    </w:p>
    <w:p w14:paraId="68CAB782" w14:textId="77777777" w:rsidR="0021509A" w:rsidRPr="00352FDF" w:rsidRDefault="0021509A" w:rsidP="00254859">
      <w:pPr>
        <w:jc w:val="both"/>
        <w:rPr>
          <w:rFonts w:ascii="Times" w:hAnsi="Times" w:cs="Times"/>
          <w:lang w:val="en-AU"/>
        </w:rPr>
      </w:pPr>
    </w:p>
    <w:p w14:paraId="43EEE3FF" w14:textId="39B9B131" w:rsidR="0021509A" w:rsidRPr="00352FDF" w:rsidRDefault="00E26CDA" w:rsidP="00254859">
      <w:pPr>
        <w:jc w:val="both"/>
        <w:rPr>
          <w:rFonts w:ascii="Times" w:hAnsi="Times" w:cs="Times"/>
          <w:lang w:val="en-AU"/>
        </w:rPr>
      </w:pPr>
      <w:r w:rsidRPr="00352FDF">
        <w:rPr>
          <w:rFonts w:ascii="Times" w:hAnsi="Times" w:cs="Times"/>
          <w:lang w:val="en-AU"/>
        </w:rPr>
        <w:t>9</w:t>
      </w:r>
      <w:r w:rsidR="00EE7846" w:rsidRPr="00352FDF">
        <w:rPr>
          <w:rFonts w:ascii="Times" w:hAnsi="Times" w:cs="Times"/>
          <w:lang w:val="en-AU"/>
        </w:rPr>
        <w:t>2</w:t>
      </w:r>
      <w:r w:rsidR="0021509A" w:rsidRPr="00352FDF">
        <w:rPr>
          <w:rFonts w:ascii="Times" w:hAnsi="Times" w:cs="Times"/>
          <w:lang w:val="en-AU"/>
        </w:rPr>
        <w:t xml:space="preserve">. Ahmad, A.U.F. and M. K. Hassan (2007), “The Adoption of the UK Finance Bill Proposals on Islamic Finance into Islamic Banking in Australia,” </w:t>
      </w:r>
      <w:r w:rsidR="0021509A" w:rsidRPr="00352FDF">
        <w:rPr>
          <w:rFonts w:ascii="Times" w:hAnsi="Times" w:cs="Times"/>
          <w:i/>
          <w:u w:val="single"/>
          <w:lang w:val="en-AU"/>
        </w:rPr>
        <w:t>Review of Islamic Economics</w:t>
      </w:r>
      <w:r w:rsidR="0021509A" w:rsidRPr="00352FDF">
        <w:rPr>
          <w:rFonts w:ascii="Times" w:hAnsi="Times" w:cs="Times"/>
          <w:lang w:val="en-AU"/>
        </w:rPr>
        <w:t xml:space="preserve">, July, </w:t>
      </w:r>
      <w:r w:rsidR="00B65192" w:rsidRPr="00352FDF">
        <w:rPr>
          <w:rFonts w:ascii="Times" w:hAnsi="Times" w:cs="Times"/>
          <w:lang w:val="en-AU"/>
        </w:rPr>
        <w:t>2007. [</w:t>
      </w:r>
      <w:r w:rsidR="0021509A" w:rsidRPr="00352FDF">
        <w:rPr>
          <w:rFonts w:ascii="Times" w:hAnsi="Times" w:cs="Times"/>
          <w:lang w:val="en-AU"/>
        </w:rPr>
        <w:t>ABDC]</w:t>
      </w:r>
    </w:p>
    <w:p w14:paraId="3EAD8B73" w14:textId="77777777" w:rsidR="0021509A" w:rsidRPr="00352FDF" w:rsidRDefault="0021509A" w:rsidP="00254859">
      <w:pPr>
        <w:jc w:val="both"/>
        <w:rPr>
          <w:rFonts w:ascii="Times" w:hAnsi="Times" w:cs="Times"/>
          <w:lang w:val="en-AU"/>
        </w:rPr>
      </w:pPr>
    </w:p>
    <w:p w14:paraId="73B2E9DD" w14:textId="66EFF124" w:rsidR="0021509A" w:rsidRPr="00352FDF" w:rsidRDefault="00E26CDA" w:rsidP="00254859">
      <w:pPr>
        <w:jc w:val="both"/>
        <w:rPr>
          <w:rStyle w:val="Hyperlink"/>
          <w:rFonts w:ascii="Times" w:hAnsi="Times" w:cs="Times"/>
          <w:color w:val="auto"/>
          <w:lang w:val="en-AU"/>
        </w:rPr>
      </w:pPr>
      <w:r w:rsidRPr="00352FDF">
        <w:rPr>
          <w:rFonts w:ascii="Times" w:hAnsi="Times" w:cs="Times"/>
          <w:lang w:val="en-AU"/>
        </w:rPr>
        <w:t>9</w:t>
      </w:r>
      <w:r w:rsidR="00EE7846" w:rsidRPr="00352FDF">
        <w:rPr>
          <w:rFonts w:ascii="Times" w:hAnsi="Times" w:cs="Times"/>
          <w:lang w:val="en-AU"/>
        </w:rPr>
        <w:t>1</w:t>
      </w:r>
      <w:r w:rsidR="0021509A" w:rsidRPr="00352FDF">
        <w:rPr>
          <w:rFonts w:ascii="Times" w:hAnsi="Times" w:cs="Times"/>
          <w:lang w:val="en-AU"/>
        </w:rPr>
        <w:t>. Abdul-Wahab, Abdul Rahim, Mervyn Lewis and M. Kabir Hassan (2007), “</w:t>
      </w:r>
      <w:r w:rsidR="0021509A" w:rsidRPr="00352FDF">
        <w:rPr>
          <w:rFonts w:ascii="Times" w:hAnsi="Times" w:cs="Times"/>
        </w:rPr>
        <w:t xml:space="preserve">Islamic </w:t>
      </w:r>
      <w:r w:rsidR="0021509A" w:rsidRPr="00352FDF">
        <w:rPr>
          <w:rFonts w:ascii="Times" w:hAnsi="Times" w:cs="Times"/>
          <w:i/>
        </w:rPr>
        <w:t>Takaful</w:t>
      </w:r>
      <w:r w:rsidR="0021509A" w:rsidRPr="00352FDF">
        <w:rPr>
          <w:rFonts w:ascii="Times" w:hAnsi="Times" w:cs="Times"/>
        </w:rPr>
        <w:t xml:space="preserve">: Business Models, </w:t>
      </w:r>
      <w:r w:rsidR="0021509A" w:rsidRPr="00352FDF">
        <w:rPr>
          <w:rFonts w:ascii="Times" w:hAnsi="Times" w:cs="Times"/>
          <w:i/>
        </w:rPr>
        <w:t>Shari’a</w:t>
      </w:r>
      <w:r w:rsidR="0021509A" w:rsidRPr="00352FDF">
        <w:rPr>
          <w:rFonts w:ascii="Times" w:hAnsi="Times" w:cs="Times"/>
        </w:rPr>
        <w:t xml:space="preserve"> Concerns and Proposed Solutions,”</w:t>
      </w:r>
      <w:r w:rsidR="0021509A" w:rsidRPr="00352FDF">
        <w:rPr>
          <w:rFonts w:ascii="Times" w:hAnsi="Times" w:cs="Times"/>
          <w:i/>
          <w:lang w:val="en-AU"/>
        </w:rPr>
        <w:t xml:space="preserve"> </w:t>
      </w:r>
      <w:r w:rsidR="0021509A" w:rsidRPr="00352FDF">
        <w:rPr>
          <w:rFonts w:ascii="Times" w:hAnsi="Times" w:cs="Times"/>
          <w:lang w:val="en-AU"/>
        </w:rPr>
        <w:t xml:space="preserve">Special Issue on </w:t>
      </w:r>
      <w:r w:rsidR="0021509A" w:rsidRPr="00352FDF">
        <w:rPr>
          <w:rFonts w:ascii="Times" w:hAnsi="Times" w:cs="Times"/>
          <w:i/>
          <w:lang w:val="en-AU"/>
        </w:rPr>
        <w:t>Islamic Finance</w:t>
      </w:r>
      <w:r w:rsidR="0021509A" w:rsidRPr="00352FDF">
        <w:rPr>
          <w:rFonts w:ascii="Times" w:hAnsi="Times" w:cs="Times"/>
          <w:lang w:val="en-AU"/>
        </w:rPr>
        <w:t xml:space="preserve"> in </w:t>
      </w:r>
      <w:r w:rsidR="0021509A" w:rsidRPr="00352FDF">
        <w:rPr>
          <w:rFonts w:ascii="Times" w:hAnsi="Times" w:cs="Times"/>
          <w:u w:val="single"/>
          <w:lang w:val="en-AU"/>
        </w:rPr>
        <w:t>Thunderbird International Business Review</w:t>
      </w:r>
      <w:r w:rsidR="0021509A" w:rsidRPr="00352FDF">
        <w:rPr>
          <w:rFonts w:ascii="Times" w:hAnsi="Times" w:cs="Times"/>
          <w:lang w:val="en-AU"/>
        </w:rPr>
        <w:t>, Volume 49, Number 3 (May-June), Pages:371-396, [ABDC, ABS, ESCI, SCOPUS]</w:t>
      </w:r>
      <w:r w:rsidR="004A7D4E" w:rsidRPr="00352FDF">
        <w:rPr>
          <w:rFonts w:ascii="Times" w:hAnsi="Times" w:cs="Times"/>
          <w:lang w:val="en-AU"/>
        </w:rPr>
        <w:t xml:space="preserve"> </w:t>
      </w:r>
      <w:hyperlink r:id="rId407" w:history="1">
        <w:r w:rsidR="004A7D4E" w:rsidRPr="00352FDF">
          <w:rPr>
            <w:rStyle w:val="Hyperlink"/>
            <w:rFonts w:ascii="Times" w:hAnsi="Times" w:cs="Times"/>
            <w:color w:val="auto"/>
            <w:lang w:val="en-AU"/>
          </w:rPr>
          <w:t>https://doi.org/10.1002/tie.20148</w:t>
        </w:r>
      </w:hyperlink>
    </w:p>
    <w:p w14:paraId="01B374CB" w14:textId="77777777" w:rsidR="000713B6" w:rsidRPr="00352FDF" w:rsidRDefault="000713B6" w:rsidP="00254859">
      <w:pPr>
        <w:jc w:val="both"/>
        <w:rPr>
          <w:rStyle w:val="Hyperlink"/>
          <w:rFonts w:ascii="Times" w:hAnsi="Times" w:cs="Times"/>
          <w:color w:val="auto"/>
          <w:lang w:val="en-AU"/>
        </w:rPr>
      </w:pPr>
    </w:p>
    <w:p w14:paraId="4167966A" w14:textId="2D7447F0" w:rsidR="000713B6" w:rsidRPr="00352FDF" w:rsidRDefault="003C2631" w:rsidP="00254859">
      <w:pPr>
        <w:jc w:val="both"/>
        <w:rPr>
          <w:rFonts w:ascii="Times" w:hAnsi="Times" w:cs="Times"/>
        </w:rPr>
      </w:pPr>
      <w:r w:rsidRPr="00352FDF">
        <w:rPr>
          <w:rFonts w:ascii="Times" w:hAnsi="Times" w:cs="Times"/>
          <w:lang w:val="es-ES"/>
        </w:rPr>
        <w:t>90</w:t>
      </w:r>
      <w:r w:rsidR="000713B6" w:rsidRPr="00352FDF">
        <w:rPr>
          <w:rFonts w:ascii="Times" w:hAnsi="Times" w:cs="Times"/>
          <w:lang w:val="es-ES"/>
        </w:rPr>
        <w:t xml:space="preserve">. Haque, Mahfuzul, Oscar Varela and M. Kabir Hassan. </w:t>
      </w:r>
      <w:r w:rsidR="000713B6" w:rsidRPr="00352FDF">
        <w:rPr>
          <w:rFonts w:ascii="Times" w:hAnsi="Times" w:cs="Times"/>
        </w:rPr>
        <w:t xml:space="preserve">“Safety-First and Extreme Value Bilateral U.S.- Mexican Portfolio Optimization around the Peso Crisis and NAFTA in 1994”, </w:t>
      </w:r>
      <w:r w:rsidR="000713B6" w:rsidRPr="00352FDF">
        <w:rPr>
          <w:rFonts w:ascii="Times" w:hAnsi="Times" w:cs="Times"/>
          <w:i/>
          <w:u w:val="single"/>
        </w:rPr>
        <w:t>The Quarterly Review of Economics and Finance</w:t>
      </w:r>
      <w:r w:rsidR="000713B6" w:rsidRPr="00352FDF">
        <w:rPr>
          <w:rFonts w:ascii="Times" w:hAnsi="Times" w:cs="Times"/>
        </w:rPr>
        <w:t xml:space="preserve">, Volume 47, Issue 3, July 2007: 449-469, [ABDC, ABS, ESCI, SCOPUS] </w:t>
      </w:r>
      <w:hyperlink r:id="rId408" w:history="1">
        <w:r w:rsidR="000713B6" w:rsidRPr="00352FDF">
          <w:rPr>
            <w:rStyle w:val="Hyperlink"/>
            <w:rFonts w:ascii="Times" w:hAnsi="Times" w:cs="Times"/>
            <w:color w:val="auto"/>
          </w:rPr>
          <w:t>https://doi.org/10.1016/j.qref.2006.01.005</w:t>
        </w:r>
      </w:hyperlink>
    </w:p>
    <w:p w14:paraId="190E95EF" w14:textId="77777777" w:rsidR="0021509A" w:rsidRPr="00352FDF" w:rsidRDefault="0021509A" w:rsidP="00254859">
      <w:pPr>
        <w:jc w:val="both"/>
        <w:rPr>
          <w:rFonts w:ascii="Times" w:hAnsi="Times" w:cs="Times"/>
          <w:lang w:val="en-AU"/>
        </w:rPr>
      </w:pPr>
    </w:p>
    <w:p w14:paraId="5F9AB2DC" w14:textId="5BA6162B" w:rsidR="0021509A" w:rsidRPr="00352FDF" w:rsidRDefault="00E26CDA" w:rsidP="00254859">
      <w:pPr>
        <w:jc w:val="both"/>
        <w:rPr>
          <w:rFonts w:ascii="Times" w:hAnsi="Times" w:cs="Times"/>
          <w:lang w:val="en-AU"/>
        </w:rPr>
      </w:pPr>
      <w:r w:rsidRPr="00352FDF">
        <w:rPr>
          <w:rFonts w:ascii="Times" w:hAnsi="Times" w:cs="Times"/>
          <w:lang w:val="en-AU"/>
        </w:rPr>
        <w:t>8</w:t>
      </w:r>
      <w:r w:rsidR="00EE7846" w:rsidRPr="00352FDF">
        <w:rPr>
          <w:rFonts w:ascii="Times" w:hAnsi="Times" w:cs="Times"/>
          <w:lang w:val="en-AU"/>
        </w:rPr>
        <w:t>9</w:t>
      </w:r>
      <w:r w:rsidR="0021509A" w:rsidRPr="00352FDF">
        <w:rPr>
          <w:rFonts w:ascii="Times" w:hAnsi="Times" w:cs="Times"/>
          <w:lang w:val="en-AU"/>
        </w:rPr>
        <w:t xml:space="preserve">. Ahmad, A.U.F. and M. K. Hassan (2006), “The Time Value of Money Concept in Islamic Finance,” </w:t>
      </w:r>
      <w:r w:rsidR="0021509A" w:rsidRPr="00352FDF">
        <w:rPr>
          <w:rFonts w:ascii="Times" w:hAnsi="Times" w:cs="Times"/>
          <w:u w:val="single"/>
          <w:lang w:val="en-AU"/>
        </w:rPr>
        <w:t>The American Journal of Islamic Social Sciences</w:t>
      </w:r>
      <w:r w:rsidR="0021509A" w:rsidRPr="00352FDF">
        <w:rPr>
          <w:rFonts w:ascii="Times" w:hAnsi="Times" w:cs="Times"/>
          <w:lang w:val="en-AU"/>
        </w:rPr>
        <w:t>, Volume 23, Winter 2006, Number 1: 66-89.</w:t>
      </w:r>
    </w:p>
    <w:p w14:paraId="4CCC953C" w14:textId="77777777" w:rsidR="00243297" w:rsidRPr="00352FDF" w:rsidRDefault="00243297" w:rsidP="00254859">
      <w:pPr>
        <w:jc w:val="both"/>
        <w:rPr>
          <w:rFonts w:ascii="Times" w:hAnsi="Times" w:cs="Times"/>
          <w:lang w:val="en-AU"/>
        </w:rPr>
      </w:pPr>
    </w:p>
    <w:p w14:paraId="5F860D8A" w14:textId="505D3232" w:rsidR="0021509A" w:rsidRPr="00352FDF" w:rsidRDefault="00243297" w:rsidP="00254859">
      <w:pPr>
        <w:pStyle w:val="BodyText"/>
        <w:spacing w:line="240" w:lineRule="auto"/>
        <w:rPr>
          <w:rFonts w:ascii="Times" w:hAnsi="Times" w:cs="Times"/>
        </w:rPr>
      </w:pPr>
      <w:r w:rsidRPr="00352FDF">
        <w:rPr>
          <w:rFonts w:ascii="Times" w:hAnsi="Times" w:cs="Times"/>
        </w:rPr>
        <w:t>8</w:t>
      </w:r>
      <w:r w:rsidR="00EE7846" w:rsidRPr="00352FDF">
        <w:rPr>
          <w:rFonts w:ascii="Times" w:hAnsi="Times" w:cs="Times"/>
        </w:rPr>
        <w:t>8</w:t>
      </w:r>
      <w:r w:rsidRPr="00352FDF">
        <w:rPr>
          <w:rFonts w:ascii="Times" w:hAnsi="Times" w:cs="Times"/>
        </w:rPr>
        <w:t>. A U Faruq Ahmad, M. Kabir Hassan and Abul Kalam Muhammad Shahed, “Zakah and Redistributive Justice in Islam,” Journal of Muamalat and Islamic Finance Research, Volume 3, No. 1 (2006): 1-22.</w:t>
      </w:r>
    </w:p>
    <w:p w14:paraId="34C252CE" w14:textId="77777777" w:rsidR="00243297" w:rsidRPr="00352FDF" w:rsidRDefault="00243297" w:rsidP="00254859">
      <w:pPr>
        <w:pStyle w:val="BodyText"/>
        <w:spacing w:line="240" w:lineRule="auto"/>
        <w:rPr>
          <w:rFonts w:ascii="Times" w:hAnsi="Times" w:cs="Times"/>
        </w:rPr>
      </w:pPr>
    </w:p>
    <w:p w14:paraId="1DEF835A" w14:textId="2D8E3B68" w:rsidR="0021509A" w:rsidRPr="00352FDF" w:rsidRDefault="0021509A" w:rsidP="00254859">
      <w:pPr>
        <w:pStyle w:val="BodyText"/>
        <w:spacing w:line="240" w:lineRule="auto"/>
        <w:rPr>
          <w:rFonts w:ascii="Times" w:hAnsi="Times" w:cs="Times"/>
        </w:rPr>
      </w:pPr>
      <w:r w:rsidRPr="00352FDF">
        <w:rPr>
          <w:rFonts w:ascii="Times" w:hAnsi="Times" w:cs="Times"/>
        </w:rPr>
        <w:t>8</w:t>
      </w:r>
      <w:r w:rsidR="00EE7846" w:rsidRPr="00352FDF">
        <w:rPr>
          <w:rFonts w:ascii="Times" w:hAnsi="Times" w:cs="Times"/>
        </w:rPr>
        <w:t>7</w:t>
      </w:r>
      <w:r w:rsidRPr="00352FDF">
        <w:rPr>
          <w:rFonts w:ascii="Times" w:hAnsi="Times" w:cs="Times"/>
        </w:rPr>
        <w:t xml:space="preserve">. Hassan, M. Kabir, Mahfuzul Haque and Shari Lawrence, “An Empirical Analysis of Emerging Stock Markets in Europe,” </w:t>
      </w:r>
      <w:r w:rsidRPr="00352FDF">
        <w:rPr>
          <w:rFonts w:ascii="Times" w:hAnsi="Times" w:cs="Times"/>
          <w:i/>
          <w:u w:val="single"/>
        </w:rPr>
        <w:t>Quarterly Journal of Business and Economics</w:t>
      </w:r>
      <w:r w:rsidRPr="00352FDF">
        <w:rPr>
          <w:rFonts w:ascii="Times" w:hAnsi="Times" w:cs="Times"/>
          <w:u w:val="single"/>
        </w:rPr>
        <w:t xml:space="preserve">, </w:t>
      </w:r>
      <w:r w:rsidRPr="00352FDF">
        <w:rPr>
          <w:rFonts w:ascii="Times" w:hAnsi="Times" w:cs="Times"/>
        </w:rPr>
        <w:t>Number 1-2, Volume 45 (Winter/Spring, 2006). [ABDC]</w:t>
      </w:r>
    </w:p>
    <w:p w14:paraId="7BE32BA1" w14:textId="77777777" w:rsidR="003C2631" w:rsidRPr="00352FDF" w:rsidRDefault="003C2631" w:rsidP="003C2631">
      <w:pPr>
        <w:jc w:val="both"/>
        <w:rPr>
          <w:rFonts w:ascii="Times" w:hAnsi="Times" w:cs="Times"/>
          <w:lang w:val="en-AU"/>
        </w:rPr>
      </w:pPr>
    </w:p>
    <w:p w14:paraId="2D4D8496" w14:textId="150791BB" w:rsidR="003C2631" w:rsidRPr="00352FDF" w:rsidRDefault="003C2631" w:rsidP="003C2631">
      <w:pPr>
        <w:jc w:val="both"/>
        <w:rPr>
          <w:rFonts w:ascii="Times" w:hAnsi="Times" w:cs="Times"/>
          <w:lang w:val="en-AU"/>
        </w:rPr>
      </w:pPr>
      <w:r w:rsidRPr="00352FDF">
        <w:rPr>
          <w:rFonts w:ascii="Times" w:hAnsi="Times" w:cs="Times"/>
          <w:lang w:val="en-AU"/>
        </w:rPr>
        <w:t xml:space="preserve">86. Hassan, M. Kabir (2006), “The X-Efficiency of Islamic Banks,” </w:t>
      </w:r>
      <w:r w:rsidRPr="00352FDF">
        <w:rPr>
          <w:rFonts w:ascii="Times" w:hAnsi="Times" w:cs="Times"/>
          <w:i/>
          <w:u w:val="single"/>
          <w:lang w:val="en-AU"/>
        </w:rPr>
        <w:t>Islamic Economic Studies</w:t>
      </w:r>
      <w:r w:rsidRPr="00352FDF">
        <w:rPr>
          <w:rFonts w:ascii="Times" w:hAnsi="Times" w:cs="Times"/>
          <w:lang w:val="en-AU"/>
        </w:rPr>
        <w:t>, Volume 13, Number 2 (February): 49-77. [ABDC]</w:t>
      </w:r>
    </w:p>
    <w:p w14:paraId="5F507962" w14:textId="77777777" w:rsidR="003C2631" w:rsidRPr="00352FDF" w:rsidRDefault="003C2631" w:rsidP="00254859">
      <w:pPr>
        <w:pStyle w:val="BodyText"/>
        <w:spacing w:line="240" w:lineRule="auto"/>
        <w:rPr>
          <w:rFonts w:ascii="Times" w:hAnsi="Times" w:cs="Times"/>
        </w:rPr>
      </w:pPr>
    </w:p>
    <w:p w14:paraId="0C0E0282" w14:textId="52ED28CB" w:rsidR="003C2631" w:rsidRPr="00352FDF" w:rsidRDefault="003C2631" w:rsidP="003C2631">
      <w:pPr>
        <w:jc w:val="both"/>
        <w:rPr>
          <w:rFonts w:ascii="Times" w:hAnsi="Times" w:cs="Times"/>
          <w:spacing w:val="-2"/>
        </w:rPr>
      </w:pPr>
      <w:r w:rsidRPr="00352FDF">
        <w:rPr>
          <w:rFonts w:ascii="Times" w:hAnsi="Times" w:cs="Times"/>
        </w:rPr>
        <w:t xml:space="preserve">85. Samad, Abdus and M. Kabir Hassan, “The Performance of Malaysian Islamic Bank During 1984-1997: An Exploratory Study,” </w:t>
      </w:r>
      <w:r w:rsidRPr="00352FDF">
        <w:rPr>
          <w:rFonts w:ascii="Times" w:hAnsi="Times" w:cs="Times"/>
          <w:i/>
          <w:u w:val="single"/>
        </w:rPr>
        <w:t>International Journal of Islamic Financial Services</w:t>
      </w:r>
      <w:r w:rsidRPr="00352FDF">
        <w:rPr>
          <w:rFonts w:ascii="Times" w:hAnsi="Times" w:cs="Times"/>
        </w:rPr>
        <w:t>, Volume 1, Number 3, 2006.</w:t>
      </w:r>
    </w:p>
    <w:p w14:paraId="4A93A624" w14:textId="77777777" w:rsidR="00370F98" w:rsidRPr="00352FDF" w:rsidRDefault="00370F98" w:rsidP="00254859">
      <w:pPr>
        <w:jc w:val="both"/>
        <w:rPr>
          <w:rStyle w:val="Hyperlink"/>
          <w:rFonts w:ascii="Times" w:hAnsi="Times" w:cs="Times"/>
          <w:color w:val="auto"/>
        </w:rPr>
      </w:pPr>
    </w:p>
    <w:p w14:paraId="0D74BC95" w14:textId="25AC0F5B" w:rsidR="00370F98" w:rsidRPr="00352FDF" w:rsidRDefault="00370F98" w:rsidP="00254859">
      <w:pPr>
        <w:jc w:val="both"/>
        <w:rPr>
          <w:rStyle w:val="Hyperlink"/>
          <w:rFonts w:ascii="Times" w:hAnsi="Times" w:cs="Times"/>
          <w:b/>
          <w:bCs/>
          <w:color w:val="auto"/>
          <w:u w:val="none"/>
        </w:rPr>
      </w:pPr>
      <w:r w:rsidRPr="00352FDF">
        <w:rPr>
          <w:rStyle w:val="Hyperlink"/>
          <w:rFonts w:ascii="Times" w:hAnsi="Times" w:cs="Times"/>
          <w:b/>
          <w:bCs/>
          <w:color w:val="auto"/>
          <w:u w:val="none"/>
        </w:rPr>
        <w:t>2001-2005</w:t>
      </w:r>
    </w:p>
    <w:p w14:paraId="42403545" w14:textId="77777777" w:rsidR="00DE7367" w:rsidRPr="00352FDF" w:rsidRDefault="00DE7367" w:rsidP="00254859">
      <w:pPr>
        <w:pStyle w:val="BodyText2"/>
        <w:rPr>
          <w:rFonts w:ascii="Times" w:hAnsi="Times" w:cs="Times"/>
          <w:snapToGrid/>
        </w:rPr>
      </w:pPr>
    </w:p>
    <w:p w14:paraId="3448664B" w14:textId="77777777" w:rsidR="00DE7367" w:rsidRPr="00352FDF" w:rsidRDefault="00DE7367" w:rsidP="00254859">
      <w:pPr>
        <w:pStyle w:val="BodyText2"/>
        <w:rPr>
          <w:rFonts w:ascii="Times" w:hAnsi="Times" w:cs="Times"/>
          <w:snapToGrid/>
        </w:rPr>
      </w:pPr>
      <w:r w:rsidRPr="00352FDF">
        <w:rPr>
          <w:rFonts w:ascii="Times" w:hAnsi="Times" w:cs="Times"/>
          <w:snapToGrid/>
        </w:rPr>
        <w:t>84. Hassan, M. Kabir and Mehmet F. Dicle (2005), “Basel II and Regulatory Framework for Islamic Banks,” Journal of Islamic Economics and Finance, Volume 1, Number 1, July-December 2005: 17-36. [SCOPUS]</w:t>
      </w:r>
    </w:p>
    <w:p w14:paraId="588916FF" w14:textId="77777777" w:rsidR="0021509A" w:rsidRPr="00352FDF" w:rsidRDefault="0021509A" w:rsidP="00254859">
      <w:pPr>
        <w:jc w:val="both"/>
        <w:rPr>
          <w:rFonts w:ascii="Times" w:hAnsi="Times" w:cs="Times"/>
        </w:rPr>
      </w:pPr>
    </w:p>
    <w:p w14:paraId="1E4426FB" w14:textId="2A10CACE" w:rsidR="0021509A" w:rsidRPr="00352FDF" w:rsidRDefault="0021509A" w:rsidP="00254859">
      <w:pPr>
        <w:jc w:val="both"/>
        <w:rPr>
          <w:rFonts w:ascii="Times" w:hAnsi="Times" w:cs="Times"/>
        </w:rPr>
      </w:pPr>
      <w:r w:rsidRPr="00352FDF">
        <w:rPr>
          <w:rFonts w:ascii="Times" w:hAnsi="Times" w:cs="Times"/>
        </w:rPr>
        <w:t xml:space="preserve">83. </w:t>
      </w:r>
      <w:bookmarkStart w:id="168" w:name="_Hlk105128338"/>
      <w:r w:rsidRPr="00352FDF">
        <w:rPr>
          <w:rFonts w:ascii="Times" w:hAnsi="Times" w:cs="Times"/>
        </w:rPr>
        <w:t xml:space="preserve">Syed M. Harun, M. Kabir Hassan and Tarek S. Zaher, “Effects of Monetary Policy on Commercial Banks Across Different Business Conditions,” </w:t>
      </w:r>
      <w:r w:rsidRPr="00352FDF">
        <w:rPr>
          <w:rFonts w:ascii="Times" w:hAnsi="Times" w:cs="Times"/>
          <w:i/>
          <w:u w:val="single"/>
        </w:rPr>
        <w:t>Multinational Finance Journal</w:t>
      </w:r>
      <w:r w:rsidRPr="00352FDF">
        <w:rPr>
          <w:rFonts w:ascii="Times" w:hAnsi="Times" w:cs="Times"/>
        </w:rPr>
        <w:t>, Volume 9, Number 1 and 2, 2005: 99-128, [</w:t>
      </w:r>
      <w:r w:rsidR="00B65192" w:rsidRPr="00352FDF">
        <w:rPr>
          <w:rFonts w:ascii="Times" w:hAnsi="Times" w:cs="Times"/>
        </w:rPr>
        <w:t>ABDC, ABS</w:t>
      </w:r>
      <w:r w:rsidRPr="00352FDF">
        <w:rPr>
          <w:rFonts w:ascii="Times" w:hAnsi="Times" w:cs="Times"/>
        </w:rPr>
        <w:t>]</w:t>
      </w:r>
    </w:p>
    <w:bookmarkEnd w:id="168"/>
    <w:p w14:paraId="379825B4" w14:textId="77777777" w:rsidR="0021509A" w:rsidRPr="00352FDF" w:rsidRDefault="0021509A" w:rsidP="00254859">
      <w:pPr>
        <w:jc w:val="both"/>
        <w:rPr>
          <w:rFonts w:ascii="Times" w:hAnsi="Times" w:cs="Times"/>
        </w:rPr>
      </w:pPr>
    </w:p>
    <w:p w14:paraId="62EB3EE8" w14:textId="5A56BDEE" w:rsidR="0021509A" w:rsidRPr="00352FDF" w:rsidRDefault="0021509A" w:rsidP="00254859">
      <w:pPr>
        <w:pStyle w:val="BodyText2"/>
        <w:rPr>
          <w:rFonts w:ascii="Times" w:hAnsi="Times" w:cs="Times"/>
          <w:snapToGrid/>
        </w:rPr>
      </w:pPr>
      <w:r w:rsidRPr="00352FDF">
        <w:rPr>
          <w:rFonts w:ascii="Times" w:hAnsi="Times" w:cs="Times"/>
          <w:snapToGrid/>
        </w:rPr>
        <w:t xml:space="preserve">82. Hassan, M. Kabir, Gordon V. Karels and Stephen Wilcox, “Impact of Ownership Structure and Regulation on the Risk-Taking Behavior of Depository Institutions,” </w:t>
      </w:r>
      <w:r w:rsidRPr="00352FDF">
        <w:rPr>
          <w:rFonts w:ascii="Times" w:hAnsi="Times" w:cs="Times"/>
          <w:i/>
          <w:snapToGrid/>
          <w:u w:val="single"/>
        </w:rPr>
        <w:t>Journal of Financial Management and Analysis</w:t>
      </w:r>
      <w:r w:rsidRPr="00352FDF">
        <w:rPr>
          <w:rFonts w:ascii="Times" w:hAnsi="Times" w:cs="Times"/>
          <w:snapToGrid/>
        </w:rPr>
        <w:t>, Volume 18, 2005.[ABDC</w:t>
      </w:r>
      <w:r w:rsidR="000F6B7A" w:rsidRPr="00352FDF">
        <w:rPr>
          <w:rFonts w:ascii="Times" w:hAnsi="Times" w:cs="Times"/>
          <w:snapToGrid/>
        </w:rPr>
        <w:t>, Scopus</w:t>
      </w:r>
      <w:r w:rsidRPr="00352FDF">
        <w:rPr>
          <w:rFonts w:ascii="Times" w:hAnsi="Times" w:cs="Times"/>
          <w:snapToGrid/>
        </w:rPr>
        <w:t>]</w:t>
      </w:r>
    </w:p>
    <w:p w14:paraId="75D94649" w14:textId="77777777" w:rsidR="0021509A" w:rsidRPr="00352FDF" w:rsidRDefault="0021509A" w:rsidP="00254859">
      <w:pPr>
        <w:pStyle w:val="BodyText2"/>
        <w:rPr>
          <w:rFonts w:ascii="Times" w:hAnsi="Times" w:cs="Times"/>
          <w:snapToGrid/>
        </w:rPr>
      </w:pPr>
    </w:p>
    <w:p w14:paraId="2B6A4FF6" w14:textId="722DC886" w:rsidR="0021509A" w:rsidRPr="00352FDF" w:rsidRDefault="0021509A" w:rsidP="00254859">
      <w:pPr>
        <w:pStyle w:val="BodyText2"/>
        <w:rPr>
          <w:rStyle w:val="Hyperlink"/>
          <w:rFonts w:ascii="Times" w:hAnsi="Times" w:cs="Times"/>
          <w:snapToGrid/>
          <w:color w:val="auto"/>
        </w:rPr>
      </w:pPr>
      <w:r w:rsidRPr="00352FDF">
        <w:rPr>
          <w:rFonts w:ascii="Times" w:hAnsi="Times" w:cs="Times"/>
          <w:snapToGrid/>
        </w:rPr>
        <w:t>81. Al-Rjoub, Samer, Oscar Varela and M. Kabir Hassan, “</w:t>
      </w:r>
      <w:r w:rsidR="004A7D4E" w:rsidRPr="00352FDF">
        <w:rPr>
          <w:rFonts w:ascii="Times" w:hAnsi="Times" w:cs="Times"/>
          <w:snapToGrid/>
        </w:rPr>
        <w:t>The size effect reversal in the USA</w:t>
      </w:r>
      <w:r w:rsidRPr="00352FDF">
        <w:rPr>
          <w:rFonts w:ascii="Times" w:hAnsi="Times" w:cs="Times"/>
          <w:snapToGrid/>
        </w:rPr>
        <w:t xml:space="preserve">” </w:t>
      </w:r>
      <w:r w:rsidRPr="00352FDF">
        <w:rPr>
          <w:rFonts w:ascii="Times" w:hAnsi="Times" w:cs="Times"/>
          <w:i/>
          <w:snapToGrid/>
          <w:u w:val="single"/>
        </w:rPr>
        <w:t>Applied Financial Economics</w:t>
      </w:r>
      <w:r w:rsidRPr="00352FDF">
        <w:rPr>
          <w:rFonts w:ascii="Times" w:hAnsi="Times" w:cs="Times"/>
          <w:snapToGrid/>
          <w:u w:val="single"/>
        </w:rPr>
        <w:t>,</w:t>
      </w:r>
      <w:r w:rsidRPr="00352FDF">
        <w:rPr>
          <w:rFonts w:ascii="Times" w:hAnsi="Times" w:cs="Times"/>
          <w:snapToGrid/>
        </w:rPr>
        <w:t xml:space="preserve"> Volume 15, Number 17 (November 2005): 1189-1197, [ABDC, ABS,SCOPUS]</w:t>
      </w:r>
      <w:r w:rsidR="006F4762" w:rsidRPr="00352FDF">
        <w:rPr>
          <w:rFonts w:ascii="Times" w:hAnsi="Times" w:cs="Times"/>
        </w:rPr>
        <w:t xml:space="preserve"> </w:t>
      </w:r>
      <w:hyperlink r:id="rId409" w:history="1">
        <w:r w:rsidR="006F4762" w:rsidRPr="00352FDF">
          <w:rPr>
            <w:rStyle w:val="Hyperlink"/>
            <w:rFonts w:ascii="Times" w:hAnsi="Times" w:cs="Times"/>
            <w:snapToGrid/>
            <w:color w:val="auto"/>
          </w:rPr>
          <w:t>https://doi.org/10.1080/09603100500359542</w:t>
        </w:r>
      </w:hyperlink>
    </w:p>
    <w:p w14:paraId="6B240D13" w14:textId="77777777" w:rsidR="003C2631" w:rsidRPr="00352FDF" w:rsidRDefault="003C2631" w:rsidP="00254859">
      <w:pPr>
        <w:pStyle w:val="BodyText2"/>
        <w:rPr>
          <w:rStyle w:val="Hyperlink"/>
          <w:rFonts w:ascii="Times" w:hAnsi="Times" w:cs="Times"/>
          <w:snapToGrid/>
          <w:color w:val="auto"/>
        </w:rPr>
      </w:pPr>
    </w:p>
    <w:p w14:paraId="371008AA" w14:textId="1C47DB32" w:rsidR="003C2631" w:rsidRPr="00352FDF" w:rsidRDefault="003C2631" w:rsidP="00254859">
      <w:pPr>
        <w:pStyle w:val="BodyText2"/>
        <w:rPr>
          <w:rFonts w:ascii="Times" w:hAnsi="Times" w:cs="Times"/>
          <w:snapToGrid/>
        </w:rPr>
      </w:pPr>
      <w:r w:rsidRPr="00352FDF">
        <w:rPr>
          <w:rFonts w:ascii="Times" w:hAnsi="Times" w:cs="Times"/>
          <w:snapToGrid/>
        </w:rPr>
        <w:t xml:space="preserve">80. Mamun, Abdullah, M. Kabir Hassan, Gordon V. Karels and Neal C. Maroney, “Financial Services Modernization Act of 1999: Market Assessment of Winners and Losers in the Insurance Industry,” </w:t>
      </w:r>
      <w:r w:rsidRPr="00352FDF">
        <w:rPr>
          <w:rFonts w:ascii="Times" w:hAnsi="Times" w:cs="Times"/>
          <w:i/>
          <w:snapToGrid/>
          <w:u w:val="single"/>
        </w:rPr>
        <w:t>Journal of Insurance Issues</w:t>
      </w:r>
      <w:r w:rsidRPr="00352FDF">
        <w:rPr>
          <w:rFonts w:ascii="Times" w:hAnsi="Times" w:cs="Times"/>
          <w:snapToGrid/>
        </w:rPr>
        <w:t>, 2005, 20(1), pp.103-128.</w:t>
      </w:r>
    </w:p>
    <w:p w14:paraId="5A8FB90C" w14:textId="77777777" w:rsidR="0021509A" w:rsidRPr="00352FDF" w:rsidRDefault="0021509A" w:rsidP="00254859">
      <w:pPr>
        <w:jc w:val="both"/>
        <w:rPr>
          <w:rFonts w:ascii="Times" w:hAnsi="Times" w:cs="Times"/>
        </w:rPr>
      </w:pPr>
    </w:p>
    <w:p w14:paraId="56BAF772" w14:textId="2A348BA8" w:rsidR="0021509A" w:rsidRPr="00352FDF" w:rsidRDefault="0021509A" w:rsidP="00254859">
      <w:pPr>
        <w:jc w:val="both"/>
        <w:rPr>
          <w:rStyle w:val="Hyperlink"/>
          <w:rFonts w:ascii="Times" w:hAnsi="Times" w:cs="Times"/>
          <w:color w:val="auto"/>
        </w:rPr>
      </w:pPr>
      <w:r w:rsidRPr="00352FDF">
        <w:rPr>
          <w:rFonts w:ascii="Times" w:hAnsi="Times" w:cs="Times"/>
        </w:rPr>
        <w:t>79</w:t>
      </w:r>
      <w:bookmarkStart w:id="169" w:name="_Hlk106605136"/>
      <w:r w:rsidRPr="00352FDF">
        <w:rPr>
          <w:rFonts w:ascii="Times" w:hAnsi="Times" w:cs="Times"/>
        </w:rPr>
        <w:t xml:space="preserve">. Mamun. Abdullah, M. Kabir Hassan and Neal C. Maroney, “The Wealth and Risk Effects of Gramm-Leach-Bliley (GLB) Financial Modernization Act on the U.S. Banking Industry,” </w:t>
      </w:r>
      <w:r w:rsidRPr="00352FDF">
        <w:rPr>
          <w:rFonts w:ascii="Times" w:hAnsi="Times" w:cs="Times"/>
          <w:i/>
          <w:u w:val="single"/>
        </w:rPr>
        <w:t>Journal of Business Finance and Accounting</w:t>
      </w:r>
      <w:r w:rsidRPr="00352FDF">
        <w:rPr>
          <w:rFonts w:ascii="Times" w:hAnsi="Times" w:cs="Times"/>
        </w:rPr>
        <w:t>, 32(1-2), pp.351-388, [ABDC, ABS, SSCI, SCOPUS]</w:t>
      </w:r>
      <w:r w:rsidR="006F4762" w:rsidRPr="00352FDF">
        <w:rPr>
          <w:rFonts w:ascii="Times" w:hAnsi="Times" w:cs="Times"/>
        </w:rPr>
        <w:t xml:space="preserve"> </w:t>
      </w:r>
      <w:hyperlink r:id="rId410" w:history="1">
        <w:r w:rsidR="006F4762" w:rsidRPr="00352FDF">
          <w:rPr>
            <w:rStyle w:val="Hyperlink"/>
            <w:rFonts w:ascii="Times" w:hAnsi="Times" w:cs="Times"/>
            <w:color w:val="auto"/>
          </w:rPr>
          <w:t>https://doi.org/10.1111/j.0306-686X.2005.00597.x</w:t>
        </w:r>
      </w:hyperlink>
    </w:p>
    <w:p w14:paraId="460DE7BE" w14:textId="77777777" w:rsidR="003C2631" w:rsidRPr="00352FDF" w:rsidRDefault="003C2631" w:rsidP="00254859">
      <w:pPr>
        <w:jc w:val="both"/>
        <w:rPr>
          <w:rStyle w:val="Hyperlink"/>
          <w:rFonts w:ascii="Times" w:hAnsi="Times" w:cs="Times"/>
          <w:color w:val="auto"/>
        </w:rPr>
      </w:pPr>
    </w:p>
    <w:p w14:paraId="1F5BBE60" w14:textId="0997F9E1" w:rsidR="003C2631" w:rsidRPr="00352FDF" w:rsidRDefault="003C2631" w:rsidP="00254859">
      <w:pPr>
        <w:jc w:val="both"/>
        <w:rPr>
          <w:rFonts w:ascii="Times" w:hAnsi="Times" w:cs="Times"/>
          <w:u w:val="single"/>
        </w:rPr>
      </w:pPr>
      <w:bookmarkStart w:id="170" w:name="_Hlk106605087"/>
      <w:r w:rsidRPr="00352FDF">
        <w:rPr>
          <w:rFonts w:ascii="Times" w:hAnsi="Times" w:cs="Times"/>
        </w:rPr>
        <w:t xml:space="preserve">78. Kabir, M. Humayun and M. Kabir Hassan, “The Near-Collapse of LTCM, U.S. Financial Stock Returns, and the FED,” </w:t>
      </w:r>
      <w:r w:rsidRPr="00352FDF">
        <w:rPr>
          <w:rFonts w:ascii="Times" w:hAnsi="Times" w:cs="Times"/>
          <w:i/>
          <w:u w:val="single"/>
        </w:rPr>
        <w:t>Journal of Banking and Finance</w:t>
      </w:r>
      <w:r w:rsidRPr="00352FDF">
        <w:rPr>
          <w:rFonts w:ascii="Times" w:hAnsi="Times" w:cs="Times"/>
        </w:rPr>
        <w:t xml:space="preserve"> 29, 2005: 441-460, [ABDC, ABS, SSCI, SCOPUS] </w:t>
      </w:r>
      <w:hyperlink r:id="rId411" w:history="1">
        <w:r w:rsidRPr="00352FDF">
          <w:rPr>
            <w:rStyle w:val="Hyperlink"/>
            <w:rFonts w:ascii="Times" w:hAnsi="Times" w:cs="Times"/>
            <w:color w:val="auto"/>
          </w:rPr>
          <w:t>https://doi.org/10.1016/j.jbankfin.2004.05.014</w:t>
        </w:r>
      </w:hyperlink>
      <w:bookmarkEnd w:id="170"/>
    </w:p>
    <w:bookmarkEnd w:id="169"/>
    <w:p w14:paraId="6D7E7809" w14:textId="77777777" w:rsidR="0021509A" w:rsidRPr="00352FDF" w:rsidRDefault="0021509A" w:rsidP="00254859">
      <w:pPr>
        <w:pStyle w:val="BodyText"/>
        <w:spacing w:line="240" w:lineRule="auto"/>
        <w:rPr>
          <w:rFonts w:ascii="Times" w:hAnsi="Times" w:cs="Times"/>
        </w:rPr>
      </w:pPr>
    </w:p>
    <w:p w14:paraId="27CFF273"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77. Hassan, M. Kabir and Neal C. Maroney, “Thin Trading, Non-Linearity and Market Efficiency of a Small Emerging Stock Market: Evidence from Bangladesh,” </w:t>
      </w:r>
      <w:r w:rsidRPr="00352FDF">
        <w:rPr>
          <w:rFonts w:ascii="Times" w:hAnsi="Times" w:cs="Times"/>
          <w:i/>
          <w:u w:val="single"/>
        </w:rPr>
        <w:t>International Journal of Applied Business and Economic Research</w:t>
      </w:r>
      <w:r w:rsidRPr="00352FDF">
        <w:rPr>
          <w:rFonts w:ascii="Times" w:hAnsi="Times" w:cs="Times"/>
        </w:rPr>
        <w:t xml:space="preserve">, Volume 2, Number 2: (December 2004), </w:t>
      </w:r>
    </w:p>
    <w:p w14:paraId="6F94DEF2" w14:textId="77777777" w:rsidR="0021509A" w:rsidRPr="00352FDF" w:rsidRDefault="0021509A" w:rsidP="00254859">
      <w:pPr>
        <w:pStyle w:val="BodyText"/>
        <w:spacing w:line="240" w:lineRule="auto"/>
        <w:rPr>
          <w:rFonts w:ascii="Times" w:hAnsi="Times" w:cs="Times"/>
        </w:rPr>
      </w:pPr>
    </w:p>
    <w:p w14:paraId="3D39DA75" w14:textId="77777777" w:rsidR="0021509A" w:rsidRPr="00352FDF" w:rsidRDefault="0021509A" w:rsidP="00254859">
      <w:pPr>
        <w:jc w:val="both"/>
        <w:rPr>
          <w:rFonts w:ascii="Times" w:hAnsi="Times" w:cs="Times"/>
        </w:rPr>
      </w:pPr>
      <w:r w:rsidRPr="00352FDF">
        <w:rPr>
          <w:rFonts w:ascii="Times" w:hAnsi="Times" w:cs="Times"/>
        </w:rPr>
        <w:t xml:space="preserve">76. </w:t>
      </w:r>
      <w:bookmarkStart w:id="171" w:name="_Hlk106605239"/>
      <w:r w:rsidRPr="00352FDF">
        <w:rPr>
          <w:rFonts w:ascii="Times" w:hAnsi="Times" w:cs="Times"/>
        </w:rPr>
        <w:t xml:space="preserve">Hassan, M. Kabir, David Wolfe and Neal C. Maroney, “Corporate Control and Governance in Banking,” </w:t>
      </w:r>
      <w:r w:rsidRPr="00352FDF">
        <w:rPr>
          <w:rFonts w:ascii="Times" w:hAnsi="Times" w:cs="Times"/>
          <w:i/>
          <w:u w:val="single"/>
        </w:rPr>
        <w:t>Journal of Corporate Ownership and Control</w:t>
      </w:r>
      <w:r w:rsidRPr="00352FDF">
        <w:rPr>
          <w:rFonts w:ascii="Times" w:hAnsi="Times" w:cs="Times"/>
        </w:rPr>
        <w:t xml:space="preserve">. Volume 1, Issue 4: (Summer 2004) </w:t>
      </w:r>
    </w:p>
    <w:p w14:paraId="6F7E8DBF" w14:textId="77777777" w:rsidR="0021509A" w:rsidRPr="00352FDF" w:rsidRDefault="0021509A" w:rsidP="00254859">
      <w:pPr>
        <w:pStyle w:val="BodyText"/>
        <w:spacing w:line="240" w:lineRule="auto"/>
        <w:rPr>
          <w:rFonts w:ascii="Times" w:hAnsi="Times" w:cs="Times"/>
        </w:rPr>
      </w:pPr>
    </w:p>
    <w:bookmarkEnd w:id="171"/>
    <w:p w14:paraId="6510D105" w14:textId="7F9799B0" w:rsidR="0021509A" w:rsidRPr="00352FDF" w:rsidRDefault="0021509A" w:rsidP="00254859">
      <w:pPr>
        <w:pStyle w:val="BodyText"/>
        <w:spacing w:line="240" w:lineRule="auto"/>
        <w:rPr>
          <w:rFonts w:ascii="Times" w:hAnsi="Times" w:cs="Times"/>
        </w:rPr>
      </w:pPr>
      <w:r w:rsidRPr="00352FDF">
        <w:rPr>
          <w:rFonts w:ascii="Times" w:hAnsi="Times" w:cs="Times"/>
        </w:rPr>
        <w:t xml:space="preserve">75. Islam, Anisul M. and M. Kabir Hassan, “An Econometric Estimation of the Aggregate Import Demand Function for Bangladesh: Some Further Results,” </w:t>
      </w:r>
      <w:r w:rsidRPr="00352FDF">
        <w:rPr>
          <w:rFonts w:ascii="Times" w:hAnsi="Times" w:cs="Times"/>
          <w:i/>
          <w:u w:val="single"/>
        </w:rPr>
        <w:t>Applied Economics Letters</w:t>
      </w:r>
      <w:r w:rsidRPr="00352FDF">
        <w:rPr>
          <w:rFonts w:ascii="Times" w:hAnsi="Times" w:cs="Times"/>
        </w:rPr>
        <w:t>, July 2004, Volume 11: 575-580, [ABDC,ABS, SSCI, SCOPUS]</w:t>
      </w:r>
      <w:r w:rsidR="006F4762" w:rsidRPr="00352FDF">
        <w:rPr>
          <w:rFonts w:ascii="Times" w:hAnsi="Times" w:cs="Times"/>
        </w:rPr>
        <w:t xml:space="preserve"> </w:t>
      </w:r>
      <w:hyperlink r:id="rId412" w:history="1">
        <w:r w:rsidR="006F4762" w:rsidRPr="00352FDF">
          <w:rPr>
            <w:rStyle w:val="Hyperlink"/>
            <w:rFonts w:ascii="Times" w:hAnsi="Times" w:cs="Times"/>
            <w:color w:val="auto"/>
          </w:rPr>
          <w:t>https://doi.org/10.1080/1350485042000217990</w:t>
        </w:r>
      </w:hyperlink>
    </w:p>
    <w:p w14:paraId="512F97BD" w14:textId="77777777" w:rsidR="0021509A" w:rsidRPr="00352FDF" w:rsidRDefault="0021509A" w:rsidP="00254859">
      <w:pPr>
        <w:pStyle w:val="BodyText"/>
        <w:spacing w:line="240" w:lineRule="auto"/>
        <w:rPr>
          <w:rFonts w:ascii="Times" w:hAnsi="Times" w:cs="Times"/>
        </w:rPr>
      </w:pPr>
    </w:p>
    <w:p w14:paraId="29DD0F38" w14:textId="794E541A" w:rsidR="0021509A" w:rsidRPr="00352FDF" w:rsidRDefault="0021509A" w:rsidP="00254859">
      <w:pPr>
        <w:pStyle w:val="BodyText"/>
        <w:spacing w:line="240" w:lineRule="auto"/>
        <w:rPr>
          <w:rFonts w:ascii="Times" w:hAnsi="Times" w:cs="Times"/>
        </w:rPr>
      </w:pPr>
      <w:r w:rsidRPr="00352FDF">
        <w:rPr>
          <w:rFonts w:ascii="Times" w:hAnsi="Times" w:cs="Times"/>
        </w:rPr>
        <w:t xml:space="preserve">74. Haque, Mahfuzul, M. Kabir Hassan and Tarek Zaher, “Stability, </w:t>
      </w:r>
      <w:r w:rsidR="00323CF0" w:rsidRPr="00352FDF">
        <w:rPr>
          <w:rFonts w:ascii="Times" w:hAnsi="Times" w:cs="Times"/>
        </w:rPr>
        <w:t>Predictability</w:t>
      </w:r>
      <w:r w:rsidRPr="00352FDF">
        <w:rPr>
          <w:rFonts w:ascii="Times" w:hAnsi="Times" w:cs="Times"/>
        </w:rPr>
        <w:t xml:space="preserve"> and Volatility of Asian Emerging Markets,” </w:t>
      </w:r>
      <w:r w:rsidRPr="00352FDF">
        <w:rPr>
          <w:rFonts w:ascii="Times" w:hAnsi="Times" w:cs="Times"/>
          <w:i/>
          <w:u w:val="single"/>
        </w:rPr>
        <w:t>Indian Journal of Business and Economics</w:t>
      </w:r>
      <w:r w:rsidRPr="00352FDF">
        <w:rPr>
          <w:rFonts w:ascii="Times" w:hAnsi="Times" w:cs="Times"/>
        </w:rPr>
        <w:t xml:space="preserve">.  Volume 3, Number 1 (June, 2004). </w:t>
      </w:r>
    </w:p>
    <w:p w14:paraId="209D9DDB" w14:textId="77777777" w:rsidR="0021509A" w:rsidRPr="00352FDF" w:rsidRDefault="0021509A" w:rsidP="00254859">
      <w:pPr>
        <w:jc w:val="both"/>
        <w:rPr>
          <w:rFonts w:ascii="Times" w:hAnsi="Times" w:cs="Times"/>
        </w:rPr>
      </w:pPr>
    </w:p>
    <w:p w14:paraId="59BD8B1C"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73. Haque, Mahfuzul, M. Kabir Hassan, Neal C. Maroney and William H. Sackley, “Stability, Predictability and Volatility of European and North American Emerging Markets,” </w:t>
      </w:r>
      <w:r w:rsidRPr="00352FDF">
        <w:rPr>
          <w:rFonts w:ascii="Times" w:hAnsi="Times" w:cs="Times"/>
          <w:i/>
          <w:u w:val="single"/>
        </w:rPr>
        <w:t>The Review of Middle East Economics and Finance</w:t>
      </w:r>
      <w:r w:rsidRPr="00352FDF">
        <w:rPr>
          <w:rFonts w:ascii="Times" w:hAnsi="Times" w:cs="Times"/>
        </w:rPr>
        <w:t>, Volume 2, Number 1 (April 2004): 19-42.</w:t>
      </w:r>
    </w:p>
    <w:p w14:paraId="578EA5FC" w14:textId="77777777" w:rsidR="0021509A" w:rsidRPr="00352FDF" w:rsidRDefault="0021509A" w:rsidP="00254859">
      <w:pPr>
        <w:jc w:val="both"/>
        <w:rPr>
          <w:rFonts w:ascii="Times" w:hAnsi="Times" w:cs="Times"/>
        </w:rPr>
      </w:pPr>
    </w:p>
    <w:p w14:paraId="16829535" w14:textId="13F0ECED" w:rsidR="0021509A" w:rsidRPr="00352FDF" w:rsidRDefault="0021509A" w:rsidP="00254859">
      <w:pPr>
        <w:jc w:val="both"/>
        <w:rPr>
          <w:rFonts w:ascii="Times" w:hAnsi="Times" w:cs="Times"/>
        </w:rPr>
      </w:pPr>
      <w:r w:rsidRPr="00352FDF">
        <w:rPr>
          <w:rFonts w:ascii="Times" w:hAnsi="Times" w:cs="Times"/>
        </w:rPr>
        <w:t xml:space="preserve">72. Miah, F., M. Kabir Hassan and S.M. Ikhtiar Alam, “Testing the Rationality of Exchange Rate: Evidence from the Survey Data,” </w:t>
      </w:r>
      <w:r w:rsidRPr="00352FDF">
        <w:rPr>
          <w:rFonts w:ascii="Times" w:hAnsi="Times" w:cs="Times"/>
          <w:i/>
          <w:u w:val="single"/>
        </w:rPr>
        <w:t>American Business Review</w:t>
      </w:r>
      <w:r w:rsidRPr="00352FDF">
        <w:rPr>
          <w:rFonts w:ascii="Times" w:hAnsi="Times" w:cs="Times"/>
        </w:rPr>
        <w:t>.  Volume 22, Number 1 (</w:t>
      </w:r>
      <w:r w:rsidR="006F4762" w:rsidRPr="00352FDF">
        <w:rPr>
          <w:rFonts w:ascii="Times" w:hAnsi="Times" w:cs="Times"/>
        </w:rPr>
        <w:t>January</w:t>
      </w:r>
      <w:r w:rsidRPr="00352FDF">
        <w:rPr>
          <w:rFonts w:ascii="Times" w:hAnsi="Times" w:cs="Times"/>
        </w:rPr>
        <w:t xml:space="preserve"> 2004): 11-20. [ABDC]</w:t>
      </w:r>
    </w:p>
    <w:p w14:paraId="2AA2D1DF" w14:textId="77777777" w:rsidR="0021509A" w:rsidRPr="00352FDF" w:rsidRDefault="0021509A" w:rsidP="00254859">
      <w:pPr>
        <w:jc w:val="both"/>
        <w:rPr>
          <w:rFonts w:ascii="Times" w:hAnsi="Times" w:cs="Times"/>
        </w:rPr>
      </w:pPr>
    </w:p>
    <w:p w14:paraId="435A13A8" w14:textId="066C0FDB" w:rsidR="0021509A" w:rsidRPr="00352FDF" w:rsidRDefault="0021509A" w:rsidP="00254859">
      <w:pPr>
        <w:jc w:val="both"/>
        <w:rPr>
          <w:rStyle w:val="Hyperlink"/>
          <w:rFonts w:ascii="Times" w:hAnsi="Times" w:cs="Times"/>
          <w:color w:val="auto"/>
        </w:rPr>
      </w:pPr>
      <w:r w:rsidRPr="00352FDF">
        <w:rPr>
          <w:rFonts w:ascii="Times" w:hAnsi="Times" w:cs="Times"/>
        </w:rPr>
        <w:lastRenderedPageBreak/>
        <w:t xml:space="preserve">71. </w:t>
      </w:r>
      <w:bookmarkStart w:id="172" w:name="_Hlk106605333"/>
      <w:r w:rsidRPr="00352FDF">
        <w:rPr>
          <w:rFonts w:ascii="Times" w:hAnsi="Times" w:cs="Times"/>
        </w:rPr>
        <w:t xml:space="preserve">Hassan, M. K., A.  Al-Sharkas and A. Samad, “An Empirical Study of Relative Efficiency of the Banking Industry in Bahrain,” </w:t>
      </w:r>
      <w:r w:rsidRPr="00352FDF">
        <w:rPr>
          <w:rFonts w:ascii="Times" w:hAnsi="Times" w:cs="Times"/>
          <w:i/>
          <w:u w:val="single"/>
        </w:rPr>
        <w:t>Studies in Economics and Finance</w:t>
      </w:r>
      <w:r w:rsidRPr="00352FDF">
        <w:rPr>
          <w:rFonts w:ascii="Times" w:hAnsi="Times" w:cs="Times"/>
        </w:rPr>
        <w:t>, Volume 22, No. 2, 2004: 40-69, [ABDC, ABS, ESCI, SCOPUS]</w:t>
      </w:r>
      <w:r w:rsidR="00EC12B0" w:rsidRPr="00352FDF">
        <w:rPr>
          <w:rFonts w:ascii="Times" w:hAnsi="Times" w:cs="Times"/>
        </w:rPr>
        <w:t xml:space="preserve"> </w:t>
      </w:r>
      <w:hyperlink r:id="rId413" w:history="1">
        <w:r w:rsidR="00EC12B0" w:rsidRPr="00352FDF">
          <w:rPr>
            <w:rStyle w:val="Hyperlink"/>
            <w:rFonts w:ascii="Times" w:hAnsi="Times" w:cs="Times"/>
            <w:color w:val="auto"/>
          </w:rPr>
          <w:t>https://doi.org/10.1108/eb028779</w:t>
        </w:r>
      </w:hyperlink>
    </w:p>
    <w:p w14:paraId="0DB12775" w14:textId="77777777" w:rsidR="003C2631" w:rsidRPr="00352FDF" w:rsidRDefault="003C2631" w:rsidP="00254859">
      <w:pPr>
        <w:jc w:val="both"/>
        <w:rPr>
          <w:rStyle w:val="Hyperlink"/>
          <w:rFonts w:ascii="Times" w:hAnsi="Times" w:cs="Times"/>
          <w:color w:val="auto"/>
        </w:rPr>
      </w:pPr>
    </w:p>
    <w:p w14:paraId="143463F9" w14:textId="1C60EE3A" w:rsidR="003C2631" w:rsidRPr="00352FDF" w:rsidRDefault="003C2631" w:rsidP="00254859">
      <w:pPr>
        <w:jc w:val="both"/>
        <w:rPr>
          <w:rFonts w:ascii="Times" w:hAnsi="Times" w:cs="Times"/>
        </w:rPr>
      </w:pPr>
      <w:r w:rsidRPr="00352FDF">
        <w:rPr>
          <w:rFonts w:ascii="Times" w:hAnsi="Times" w:cs="Times"/>
        </w:rPr>
        <w:t xml:space="preserve">70. Mamun, Abdullah, M. Kabir Hassan and Van Son Lai, “The Impact of the Gramm-Leach-Bliley Act on the Financial Services Industry,” </w:t>
      </w:r>
      <w:r w:rsidRPr="00352FDF">
        <w:rPr>
          <w:rFonts w:ascii="Times" w:hAnsi="Times" w:cs="Times"/>
          <w:i/>
          <w:u w:val="single"/>
        </w:rPr>
        <w:t>Journal of Economics and Finance</w:t>
      </w:r>
      <w:r w:rsidRPr="00352FDF">
        <w:rPr>
          <w:rFonts w:ascii="Times" w:hAnsi="Times" w:cs="Times"/>
        </w:rPr>
        <w:t xml:space="preserve">, 2004, 28(3), pp. 333-347, [ABDC, SCOPUS] </w:t>
      </w:r>
      <w:hyperlink r:id="rId414" w:history="1">
        <w:r w:rsidRPr="00352FDF">
          <w:rPr>
            <w:rStyle w:val="Hyperlink"/>
            <w:rFonts w:ascii="Times" w:hAnsi="Times" w:cs="Times"/>
            <w:color w:val="auto"/>
          </w:rPr>
          <w:t>https://doi.org/10.1007/BF02751736</w:t>
        </w:r>
      </w:hyperlink>
    </w:p>
    <w:bookmarkEnd w:id="172"/>
    <w:p w14:paraId="3B6E434B" w14:textId="77777777" w:rsidR="0021509A" w:rsidRPr="00352FDF" w:rsidRDefault="0021509A" w:rsidP="00254859">
      <w:pPr>
        <w:jc w:val="both"/>
        <w:rPr>
          <w:rFonts w:ascii="Times" w:hAnsi="Times" w:cs="Times"/>
        </w:rPr>
      </w:pPr>
    </w:p>
    <w:p w14:paraId="5B5A87B2" w14:textId="62154FD6" w:rsidR="003C2631" w:rsidRPr="00352FDF" w:rsidRDefault="003C2631" w:rsidP="003C2631">
      <w:pPr>
        <w:jc w:val="both"/>
        <w:rPr>
          <w:rFonts w:ascii="Times" w:hAnsi="Times" w:cs="Times"/>
        </w:rPr>
      </w:pPr>
      <w:r w:rsidRPr="00352FDF">
        <w:rPr>
          <w:rFonts w:ascii="Times" w:hAnsi="Times" w:cs="Times"/>
        </w:rPr>
        <w:t xml:space="preserve">69. Hassan, M. Kabir, Neal C. Maroney, Ihsan Isik and Syed A. Basher, “A Macroeconometric Model of Bangladesh Economy and Policy Implications,” </w:t>
      </w:r>
      <w:r w:rsidRPr="00352FDF">
        <w:rPr>
          <w:rFonts w:ascii="Times" w:hAnsi="Times" w:cs="Times"/>
          <w:u w:val="single"/>
        </w:rPr>
        <w:t>Journal</w:t>
      </w:r>
      <w:r w:rsidRPr="00352FDF">
        <w:rPr>
          <w:rFonts w:ascii="Times" w:hAnsi="Times" w:cs="Times"/>
          <w:i/>
          <w:u w:val="single"/>
        </w:rPr>
        <w:t xml:space="preserve"> of Developing Areas</w:t>
      </w:r>
      <w:r w:rsidRPr="00352FDF">
        <w:rPr>
          <w:rFonts w:ascii="Times" w:hAnsi="Times" w:cs="Times"/>
          <w:u w:val="single"/>
        </w:rPr>
        <w:t>,</w:t>
      </w:r>
      <w:r w:rsidRPr="00352FDF">
        <w:rPr>
          <w:rFonts w:ascii="Times" w:hAnsi="Times" w:cs="Times"/>
        </w:rPr>
        <w:t xml:space="preserve"> Volume 38, Number 1, Fall 2004: 135-150, [ABDC,ABS]</w:t>
      </w:r>
    </w:p>
    <w:p w14:paraId="1435B450" w14:textId="77777777" w:rsidR="0021509A" w:rsidRPr="00352FDF" w:rsidRDefault="0021509A" w:rsidP="00254859">
      <w:pPr>
        <w:pStyle w:val="BodyText"/>
        <w:spacing w:line="240" w:lineRule="auto"/>
        <w:rPr>
          <w:rFonts w:ascii="Times" w:hAnsi="Times" w:cs="Times"/>
        </w:rPr>
      </w:pPr>
    </w:p>
    <w:p w14:paraId="6B5328B1"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68. Hassan, M. Kabir, “Regional Economic Blocs Among OIC Countries and the Prospect of Islamic Common Market,” </w:t>
      </w:r>
      <w:r w:rsidRPr="00352FDF">
        <w:rPr>
          <w:rFonts w:ascii="Times" w:hAnsi="Times" w:cs="Times"/>
          <w:i/>
          <w:u w:val="single"/>
        </w:rPr>
        <w:t>The Middle East Business and Economic Review</w:t>
      </w:r>
      <w:r w:rsidRPr="00352FDF">
        <w:rPr>
          <w:rFonts w:ascii="Times" w:hAnsi="Times" w:cs="Times"/>
        </w:rPr>
        <w:t>, Volume 15, Number 1, July 2003: 52-87. [ABDC]</w:t>
      </w:r>
    </w:p>
    <w:p w14:paraId="704D0103" w14:textId="77777777" w:rsidR="0021509A" w:rsidRPr="00352FDF" w:rsidRDefault="0021509A" w:rsidP="00254859">
      <w:pPr>
        <w:jc w:val="both"/>
        <w:rPr>
          <w:rFonts w:ascii="Times" w:hAnsi="Times" w:cs="Times"/>
          <w:lang w:val="en-AU"/>
        </w:rPr>
      </w:pPr>
    </w:p>
    <w:p w14:paraId="552CD3E3" w14:textId="77777777" w:rsidR="0021509A" w:rsidRPr="00352FDF" w:rsidRDefault="0021509A" w:rsidP="00254859">
      <w:pPr>
        <w:jc w:val="both"/>
        <w:rPr>
          <w:rFonts w:ascii="Times" w:hAnsi="Times" w:cs="Times"/>
          <w:lang w:val="en-AU"/>
        </w:rPr>
      </w:pPr>
      <w:r w:rsidRPr="00352FDF">
        <w:rPr>
          <w:rFonts w:ascii="Times" w:hAnsi="Times" w:cs="Times"/>
          <w:lang w:val="en-AU"/>
        </w:rPr>
        <w:t xml:space="preserve">67. Hassan, M. K., and K.A. Hussein (2003), “Static and dynamic efficiency in the Sudanese banking system,” </w:t>
      </w:r>
      <w:r w:rsidRPr="00352FDF">
        <w:rPr>
          <w:rFonts w:ascii="Times" w:hAnsi="Times" w:cs="Times"/>
          <w:i/>
          <w:u w:val="single"/>
          <w:lang w:val="en-AU"/>
        </w:rPr>
        <w:t>Review of Islamic Economics</w:t>
      </w:r>
      <w:r w:rsidRPr="00352FDF">
        <w:rPr>
          <w:rFonts w:ascii="Times" w:hAnsi="Times" w:cs="Times"/>
          <w:lang w:val="en-AU"/>
        </w:rPr>
        <w:t>, 14, 5-48. [ABDC]</w:t>
      </w:r>
    </w:p>
    <w:p w14:paraId="33C998C9" w14:textId="77777777" w:rsidR="0021509A" w:rsidRPr="00352FDF" w:rsidRDefault="0021509A" w:rsidP="00254859">
      <w:pPr>
        <w:pStyle w:val="BodyText"/>
        <w:spacing w:line="240" w:lineRule="auto"/>
        <w:rPr>
          <w:rFonts w:ascii="Times" w:hAnsi="Times" w:cs="Times"/>
        </w:rPr>
      </w:pPr>
    </w:p>
    <w:p w14:paraId="57F73162"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66. Hassan, M. Kabir, Hassan M. El-Sady and William H. Sackley, “The Role of Political, Financial and Economic Risk in Governing Volatility and Returns Predictability in Developed Equity Markets,” </w:t>
      </w:r>
      <w:r w:rsidRPr="00352FDF">
        <w:rPr>
          <w:rFonts w:ascii="Times" w:hAnsi="Times" w:cs="Times"/>
          <w:i/>
          <w:u w:val="single"/>
        </w:rPr>
        <w:t>International Journal of Applied Business and Economic Research</w:t>
      </w:r>
      <w:r w:rsidRPr="00352FDF">
        <w:rPr>
          <w:rFonts w:ascii="Times" w:hAnsi="Times" w:cs="Times"/>
        </w:rPr>
        <w:t xml:space="preserve">, Volume 1, Number 2 (December, 2003): 117-136, </w:t>
      </w:r>
    </w:p>
    <w:p w14:paraId="412E58B0" w14:textId="77777777" w:rsidR="0021509A" w:rsidRPr="00352FDF" w:rsidRDefault="0021509A" w:rsidP="00254859">
      <w:pPr>
        <w:pStyle w:val="BodyText"/>
        <w:rPr>
          <w:rFonts w:ascii="Times" w:hAnsi="Times" w:cs="Times"/>
        </w:rPr>
      </w:pPr>
    </w:p>
    <w:p w14:paraId="2A0D3AD8" w14:textId="6EE6D035" w:rsidR="0021509A" w:rsidRPr="00352FDF" w:rsidRDefault="0021509A" w:rsidP="00254859">
      <w:pPr>
        <w:pStyle w:val="BodyText"/>
        <w:spacing w:line="240" w:lineRule="auto"/>
        <w:rPr>
          <w:rFonts w:ascii="Times" w:hAnsi="Times" w:cs="Times"/>
        </w:rPr>
      </w:pPr>
      <w:r w:rsidRPr="00352FDF">
        <w:rPr>
          <w:rFonts w:ascii="Times" w:hAnsi="Times" w:cs="Times"/>
        </w:rPr>
        <w:t xml:space="preserve">65. </w:t>
      </w:r>
      <w:bookmarkStart w:id="173" w:name="_Hlk106605410"/>
      <w:r w:rsidRPr="00352FDF">
        <w:rPr>
          <w:rFonts w:ascii="Times" w:hAnsi="Times" w:cs="Times"/>
        </w:rPr>
        <w:t>Ihsan Isik and M. Kabir Hassan, “</w:t>
      </w:r>
      <w:r w:rsidR="004406AF" w:rsidRPr="00352FDF">
        <w:rPr>
          <w:rFonts w:ascii="Times" w:hAnsi="Times" w:cs="Times"/>
        </w:rPr>
        <w:t>Efficiency, Ownership and Market Structure, Corporate Control and Governance in the Turkish Banking Industry</w:t>
      </w:r>
      <w:r w:rsidRPr="00352FDF">
        <w:rPr>
          <w:rFonts w:ascii="Times" w:hAnsi="Times" w:cs="Times"/>
        </w:rPr>
        <w:t xml:space="preserve">” </w:t>
      </w:r>
      <w:r w:rsidRPr="00352FDF">
        <w:rPr>
          <w:rFonts w:ascii="Times" w:hAnsi="Times" w:cs="Times"/>
          <w:i/>
          <w:u w:val="single"/>
        </w:rPr>
        <w:t>Journal of Business Finance and Accounting</w:t>
      </w:r>
      <w:r w:rsidRPr="00352FDF">
        <w:rPr>
          <w:rFonts w:ascii="Times" w:hAnsi="Times" w:cs="Times"/>
        </w:rPr>
        <w:t>, Volume 30, Number 9-10, November-December, 2003: 1363-1421, [ABDC, ABS, SSCI, SCOPUS]</w:t>
      </w:r>
      <w:r w:rsidR="00EC12B0" w:rsidRPr="00352FDF">
        <w:rPr>
          <w:rFonts w:ascii="Times" w:hAnsi="Times" w:cs="Times"/>
        </w:rPr>
        <w:t xml:space="preserve"> </w:t>
      </w:r>
      <w:hyperlink r:id="rId415" w:history="1">
        <w:r w:rsidR="00EC12B0" w:rsidRPr="00352FDF">
          <w:rPr>
            <w:rStyle w:val="Hyperlink"/>
            <w:rFonts w:ascii="Times" w:hAnsi="Times" w:cs="Times"/>
            <w:color w:val="auto"/>
          </w:rPr>
          <w:t>https://doi.org/10.1111/j.0306-686X.2003.05533.x</w:t>
        </w:r>
      </w:hyperlink>
    </w:p>
    <w:p w14:paraId="58974151" w14:textId="77777777" w:rsidR="0021509A" w:rsidRPr="00352FDF" w:rsidRDefault="0021509A" w:rsidP="00254859">
      <w:pPr>
        <w:pStyle w:val="BodyText"/>
        <w:spacing w:line="240" w:lineRule="auto"/>
        <w:rPr>
          <w:rFonts w:ascii="Times" w:hAnsi="Times" w:cs="Times"/>
        </w:rPr>
      </w:pPr>
    </w:p>
    <w:p w14:paraId="3DB199E4" w14:textId="39A7146F" w:rsidR="0021509A" w:rsidRPr="00352FDF" w:rsidRDefault="0021509A" w:rsidP="00254859">
      <w:pPr>
        <w:pStyle w:val="BodyText"/>
        <w:spacing w:line="240" w:lineRule="auto"/>
        <w:rPr>
          <w:rFonts w:ascii="Times" w:hAnsi="Times" w:cs="Times"/>
        </w:rPr>
      </w:pPr>
      <w:r w:rsidRPr="00352FDF">
        <w:rPr>
          <w:rFonts w:ascii="Times" w:hAnsi="Times" w:cs="Times"/>
        </w:rPr>
        <w:t xml:space="preserve">64. Ihsan Isik and M. Kabir Hassan, “Financial Deregulation and Total Factor Productivity Change: An Empirical Study of Turkish Commercial Banks,” </w:t>
      </w:r>
      <w:r w:rsidRPr="00352FDF">
        <w:rPr>
          <w:rFonts w:ascii="Times" w:hAnsi="Times" w:cs="Times"/>
          <w:i/>
          <w:u w:val="single"/>
        </w:rPr>
        <w:t>Journal of Banking and Finance</w:t>
      </w:r>
      <w:r w:rsidRPr="00352FDF">
        <w:rPr>
          <w:rFonts w:ascii="Times" w:hAnsi="Times" w:cs="Times"/>
        </w:rPr>
        <w:t>. Volume 27(2003): 1455-1485, [ABDC, ABS, SSCI,  SCOPUS]</w:t>
      </w:r>
      <w:r w:rsidR="00EC12B0" w:rsidRPr="00352FDF">
        <w:rPr>
          <w:rFonts w:ascii="Times" w:hAnsi="Times" w:cs="Times"/>
        </w:rPr>
        <w:t xml:space="preserve"> </w:t>
      </w:r>
      <w:hyperlink r:id="rId416" w:history="1">
        <w:r w:rsidR="00EC12B0" w:rsidRPr="00352FDF">
          <w:rPr>
            <w:rStyle w:val="Hyperlink"/>
            <w:rFonts w:ascii="Times" w:hAnsi="Times" w:cs="Times"/>
            <w:color w:val="auto"/>
          </w:rPr>
          <w:t>https://doi.org/10.1016/S0378-4266(02)00288-1</w:t>
        </w:r>
      </w:hyperlink>
    </w:p>
    <w:p w14:paraId="61699505" w14:textId="77777777" w:rsidR="0021509A" w:rsidRPr="00352FDF" w:rsidRDefault="0021509A" w:rsidP="00254859">
      <w:pPr>
        <w:pStyle w:val="BodyText"/>
        <w:spacing w:line="240" w:lineRule="auto"/>
        <w:rPr>
          <w:rFonts w:ascii="Times" w:hAnsi="Times" w:cs="Times"/>
        </w:rPr>
      </w:pPr>
    </w:p>
    <w:bookmarkEnd w:id="173"/>
    <w:p w14:paraId="2A86CED0" w14:textId="77777777" w:rsidR="0021509A" w:rsidRPr="00352FDF" w:rsidRDefault="0021509A" w:rsidP="00254859">
      <w:pPr>
        <w:jc w:val="both"/>
        <w:rPr>
          <w:rFonts w:ascii="Times" w:hAnsi="Times" w:cs="Times"/>
        </w:rPr>
      </w:pPr>
      <w:r w:rsidRPr="00352FDF">
        <w:rPr>
          <w:rFonts w:ascii="Times" w:hAnsi="Times" w:cs="Times"/>
        </w:rPr>
        <w:t xml:space="preserve">63. Hassan, M. Kabir, Osacar Varela and El-Sady, Hassan., “International Country Risk Guide’s Country Risk Ratings and Emerging Market’s Performance in Latin America,” </w:t>
      </w:r>
      <w:r w:rsidRPr="00352FDF">
        <w:rPr>
          <w:rFonts w:ascii="Times" w:hAnsi="Times" w:cs="Times"/>
          <w:i/>
          <w:u w:val="single"/>
        </w:rPr>
        <w:t>Journal of Emerging Markets</w:t>
      </w:r>
      <w:r w:rsidRPr="00352FDF">
        <w:rPr>
          <w:rFonts w:ascii="Times" w:hAnsi="Times" w:cs="Times"/>
        </w:rPr>
        <w:t xml:space="preserve">, Volume 8, No. 3 (Fall 2003), pp. 16-26, </w:t>
      </w:r>
    </w:p>
    <w:p w14:paraId="10B8CDEB" w14:textId="77777777" w:rsidR="0021509A" w:rsidRPr="00352FDF" w:rsidRDefault="0021509A" w:rsidP="00254859">
      <w:pPr>
        <w:pStyle w:val="BodyText"/>
        <w:spacing w:line="240" w:lineRule="auto"/>
        <w:rPr>
          <w:rFonts w:ascii="Times" w:hAnsi="Times" w:cs="Times"/>
        </w:rPr>
      </w:pPr>
    </w:p>
    <w:p w14:paraId="1CC0675F" w14:textId="292AD40C" w:rsidR="0021509A" w:rsidRPr="00352FDF" w:rsidRDefault="0021509A" w:rsidP="00254859">
      <w:pPr>
        <w:jc w:val="both"/>
        <w:rPr>
          <w:rFonts w:ascii="Times" w:hAnsi="Times" w:cs="Times"/>
        </w:rPr>
      </w:pPr>
      <w:r w:rsidRPr="00352FDF">
        <w:rPr>
          <w:rFonts w:ascii="Times" w:hAnsi="Times" w:cs="Times"/>
        </w:rPr>
        <w:t xml:space="preserve">62. Haque, Mahfuzul, M. Kabir Hassan and Oscar Varela, “Safety-First Portfolio Optimization for U.S. Investors in Emerging Global, Asian and Latin American Markets,” </w:t>
      </w:r>
      <w:r w:rsidRPr="00352FDF">
        <w:rPr>
          <w:rFonts w:ascii="Times" w:hAnsi="Times" w:cs="Times"/>
          <w:i/>
          <w:u w:val="single"/>
        </w:rPr>
        <w:t>Pacific-Basin Finance Journal</w:t>
      </w:r>
      <w:r w:rsidRPr="00352FDF">
        <w:rPr>
          <w:rFonts w:ascii="Times" w:hAnsi="Times" w:cs="Times"/>
        </w:rPr>
        <w:t>, 282 (2003): 1-26, [ABS, ABDC, SSCI, SCOPUS]</w:t>
      </w:r>
      <w:r w:rsidR="00EC12B0" w:rsidRPr="00352FDF">
        <w:rPr>
          <w:rFonts w:ascii="Times" w:hAnsi="Times" w:cs="Times"/>
        </w:rPr>
        <w:t xml:space="preserve"> </w:t>
      </w:r>
      <w:hyperlink r:id="rId417" w:history="1">
        <w:r w:rsidR="00EC12B0" w:rsidRPr="00352FDF">
          <w:rPr>
            <w:rStyle w:val="Hyperlink"/>
            <w:rFonts w:ascii="Times" w:hAnsi="Times" w:cs="Times"/>
            <w:color w:val="auto"/>
          </w:rPr>
          <w:t>https://doi.org/10.1016/S0927-538X(03)00017-9</w:t>
        </w:r>
      </w:hyperlink>
    </w:p>
    <w:p w14:paraId="1C4A676E" w14:textId="77777777" w:rsidR="0021509A" w:rsidRPr="00352FDF" w:rsidRDefault="0021509A" w:rsidP="00254859">
      <w:pPr>
        <w:pStyle w:val="BodyText"/>
        <w:spacing w:line="240" w:lineRule="auto"/>
        <w:rPr>
          <w:rFonts w:ascii="Times" w:hAnsi="Times" w:cs="Times"/>
        </w:rPr>
      </w:pPr>
    </w:p>
    <w:p w14:paraId="6D6E981D"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61. Zuobao Wei, Oscar Varela and M. Kabir Hassan, “The Financial and Operating Performance of China’s Newly Privatized Firms,” </w:t>
      </w:r>
      <w:r w:rsidRPr="00352FDF">
        <w:rPr>
          <w:rFonts w:ascii="Times" w:hAnsi="Times" w:cs="Times"/>
          <w:i/>
          <w:u w:val="single"/>
        </w:rPr>
        <w:t>Financial Management</w:t>
      </w:r>
      <w:r w:rsidRPr="00352FDF">
        <w:rPr>
          <w:rFonts w:ascii="Times" w:hAnsi="Times" w:cs="Times"/>
        </w:rPr>
        <w:t>. Volume 32, Number 2, Summer 2003, [ABDC, ABS, SSCI, SCOPUS]</w:t>
      </w:r>
    </w:p>
    <w:p w14:paraId="46CE705E" w14:textId="77777777" w:rsidR="0021509A" w:rsidRPr="00352FDF" w:rsidRDefault="0021509A" w:rsidP="00254859">
      <w:pPr>
        <w:jc w:val="both"/>
        <w:rPr>
          <w:rFonts w:ascii="Times" w:hAnsi="Times" w:cs="Times"/>
        </w:rPr>
      </w:pPr>
    </w:p>
    <w:p w14:paraId="78B9AC46" w14:textId="77777777" w:rsidR="0021509A" w:rsidRPr="00352FDF" w:rsidRDefault="0021509A" w:rsidP="00254859">
      <w:pPr>
        <w:pStyle w:val="BodyTextIndent"/>
        <w:ind w:left="0" w:firstLine="0"/>
        <w:rPr>
          <w:rFonts w:ascii="Times" w:hAnsi="Times" w:cs="Times"/>
        </w:rPr>
      </w:pPr>
      <w:r w:rsidRPr="00352FDF">
        <w:rPr>
          <w:rFonts w:ascii="Times" w:hAnsi="Times" w:cs="Times"/>
        </w:rPr>
        <w:t xml:space="preserve">60. Miah, F., M. Kabir Hassan and Aminur Rahman, “An Empirical Examination of Rational Expectations Hypothesis in the Foreign Exchange Market,” </w:t>
      </w:r>
      <w:r w:rsidRPr="00352FDF">
        <w:rPr>
          <w:rFonts w:ascii="Times" w:hAnsi="Times" w:cs="Times"/>
          <w:i/>
          <w:u w:val="single"/>
        </w:rPr>
        <w:t>Southwest Business and Economics Journal</w:t>
      </w:r>
      <w:r w:rsidRPr="00352FDF">
        <w:rPr>
          <w:rFonts w:ascii="Times" w:hAnsi="Times" w:cs="Times"/>
        </w:rPr>
        <w:t>.  April, 2003.</w:t>
      </w:r>
    </w:p>
    <w:p w14:paraId="0612E960" w14:textId="77777777" w:rsidR="0021509A" w:rsidRPr="00352FDF" w:rsidRDefault="0021509A" w:rsidP="00254859">
      <w:pPr>
        <w:jc w:val="both"/>
        <w:rPr>
          <w:rFonts w:ascii="Times" w:hAnsi="Times" w:cs="Times"/>
        </w:rPr>
      </w:pPr>
    </w:p>
    <w:p w14:paraId="1E8FC9BD" w14:textId="77777777" w:rsidR="0021509A" w:rsidRPr="00352FDF" w:rsidRDefault="0021509A" w:rsidP="00254859">
      <w:pPr>
        <w:jc w:val="both"/>
        <w:rPr>
          <w:rFonts w:ascii="Times" w:hAnsi="Times" w:cs="Times"/>
        </w:rPr>
      </w:pPr>
      <w:r w:rsidRPr="00352FDF">
        <w:rPr>
          <w:rFonts w:ascii="Times" w:hAnsi="Times" w:cs="Times"/>
        </w:rPr>
        <w:t xml:space="preserve">59. Hassan, M. Kabir, Muhammad Mustafa and Syed Abul Bashar, “The Money Supply Process in Bangladesh: An Error Correction Approach,” </w:t>
      </w:r>
      <w:r w:rsidRPr="00352FDF">
        <w:rPr>
          <w:rFonts w:ascii="Times" w:hAnsi="Times" w:cs="Times"/>
          <w:i/>
          <w:u w:val="single"/>
        </w:rPr>
        <w:t>Indian Journal of Economics</w:t>
      </w:r>
      <w:r w:rsidRPr="00352FDF">
        <w:rPr>
          <w:rFonts w:ascii="Times" w:hAnsi="Times" w:cs="Times"/>
        </w:rPr>
        <w:t>.  Number 331 (April 2003): 443-458. [ABDC]</w:t>
      </w:r>
    </w:p>
    <w:p w14:paraId="0D3B248A" w14:textId="77777777" w:rsidR="0021509A" w:rsidRPr="00352FDF" w:rsidRDefault="0021509A" w:rsidP="00254859">
      <w:pPr>
        <w:pStyle w:val="BodyText"/>
        <w:spacing w:line="240" w:lineRule="auto"/>
        <w:rPr>
          <w:rFonts w:ascii="Times" w:hAnsi="Times" w:cs="Times"/>
        </w:rPr>
      </w:pPr>
    </w:p>
    <w:p w14:paraId="30F5838C"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58. Islam, Faridul, Kabir Hassan, Muhammad Mustafa and Matiur Rahman, “The Empirics of U.S. Philips Curve: A Revisit,” </w:t>
      </w:r>
      <w:r w:rsidRPr="00352FDF">
        <w:rPr>
          <w:rFonts w:ascii="Times" w:hAnsi="Times" w:cs="Times"/>
          <w:i/>
          <w:u w:val="single"/>
        </w:rPr>
        <w:t>American Business Review</w:t>
      </w:r>
      <w:r w:rsidRPr="00352FDF">
        <w:rPr>
          <w:rFonts w:ascii="Times" w:hAnsi="Times" w:cs="Times"/>
        </w:rPr>
        <w:t>, January 2003: 107-112. [ABDC]</w:t>
      </w:r>
    </w:p>
    <w:p w14:paraId="55C45B4A" w14:textId="77777777" w:rsidR="0021509A" w:rsidRPr="00352FDF" w:rsidRDefault="0021509A" w:rsidP="00254859">
      <w:pPr>
        <w:pStyle w:val="BodyText"/>
        <w:spacing w:line="240" w:lineRule="auto"/>
        <w:rPr>
          <w:rFonts w:ascii="Times" w:hAnsi="Times" w:cs="Times"/>
        </w:rPr>
      </w:pPr>
    </w:p>
    <w:p w14:paraId="68EF0005" w14:textId="5264BA22" w:rsidR="0021509A" w:rsidRPr="00352FDF" w:rsidRDefault="0021509A" w:rsidP="00254859">
      <w:pPr>
        <w:pStyle w:val="BodyText"/>
        <w:spacing w:line="240" w:lineRule="auto"/>
        <w:rPr>
          <w:rFonts w:ascii="Times" w:hAnsi="Times" w:cs="Times"/>
        </w:rPr>
      </w:pPr>
      <w:r w:rsidRPr="00352FDF">
        <w:rPr>
          <w:rFonts w:ascii="Times" w:hAnsi="Times" w:cs="Times"/>
        </w:rPr>
        <w:t xml:space="preserve">57. Ihsan Isik and M. Kabir Hassan, “Financial Disruption and Bank Productivity: The 1994 Experience of Turkish Banks,” </w:t>
      </w:r>
      <w:r w:rsidRPr="00352FDF">
        <w:rPr>
          <w:rFonts w:ascii="Times" w:hAnsi="Times" w:cs="Times"/>
          <w:i/>
          <w:u w:val="single"/>
        </w:rPr>
        <w:lastRenderedPageBreak/>
        <w:t>The Quarterly Review of Economics and Finance</w:t>
      </w:r>
      <w:r w:rsidRPr="00352FDF">
        <w:rPr>
          <w:rFonts w:ascii="Times" w:hAnsi="Times" w:cs="Times"/>
        </w:rPr>
        <w:t>, Volume 43(2003): 291-320, [ABDC, ABS, ESCI, SCOPUS]</w:t>
      </w:r>
      <w:r w:rsidR="00EC12B0" w:rsidRPr="00352FDF">
        <w:rPr>
          <w:rFonts w:ascii="Times" w:hAnsi="Times" w:cs="Times"/>
        </w:rPr>
        <w:t xml:space="preserve"> </w:t>
      </w:r>
      <w:hyperlink r:id="rId418" w:history="1">
        <w:r w:rsidR="00EC12B0" w:rsidRPr="00352FDF">
          <w:rPr>
            <w:rStyle w:val="Hyperlink"/>
            <w:rFonts w:ascii="Times" w:hAnsi="Times" w:cs="Times"/>
            <w:color w:val="auto"/>
          </w:rPr>
          <w:t>https://doi.org/10.1016/S1062-9769(02)00194-1</w:t>
        </w:r>
      </w:hyperlink>
    </w:p>
    <w:p w14:paraId="33E0AD5D" w14:textId="77777777" w:rsidR="0021509A" w:rsidRPr="00352FDF" w:rsidRDefault="0021509A" w:rsidP="00254859">
      <w:pPr>
        <w:pStyle w:val="BodyText"/>
        <w:spacing w:line="240" w:lineRule="auto"/>
        <w:rPr>
          <w:rFonts w:ascii="Times" w:hAnsi="Times" w:cs="Times"/>
        </w:rPr>
      </w:pPr>
    </w:p>
    <w:p w14:paraId="194D0307" w14:textId="494DA692" w:rsidR="0021509A" w:rsidRPr="00352FDF" w:rsidRDefault="0021509A" w:rsidP="00254859">
      <w:pPr>
        <w:pStyle w:val="BodyText"/>
        <w:spacing w:line="240" w:lineRule="auto"/>
        <w:rPr>
          <w:rFonts w:ascii="Times" w:hAnsi="Times" w:cs="Times"/>
        </w:rPr>
      </w:pPr>
      <w:r w:rsidRPr="00352FDF">
        <w:rPr>
          <w:rFonts w:ascii="Times" w:hAnsi="Times" w:cs="Times"/>
        </w:rPr>
        <w:t xml:space="preserve">56. Hassan, M. Kabir, Neil C. Maroney, Hassan Monir El-Sady and Ahmed Telfah, “Country Risk and Stock Market Volatility, Predictability, and Diversification in the Middle East and Africa” </w:t>
      </w:r>
      <w:r w:rsidRPr="00352FDF">
        <w:rPr>
          <w:rFonts w:ascii="Times" w:hAnsi="Times" w:cs="Times"/>
          <w:i/>
          <w:u w:val="single"/>
        </w:rPr>
        <w:t>Economic Systems</w:t>
      </w:r>
      <w:r w:rsidRPr="00352FDF">
        <w:rPr>
          <w:rFonts w:ascii="Times" w:hAnsi="Times" w:cs="Times"/>
        </w:rPr>
        <w:t>, 27(2003): 63-82, [ABDC, ABS, SSCI, SCOPUS]</w:t>
      </w:r>
      <w:r w:rsidR="00EC12B0" w:rsidRPr="00352FDF">
        <w:rPr>
          <w:rFonts w:ascii="Times" w:hAnsi="Times" w:cs="Times"/>
        </w:rPr>
        <w:t xml:space="preserve"> </w:t>
      </w:r>
      <w:hyperlink r:id="rId419" w:history="1">
        <w:r w:rsidR="00EC12B0" w:rsidRPr="00352FDF">
          <w:rPr>
            <w:rStyle w:val="Hyperlink"/>
            <w:rFonts w:ascii="Times" w:hAnsi="Times" w:cs="Times"/>
            <w:color w:val="auto"/>
          </w:rPr>
          <w:t>https://doi.org/10.1016/S0939-3625(03)00017-7</w:t>
        </w:r>
      </w:hyperlink>
    </w:p>
    <w:p w14:paraId="42FBFEFD" w14:textId="77777777" w:rsidR="00EC12B0" w:rsidRPr="00352FDF" w:rsidRDefault="00EC12B0" w:rsidP="00254859">
      <w:pPr>
        <w:pStyle w:val="BodyText"/>
        <w:spacing w:line="240" w:lineRule="auto"/>
        <w:rPr>
          <w:rFonts w:ascii="Times" w:hAnsi="Times" w:cs="Times"/>
        </w:rPr>
      </w:pPr>
    </w:p>
    <w:p w14:paraId="3A79E136" w14:textId="77777777" w:rsidR="0021509A" w:rsidRPr="00352FDF" w:rsidRDefault="0021509A" w:rsidP="00254859">
      <w:pPr>
        <w:jc w:val="both"/>
        <w:rPr>
          <w:rFonts w:ascii="Times" w:hAnsi="Times" w:cs="Times"/>
          <w:snapToGrid w:val="0"/>
        </w:rPr>
      </w:pPr>
      <w:r w:rsidRPr="00352FDF">
        <w:rPr>
          <w:rFonts w:ascii="Times" w:hAnsi="Times" w:cs="Times"/>
          <w:snapToGrid w:val="0"/>
        </w:rPr>
        <w:t xml:space="preserve">55. Hassan, M. Kabir, "Regional Cooperation in Trade, Finance and Investment Among SAARC Countries: The Bangladesh Perspective," </w:t>
      </w:r>
      <w:r w:rsidRPr="00352FDF">
        <w:rPr>
          <w:rFonts w:ascii="Times" w:hAnsi="Times" w:cs="Times"/>
          <w:i/>
          <w:snapToGrid w:val="0"/>
          <w:u w:val="single"/>
        </w:rPr>
        <w:t>Thoughts on Economics</w:t>
      </w:r>
      <w:r w:rsidRPr="00352FDF">
        <w:rPr>
          <w:rFonts w:ascii="Times" w:hAnsi="Times" w:cs="Times"/>
          <w:snapToGrid w:val="0"/>
        </w:rPr>
        <w:t xml:space="preserve">, January-June, 2003, Volume 13, Number 1-2: 7-31. </w:t>
      </w:r>
    </w:p>
    <w:p w14:paraId="70C19AE6" w14:textId="77777777" w:rsidR="0021509A" w:rsidRPr="00352FDF" w:rsidRDefault="0021509A" w:rsidP="00254859">
      <w:pPr>
        <w:jc w:val="both"/>
        <w:rPr>
          <w:rFonts w:ascii="Times" w:hAnsi="Times" w:cs="Times"/>
        </w:rPr>
      </w:pPr>
    </w:p>
    <w:p w14:paraId="4E6051EE" w14:textId="20324520" w:rsidR="0021509A" w:rsidRPr="00352FDF" w:rsidRDefault="003C2631" w:rsidP="00254859">
      <w:pPr>
        <w:jc w:val="both"/>
        <w:rPr>
          <w:rFonts w:ascii="Times" w:hAnsi="Times" w:cs="Times"/>
        </w:rPr>
      </w:pPr>
      <w:r w:rsidRPr="00352FDF">
        <w:rPr>
          <w:rFonts w:ascii="Times" w:hAnsi="Times" w:cs="Times"/>
        </w:rPr>
        <w:t xml:space="preserve">54. Hassan, M. Kabir, J. Farhat and B. Al-Zoubi, “Dividend Signaling Hypothesis and Short-Term Asset Concentration of Islamic Interest-Free Banking,” </w:t>
      </w:r>
      <w:r w:rsidRPr="00352FDF">
        <w:rPr>
          <w:rFonts w:ascii="Times" w:hAnsi="Times" w:cs="Times"/>
          <w:i/>
          <w:u w:val="single"/>
        </w:rPr>
        <w:t>Islamic Economic Studies</w:t>
      </w:r>
      <w:r w:rsidRPr="00352FDF">
        <w:rPr>
          <w:rFonts w:ascii="Times" w:hAnsi="Times" w:cs="Times"/>
        </w:rPr>
        <w:t>, Volume 11, Number 1 (September, 2003): 1-30. [ABDC]</w:t>
      </w:r>
    </w:p>
    <w:p w14:paraId="6033F259" w14:textId="77777777" w:rsidR="0021509A" w:rsidRPr="00352FDF" w:rsidRDefault="0021509A" w:rsidP="00254859">
      <w:pPr>
        <w:pStyle w:val="BodyText"/>
        <w:spacing w:line="240" w:lineRule="auto"/>
        <w:rPr>
          <w:rFonts w:ascii="Times" w:hAnsi="Times" w:cs="Times"/>
        </w:rPr>
      </w:pPr>
    </w:p>
    <w:p w14:paraId="43E526D6" w14:textId="6AC80F5B" w:rsidR="0021509A" w:rsidRPr="00352FDF" w:rsidRDefault="003C2631" w:rsidP="003C2631">
      <w:pPr>
        <w:jc w:val="both"/>
        <w:rPr>
          <w:rFonts w:ascii="Times" w:hAnsi="Times" w:cs="Times"/>
        </w:rPr>
      </w:pPr>
      <w:r w:rsidRPr="00352FDF">
        <w:rPr>
          <w:rFonts w:ascii="Times" w:hAnsi="Times" w:cs="Times"/>
        </w:rPr>
        <w:t xml:space="preserve">53. Haque, Mahfuzul, M. Kabir Hassan and Oscar Varela. “Stability, Volatility, Risk Premiums and Predictability in Latin American Emerging Stock Markets,” </w:t>
      </w:r>
      <w:r w:rsidRPr="00352FDF">
        <w:rPr>
          <w:rFonts w:ascii="Times" w:hAnsi="Times" w:cs="Times"/>
          <w:i/>
          <w:u w:val="single"/>
        </w:rPr>
        <w:t>Quarterly Journal of Business and Economics</w:t>
      </w:r>
      <w:r w:rsidRPr="00352FDF">
        <w:rPr>
          <w:rFonts w:ascii="Times" w:hAnsi="Times" w:cs="Times"/>
        </w:rPr>
        <w:t xml:space="preserve"> Summer-Autumn 2003, </w:t>
      </w:r>
      <w:r w:rsidRPr="00352FDF">
        <w:rPr>
          <w:rFonts w:ascii="Times" w:hAnsi="Times" w:cs="Times"/>
          <w:i/>
          <w:iCs/>
        </w:rPr>
        <w:t>40</w:t>
      </w:r>
      <w:r w:rsidRPr="00352FDF">
        <w:rPr>
          <w:rFonts w:ascii="Times" w:hAnsi="Times" w:cs="Times"/>
        </w:rPr>
        <w:t>(3-4), pp. 23-44. [ABDC]</w:t>
      </w:r>
    </w:p>
    <w:p w14:paraId="490FA5CD" w14:textId="77777777" w:rsidR="0021509A" w:rsidRPr="00352FDF" w:rsidRDefault="0021509A" w:rsidP="00254859">
      <w:pPr>
        <w:pStyle w:val="BodyText"/>
        <w:spacing w:line="240" w:lineRule="auto"/>
        <w:rPr>
          <w:rFonts w:ascii="Times" w:hAnsi="Times" w:cs="Times"/>
        </w:rPr>
      </w:pPr>
    </w:p>
    <w:p w14:paraId="78587CF1" w14:textId="77777777" w:rsidR="0021509A" w:rsidRPr="00352FDF" w:rsidRDefault="0021509A" w:rsidP="00254859">
      <w:pPr>
        <w:pStyle w:val="BodyText"/>
        <w:spacing w:line="240" w:lineRule="auto"/>
        <w:rPr>
          <w:rFonts w:ascii="Times" w:hAnsi="Times" w:cs="Times"/>
        </w:rPr>
      </w:pPr>
      <w:r w:rsidRPr="00352FDF">
        <w:rPr>
          <w:rFonts w:ascii="Times" w:hAnsi="Times" w:cs="Times"/>
        </w:rPr>
        <w:t xml:space="preserve">52. Hassan, M. Kabir and William H. Sackley, “Determinants of Thrift Institution Off-Balance Sheet Activities: An Empirical Investigation,” </w:t>
      </w:r>
      <w:r w:rsidRPr="00352FDF">
        <w:rPr>
          <w:rFonts w:ascii="Times" w:hAnsi="Times" w:cs="Times"/>
          <w:i/>
          <w:u w:val="single"/>
        </w:rPr>
        <w:t>Finance India</w:t>
      </w:r>
      <w:r w:rsidRPr="00352FDF">
        <w:rPr>
          <w:rFonts w:ascii="Times" w:hAnsi="Times" w:cs="Times"/>
        </w:rPr>
        <w:t>. Volume 16, Number 2 (June 2002): 499-516. [ABDC]</w:t>
      </w:r>
    </w:p>
    <w:p w14:paraId="75BE10B9" w14:textId="77777777" w:rsidR="0021509A" w:rsidRPr="00352FDF" w:rsidRDefault="0021509A" w:rsidP="00254859">
      <w:pPr>
        <w:jc w:val="both"/>
        <w:rPr>
          <w:rFonts w:ascii="Times" w:hAnsi="Times" w:cs="Times"/>
        </w:rPr>
      </w:pPr>
    </w:p>
    <w:p w14:paraId="17948E0F" w14:textId="77777777" w:rsidR="0021509A" w:rsidRPr="00352FDF" w:rsidRDefault="0021509A" w:rsidP="00254859">
      <w:pPr>
        <w:pStyle w:val="BodyTextIndent"/>
        <w:ind w:left="0" w:firstLine="0"/>
        <w:rPr>
          <w:rFonts w:ascii="Times" w:hAnsi="Times" w:cs="Times"/>
        </w:rPr>
      </w:pPr>
      <w:r w:rsidRPr="00352FDF">
        <w:rPr>
          <w:rFonts w:ascii="Times" w:hAnsi="Times" w:cs="Times"/>
        </w:rPr>
        <w:t xml:space="preserve">51. Antoine-Mehanna, Rock and M. Kabir Hassan, “Is the Gulf Cooperation (GCC) a Successful Trading Bloc?: A Middle Eastern Framework,” </w:t>
      </w:r>
      <w:r w:rsidRPr="00352FDF">
        <w:rPr>
          <w:rFonts w:ascii="Times" w:hAnsi="Times" w:cs="Times"/>
          <w:i/>
          <w:u w:val="single"/>
        </w:rPr>
        <w:t>The Middle East Business and Economic Review</w:t>
      </w:r>
      <w:r w:rsidRPr="00352FDF">
        <w:rPr>
          <w:rFonts w:ascii="Times" w:hAnsi="Times" w:cs="Times"/>
        </w:rPr>
        <w:t>, Volume 14, No. 1, July 2002: 18-28.</w:t>
      </w:r>
    </w:p>
    <w:p w14:paraId="391A8AE0" w14:textId="77777777" w:rsidR="0021509A" w:rsidRPr="00352FDF" w:rsidRDefault="0021509A" w:rsidP="00254859">
      <w:pPr>
        <w:jc w:val="both"/>
        <w:rPr>
          <w:rFonts w:ascii="Times" w:hAnsi="Times" w:cs="Times"/>
        </w:rPr>
      </w:pPr>
    </w:p>
    <w:p w14:paraId="4A4E7A68" w14:textId="3832A0BE" w:rsidR="0021509A" w:rsidRPr="00352FDF" w:rsidRDefault="0021509A" w:rsidP="00254859">
      <w:pPr>
        <w:jc w:val="both"/>
        <w:rPr>
          <w:rFonts w:ascii="Times" w:hAnsi="Times" w:cs="Times"/>
        </w:rPr>
      </w:pPr>
      <w:r w:rsidRPr="00352FDF">
        <w:rPr>
          <w:rFonts w:ascii="Times" w:hAnsi="Times" w:cs="Times"/>
        </w:rPr>
        <w:t>50</w:t>
      </w:r>
      <w:bookmarkStart w:id="174" w:name="_Hlk106605504"/>
      <w:r w:rsidRPr="00352FDF">
        <w:rPr>
          <w:rFonts w:ascii="Times" w:hAnsi="Times" w:cs="Times"/>
        </w:rPr>
        <w:t xml:space="preserve">. Ihsan Isik and M. Kabir Hassan, “Technical, Scale and Allocative Efficiencies of Turkish Banking Industry,” </w:t>
      </w:r>
      <w:r w:rsidRPr="00352FDF">
        <w:rPr>
          <w:rFonts w:ascii="Times" w:hAnsi="Times" w:cs="Times"/>
          <w:i/>
          <w:u w:val="single"/>
        </w:rPr>
        <w:t>Journal of Banking and Finance</w:t>
      </w:r>
      <w:r w:rsidRPr="00352FDF">
        <w:rPr>
          <w:rFonts w:ascii="Times" w:hAnsi="Times" w:cs="Times"/>
        </w:rPr>
        <w:t>, Volume 26, Number 4, 2002: 719-766, [ABDC, ABS, SSCI, SCOPUS]</w:t>
      </w:r>
      <w:r w:rsidR="00277255" w:rsidRPr="00352FDF">
        <w:rPr>
          <w:rFonts w:ascii="Times" w:hAnsi="Times" w:cs="Times"/>
        </w:rPr>
        <w:t xml:space="preserve"> </w:t>
      </w:r>
      <w:hyperlink r:id="rId420" w:history="1">
        <w:r w:rsidR="00277255" w:rsidRPr="00352FDF">
          <w:rPr>
            <w:rStyle w:val="Hyperlink"/>
            <w:rFonts w:ascii="Times" w:hAnsi="Times" w:cs="Times"/>
            <w:color w:val="auto"/>
          </w:rPr>
          <w:t>https://doi.org/10.1016/S0378-4266(01)00167-4</w:t>
        </w:r>
      </w:hyperlink>
    </w:p>
    <w:p w14:paraId="3FBAC91D" w14:textId="77777777" w:rsidR="0021509A" w:rsidRPr="00352FDF" w:rsidRDefault="0021509A" w:rsidP="00254859">
      <w:pPr>
        <w:jc w:val="both"/>
        <w:rPr>
          <w:rFonts w:ascii="Times" w:hAnsi="Times" w:cs="Times"/>
        </w:rPr>
      </w:pPr>
    </w:p>
    <w:p w14:paraId="7BC2357F" w14:textId="1C7BEB45" w:rsidR="0021509A" w:rsidRPr="00352FDF" w:rsidRDefault="0021509A" w:rsidP="00254859">
      <w:pPr>
        <w:jc w:val="both"/>
        <w:rPr>
          <w:rFonts w:ascii="Times" w:hAnsi="Times" w:cs="Times"/>
        </w:rPr>
      </w:pPr>
      <w:r w:rsidRPr="00352FDF">
        <w:rPr>
          <w:rFonts w:ascii="Times" w:hAnsi="Times" w:cs="Times"/>
        </w:rPr>
        <w:t xml:space="preserve">49. Isik, Ihsan and M. Kabir Hassan, “Cost and Profit Efficiency of the Turkish Banking Industry: An Empirical Investigation,” </w:t>
      </w:r>
      <w:r w:rsidRPr="00352FDF">
        <w:rPr>
          <w:rFonts w:ascii="Times" w:hAnsi="Times" w:cs="Times"/>
          <w:i/>
          <w:u w:val="single"/>
        </w:rPr>
        <w:t>The Financial Review</w:t>
      </w:r>
      <w:r w:rsidRPr="00352FDF">
        <w:rPr>
          <w:rFonts w:ascii="Times" w:hAnsi="Times" w:cs="Times"/>
        </w:rPr>
        <w:t>, Volume 37, Number 2, May 2002: 257-280, [ABDC, ABS,ESCI, SCOPUS]</w:t>
      </w:r>
      <w:r w:rsidR="00277255" w:rsidRPr="00352FDF">
        <w:rPr>
          <w:rFonts w:ascii="Times" w:hAnsi="Times" w:cs="Times"/>
        </w:rPr>
        <w:t xml:space="preserve"> </w:t>
      </w:r>
      <w:hyperlink r:id="rId421" w:history="1">
        <w:r w:rsidR="00277255" w:rsidRPr="00352FDF">
          <w:rPr>
            <w:rStyle w:val="Hyperlink"/>
            <w:rFonts w:ascii="Times" w:hAnsi="Times" w:cs="Times"/>
            <w:color w:val="auto"/>
          </w:rPr>
          <w:t>https://doi.org/10.1111/1540-6288.00014</w:t>
        </w:r>
      </w:hyperlink>
    </w:p>
    <w:bookmarkEnd w:id="174"/>
    <w:p w14:paraId="648B52C7" w14:textId="77777777" w:rsidR="0021509A" w:rsidRPr="00352FDF" w:rsidRDefault="0021509A" w:rsidP="00254859">
      <w:pPr>
        <w:jc w:val="both"/>
        <w:rPr>
          <w:rFonts w:ascii="Times" w:hAnsi="Times" w:cs="Times"/>
        </w:rPr>
      </w:pPr>
    </w:p>
    <w:p w14:paraId="4FF3900E" w14:textId="3A632AE2" w:rsidR="0021509A" w:rsidRPr="00352FDF" w:rsidRDefault="0021509A" w:rsidP="00254859">
      <w:pPr>
        <w:jc w:val="both"/>
        <w:rPr>
          <w:rFonts w:ascii="Times" w:hAnsi="Times" w:cs="Times"/>
        </w:rPr>
      </w:pPr>
      <w:r w:rsidRPr="00352FDF">
        <w:rPr>
          <w:rFonts w:ascii="Times" w:hAnsi="Times" w:cs="Times"/>
        </w:rPr>
        <w:t xml:space="preserve">48. Wei, Zuobao, Oscar Varela and M. Kabir Hassan, “Ownership and Performance in Chinese Manufacturing Industry,” </w:t>
      </w:r>
      <w:r w:rsidRPr="00352FDF">
        <w:rPr>
          <w:rFonts w:ascii="Times" w:hAnsi="Times" w:cs="Times"/>
          <w:i/>
          <w:u w:val="single"/>
        </w:rPr>
        <w:t>Journal of Multinational Financial Management</w:t>
      </w:r>
      <w:r w:rsidRPr="00352FDF">
        <w:rPr>
          <w:rFonts w:ascii="Times" w:hAnsi="Times" w:cs="Times"/>
        </w:rPr>
        <w:t>, Volume 12, Number 1, February, 2002: 61-78,      [ABDC, ABS, SSCI, SCOPUS]</w:t>
      </w:r>
      <w:r w:rsidR="00277255" w:rsidRPr="00352FDF">
        <w:rPr>
          <w:rFonts w:ascii="Times" w:hAnsi="Times" w:cs="Times"/>
        </w:rPr>
        <w:t xml:space="preserve"> </w:t>
      </w:r>
      <w:hyperlink r:id="rId422" w:history="1">
        <w:r w:rsidR="00277255" w:rsidRPr="00352FDF">
          <w:rPr>
            <w:rStyle w:val="Hyperlink"/>
            <w:rFonts w:ascii="Times" w:hAnsi="Times" w:cs="Times"/>
            <w:color w:val="auto"/>
          </w:rPr>
          <w:t>https://doi.org/10.1016/S1042-444X(01)00026-3</w:t>
        </w:r>
      </w:hyperlink>
    </w:p>
    <w:p w14:paraId="4DEA5B47" w14:textId="77777777" w:rsidR="0021509A" w:rsidRPr="00352FDF" w:rsidRDefault="0021509A" w:rsidP="00254859">
      <w:pPr>
        <w:jc w:val="both"/>
        <w:rPr>
          <w:rFonts w:ascii="Times" w:hAnsi="Times" w:cs="Times"/>
        </w:rPr>
      </w:pPr>
    </w:p>
    <w:p w14:paraId="32BC85BD" w14:textId="76ABE8BC" w:rsidR="0021509A" w:rsidRPr="00352FDF" w:rsidRDefault="0021509A" w:rsidP="00254859">
      <w:pPr>
        <w:pStyle w:val="BodyText"/>
        <w:spacing w:line="240" w:lineRule="auto"/>
        <w:rPr>
          <w:rFonts w:ascii="Times" w:hAnsi="Times" w:cs="Times"/>
        </w:rPr>
      </w:pPr>
      <w:r w:rsidRPr="00352FDF">
        <w:rPr>
          <w:rFonts w:ascii="Times" w:hAnsi="Times" w:cs="Times"/>
        </w:rPr>
        <w:t xml:space="preserve">47. Hassan, M. Kabir and Shari Lawrence, “The decision to defer: Factors Affecting Employees Deferral Incentives,” </w:t>
      </w:r>
      <w:r w:rsidRPr="00352FDF">
        <w:rPr>
          <w:rFonts w:ascii="Times" w:hAnsi="Times" w:cs="Times"/>
          <w:i/>
          <w:u w:val="single"/>
        </w:rPr>
        <w:t>The Financial Services Review</w:t>
      </w:r>
      <w:r w:rsidRPr="00352FDF">
        <w:rPr>
          <w:rFonts w:ascii="Times" w:hAnsi="Times" w:cs="Times"/>
          <w:u w:val="single"/>
        </w:rPr>
        <w:t>.</w:t>
      </w:r>
      <w:r w:rsidRPr="00352FDF">
        <w:rPr>
          <w:rFonts w:ascii="Times" w:hAnsi="Times" w:cs="Times"/>
        </w:rPr>
        <w:t xml:space="preserve">  Volume 1, No. 10, 2002: 1-11 [ABDC,ABS]</w:t>
      </w:r>
      <w:r w:rsidR="00C10E09" w:rsidRPr="00352FDF">
        <w:rPr>
          <w:rFonts w:ascii="Times" w:hAnsi="Times" w:cs="Times"/>
        </w:rPr>
        <w:t xml:space="preserve"> </w:t>
      </w:r>
    </w:p>
    <w:p w14:paraId="51A04333" w14:textId="229ED557" w:rsidR="00C10E09" w:rsidRPr="00352FDF" w:rsidRDefault="00C10E09" w:rsidP="003C2631">
      <w:pPr>
        <w:pStyle w:val="BodyText"/>
        <w:spacing w:line="240" w:lineRule="auto"/>
        <w:rPr>
          <w:rStyle w:val="Hyperlink"/>
          <w:rFonts w:ascii="Times" w:hAnsi="Times" w:cs="Times"/>
          <w:color w:val="auto"/>
        </w:rPr>
      </w:pPr>
      <w:hyperlink r:id="rId423" w:history="1">
        <w:r w:rsidRPr="00352FDF">
          <w:rPr>
            <w:rStyle w:val="Hyperlink"/>
            <w:rFonts w:ascii="Times" w:hAnsi="Times" w:cs="Times"/>
            <w:color w:val="auto"/>
          </w:rPr>
          <w:t>https://doi.org/10.1016/S1057-0810(01)00084-1</w:t>
        </w:r>
      </w:hyperlink>
    </w:p>
    <w:p w14:paraId="32B64A03" w14:textId="77777777" w:rsidR="003C2631" w:rsidRPr="00352FDF" w:rsidRDefault="003C2631" w:rsidP="003C2631">
      <w:pPr>
        <w:pStyle w:val="BodyText"/>
        <w:spacing w:line="240" w:lineRule="auto"/>
        <w:rPr>
          <w:rFonts w:ascii="Times" w:hAnsi="Times" w:cs="Times"/>
        </w:rPr>
      </w:pPr>
    </w:p>
    <w:p w14:paraId="6A63F375" w14:textId="5A801CB7" w:rsidR="003C2631" w:rsidRPr="00352FDF" w:rsidRDefault="003C2631" w:rsidP="003C2631">
      <w:pPr>
        <w:pStyle w:val="BodyText"/>
        <w:spacing w:line="240" w:lineRule="auto"/>
        <w:rPr>
          <w:rStyle w:val="Hyperlink"/>
          <w:rFonts w:ascii="Times" w:hAnsi="Times" w:cs="Times"/>
          <w:color w:val="auto"/>
        </w:rPr>
      </w:pPr>
      <w:r w:rsidRPr="00352FDF">
        <w:rPr>
          <w:rFonts w:ascii="Times" w:hAnsi="Times" w:cs="Times"/>
        </w:rPr>
        <w:t xml:space="preserve">46. Hassan, M. Kabir, Van Son Lai and Min Yu, “Market Discipline of the Canadian Bank’s Letters of Credit Activities: An Empirical Examination,” </w:t>
      </w:r>
      <w:r w:rsidRPr="00352FDF">
        <w:rPr>
          <w:rFonts w:ascii="Times" w:hAnsi="Times" w:cs="Times"/>
          <w:i/>
          <w:u w:val="single"/>
        </w:rPr>
        <w:t>The Service Industries Journal</w:t>
      </w:r>
      <w:r w:rsidRPr="00352FDF">
        <w:rPr>
          <w:rFonts w:ascii="Times" w:hAnsi="Times" w:cs="Times"/>
        </w:rPr>
        <w:t xml:space="preserve">. Volume 22, Number 4, October 2002: 187-208, [ABS, ABDC, SSCI, SCOPUS] </w:t>
      </w:r>
      <w:hyperlink r:id="rId424" w:history="1">
        <w:r w:rsidRPr="00352FDF">
          <w:rPr>
            <w:rStyle w:val="Hyperlink"/>
            <w:rFonts w:ascii="Times" w:hAnsi="Times" w:cs="Times"/>
            <w:color w:val="auto"/>
          </w:rPr>
          <w:t>https://doi.org/10.1080/714005106</w:t>
        </w:r>
      </w:hyperlink>
    </w:p>
    <w:p w14:paraId="73D3B81B" w14:textId="77777777" w:rsidR="0021509A" w:rsidRPr="00352FDF" w:rsidRDefault="0021509A" w:rsidP="00254859">
      <w:pPr>
        <w:jc w:val="both"/>
        <w:rPr>
          <w:rFonts w:ascii="Times" w:hAnsi="Times" w:cs="Times"/>
        </w:rPr>
      </w:pPr>
    </w:p>
    <w:p w14:paraId="201D5C8B" w14:textId="4C483B8C" w:rsidR="003C2631" w:rsidRPr="00352FDF" w:rsidRDefault="003C2631" w:rsidP="00254859">
      <w:pPr>
        <w:jc w:val="both"/>
        <w:rPr>
          <w:rStyle w:val="Hyperlink"/>
          <w:rFonts w:ascii="Times" w:hAnsi="Times" w:cs="Times"/>
          <w:color w:val="auto"/>
        </w:rPr>
      </w:pPr>
      <w:r w:rsidRPr="00352FDF">
        <w:rPr>
          <w:rFonts w:ascii="Times" w:hAnsi="Times" w:cs="Times"/>
        </w:rPr>
        <w:t xml:space="preserve">45. M. Kabir Hassan, “The Microfinance Revolution and the Grameen Bank Experience in Bangladesh,” </w:t>
      </w:r>
      <w:r w:rsidRPr="00352FDF">
        <w:rPr>
          <w:rFonts w:ascii="Times" w:hAnsi="Times" w:cs="Times"/>
          <w:i/>
          <w:u w:val="single"/>
        </w:rPr>
        <w:t>Financial Markets, Institutions and Instruments</w:t>
      </w:r>
      <w:r w:rsidRPr="00352FDF">
        <w:rPr>
          <w:rFonts w:ascii="Times" w:hAnsi="Times" w:cs="Times"/>
        </w:rPr>
        <w:t xml:space="preserve">,” Volume 11, Number 3 (2002): 205-265, [ABDC, ABS, SCOPUS] </w:t>
      </w:r>
      <w:hyperlink r:id="rId425" w:history="1">
        <w:r w:rsidRPr="00352FDF">
          <w:rPr>
            <w:rStyle w:val="Hyperlink"/>
            <w:rFonts w:ascii="Times" w:hAnsi="Times" w:cs="Times"/>
            <w:color w:val="auto"/>
          </w:rPr>
          <w:t>https://doi.org/10.1111/1468-0416.00051</w:t>
        </w:r>
      </w:hyperlink>
    </w:p>
    <w:p w14:paraId="008D13AB" w14:textId="77777777" w:rsidR="0021509A" w:rsidRPr="00352FDF" w:rsidRDefault="0021509A" w:rsidP="00254859">
      <w:pPr>
        <w:jc w:val="both"/>
        <w:rPr>
          <w:rFonts w:ascii="Times" w:hAnsi="Times" w:cs="Times"/>
        </w:rPr>
      </w:pPr>
      <w:bookmarkStart w:id="175" w:name="_Hlk106605616"/>
    </w:p>
    <w:bookmarkEnd w:id="175"/>
    <w:p w14:paraId="3F3835BA" w14:textId="75E5CC0E" w:rsidR="0021509A" w:rsidRPr="00352FDF" w:rsidRDefault="0021509A" w:rsidP="00254859">
      <w:pPr>
        <w:jc w:val="both"/>
        <w:rPr>
          <w:rFonts w:ascii="Times" w:hAnsi="Times" w:cs="Times"/>
        </w:rPr>
      </w:pPr>
      <w:r w:rsidRPr="00352FDF">
        <w:rPr>
          <w:rFonts w:ascii="Times" w:hAnsi="Times" w:cs="Times"/>
        </w:rPr>
        <w:t xml:space="preserve">44. Haque, Mahfuzul and M. Kabir Hassan, “Diversification as a Corporate Strategy for a Family-Controlled Business Group in a Frontier Market,” </w:t>
      </w:r>
      <w:r w:rsidRPr="00352FDF">
        <w:rPr>
          <w:rFonts w:ascii="Times" w:hAnsi="Times" w:cs="Times"/>
          <w:i/>
          <w:u w:val="single"/>
        </w:rPr>
        <w:t>The Journal of Social, Political and Economics Studies</w:t>
      </w:r>
      <w:r w:rsidRPr="00352FDF">
        <w:rPr>
          <w:rFonts w:ascii="Times" w:hAnsi="Times" w:cs="Times"/>
        </w:rPr>
        <w:t>, Volume 26, Number 4, Winter, 2001: 719-758</w:t>
      </w:r>
      <w:r w:rsidR="00076BFF" w:rsidRPr="00352FDF">
        <w:rPr>
          <w:rFonts w:ascii="Times" w:hAnsi="Times" w:cs="Times"/>
        </w:rPr>
        <w:t xml:space="preserve"> [ABDC, SCOPUS]</w:t>
      </w:r>
      <w:r w:rsidRPr="00352FDF">
        <w:rPr>
          <w:rFonts w:ascii="Times" w:hAnsi="Times" w:cs="Times"/>
        </w:rPr>
        <w:t>.</w:t>
      </w:r>
    </w:p>
    <w:p w14:paraId="6A71F9A9" w14:textId="77777777" w:rsidR="0021509A" w:rsidRPr="00352FDF" w:rsidRDefault="0021509A" w:rsidP="00254859">
      <w:pPr>
        <w:jc w:val="both"/>
        <w:rPr>
          <w:rFonts w:ascii="Times" w:hAnsi="Times" w:cs="Times"/>
        </w:rPr>
      </w:pPr>
    </w:p>
    <w:p w14:paraId="3183AC93" w14:textId="77777777" w:rsidR="0021509A" w:rsidRPr="00352FDF" w:rsidRDefault="0021509A" w:rsidP="00254859">
      <w:pPr>
        <w:pStyle w:val="BodyText"/>
        <w:spacing w:line="240" w:lineRule="auto"/>
        <w:rPr>
          <w:rFonts w:ascii="Times" w:hAnsi="Times" w:cs="Times"/>
        </w:rPr>
      </w:pPr>
      <w:r w:rsidRPr="00352FDF">
        <w:rPr>
          <w:rFonts w:ascii="Times" w:hAnsi="Times" w:cs="Times"/>
        </w:rPr>
        <w:lastRenderedPageBreak/>
        <w:t xml:space="preserve">43. Lawrence, Shari and M. Kabir Hassan, “Retirement Savings: Similarities and Differences Between Men and Women in their Forties,” </w:t>
      </w:r>
      <w:r w:rsidRPr="00352FDF">
        <w:rPr>
          <w:rFonts w:ascii="Times" w:hAnsi="Times" w:cs="Times"/>
          <w:i/>
          <w:u w:val="single"/>
        </w:rPr>
        <w:t>Journal of Retirement Planning</w:t>
      </w:r>
      <w:r w:rsidRPr="00352FDF">
        <w:rPr>
          <w:rFonts w:ascii="Times" w:hAnsi="Times" w:cs="Times"/>
        </w:rPr>
        <w:t>. July-August, 2001: 29-36.</w:t>
      </w:r>
    </w:p>
    <w:p w14:paraId="238057A0" w14:textId="77777777" w:rsidR="0021509A" w:rsidRPr="00352FDF" w:rsidRDefault="0021509A" w:rsidP="00254859">
      <w:pPr>
        <w:jc w:val="both"/>
        <w:rPr>
          <w:rFonts w:ascii="Times" w:hAnsi="Times" w:cs="Times"/>
        </w:rPr>
      </w:pPr>
    </w:p>
    <w:p w14:paraId="0DAE4EE6" w14:textId="77777777" w:rsidR="0021509A" w:rsidRPr="00352FDF" w:rsidRDefault="0021509A" w:rsidP="00254859">
      <w:pPr>
        <w:jc w:val="both"/>
        <w:rPr>
          <w:rFonts w:ascii="Times" w:hAnsi="Times" w:cs="Times"/>
        </w:rPr>
      </w:pPr>
      <w:r w:rsidRPr="00352FDF">
        <w:rPr>
          <w:rFonts w:ascii="Times" w:hAnsi="Times" w:cs="Times"/>
        </w:rPr>
        <w:t xml:space="preserve">42. Hassan, M. Kabir and Faridul Islam, “Prospect and Problems of a Common Market: An Empirical Examination of the OIC Countries,” </w:t>
      </w:r>
      <w:r w:rsidRPr="00352FDF">
        <w:rPr>
          <w:rFonts w:ascii="Times" w:hAnsi="Times" w:cs="Times"/>
          <w:i/>
          <w:u w:val="single"/>
        </w:rPr>
        <w:t>American Journal of Islamic Social Sciences</w:t>
      </w:r>
      <w:r w:rsidRPr="00352FDF">
        <w:rPr>
          <w:rFonts w:ascii="Times" w:hAnsi="Times" w:cs="Times"/>
        </w:rPr>
        <w:t>. Volume 18, Number 4, Fall, 2001: 19-46.</w:t>
      </w:r>
    </w:p>
    <w:p w14:paraId="731582C0" w14:textId="77777777" w:rsidR="0021509A" w:rsidRPr="00352FDF" w:rsidRDefault="0021509A" w:rsidP="00254859">
      <w:pPr>
        <w:pStyle w:val="BodyText"/>
        <w:rPr>
          <w:rFonts w:ascii="Times" w:hAnsi="Times" w:cs="Times"/>
        </w:rPr>
      </w:pPr>
    </w:p>
    <w:p w14:paraId="1B45FE9B" w14:textId="2FAB3C02" w:rsidR="0021509A" w:rsidRPr="00352FDF" w:rsidRDefault="0021509A" w:rsidP="00254859">
      <w:pPr>
        <w:jc w:val="both"/>
        <w:rPr>
          <w:rFonts w:ascii="Times" w:hAnsi="Times" w:cs="Times"/>
        </w:rPr>
      </w:pPr>
      <w:r w:rsidRPr="00352FDF">
        <w:rPr>
          <w:rFonts w:ascii="Times" w:hAnsi="Times" w:cs="Times"/>
        </w:rPr>
        <w:t xml:space="preserve">41. Hassan, M. Kabir, “Is SAARC a Viable Economic Block? Evidence from Gravity Model,” </w:t>
      </w:r>
      <w:r w:rsidRPr="00352FDF">
        <w:rPr>
          <w:rFonts w:ascii="Times" w:hAnsi="Times" w:cs="Times"/>
          <w:i/>
          <w:u w:val="single"/>
        </w:rPr>
        <w:t>Journal of Asian Economics</w:t>
      </w:r>
      <w:r w:rsidRPr="00352FDF">
        <w:rPr>
          <w:rFonts w:ascii="Times" w:hAnsi="Times" w:cs="Times"/>
        </w:rPr>
        <w:t>, Volume 12(2001): 263-290, [ABDC, ABS, SSCI, SCOPUS]</w:t>
      </w:r>
      <w:r w:rsidR="00C10E09" w:rsidRPr="00352FDF">
        <w:rPr>
          <w:rFonts w:ascii="Times" w:hAnsi="Times" w:cs="Times"/>
        </w:rPr>
        <w:t xml:space="preserve"> </w:t>
      </w:r>
      <w:hyperlink r:id="rId426" w:history="1">
        <w:r w:rsidR="00C10E09" w:rsidRPr="00352FDF">
          <w:rPr>
            <w:rStyle w:val="Hyperlink"/>
            <w:rFonts w:ascii="Times" w:hAnsi="Times" w:cs="Times"/>
            <w:color w:val="auto"/>
          </w:rPr>
          <w:t>https://doi.org/10.1016/S1049-0078(01)00086-0</w:t>
        </w:r>
      </w:hyperlink>
    </w:p>
    <w:p w14:paraId="674547B7" w14:textId="77777777" w:rsidR="0021509A" w:rsidRPr="00352FDF" w:rsidRDefault="0021509A" w:rsidP="00254859">
      <w:pPr>
        <w:jc w:val="both"/>
        <w:rPr>
          <w:rFonts w:ascii="Times" w:hAnsi="Times" w:cs="Times"/>
        </w:rPr>
      </w:pPr>
    </w:p>
    <w:p w14:paraId="67DD154A" w14:textId="55539C28" w:rsidR="0021509A" w:rsidRPr="00352FDF" w:rsidRDefault="0021509A" w:rsidP="00254859">
      <w:pPr>
        <w:jc w:val="both"/>
        <w:rPr>
          <w:rStyle w:val="Hyperlink"/>
          <w:rFonts w:ascii="Times" w:hAnsi="Times" w:cs="Times"/>
          <w:color w:val="auto"/>
        </w:rPr>
      </w:pPr>
      <w:r w:rsidRPr="00352FDF">
        <w:rPr>
          <w:rFonts w:ascii="Times" w:hAnsi="Times" w:cs="Times"/>
        </w:rPr>
        <w:t xml:space="preserve">40. Hassan, M. Kabir and David R. Tufte, “The X-Efficiency of a Group-Based Lending Institution: The Case of Grameen Bank,” </w:t>
      </w:r>
      <w:r w:rsidRPr="00352FDF">
        <w:rPr>
          <w:rFonts w:ascii="Times" w:hAnsi="Times" w:cs="Times"/>
          <w:i/>
          <w:u w:val="single"/>
        </w:rPr>
        <w:t>World Development</w:t>
      </w:r>
      <w:r w:rsidRPr="00352FDF">
        <w:rPr>
          <w:rFonts w:ascii="Times" w:hAnsi="Times" w:cs="Times"/>
        </w:rPr>
        <w:t>, Volume 29, Number 6, June 2001: 1071-1082, [ABS, ABDC, SSCI, SCOPUS]</w:t>
      </w:r>
      <w:r w:rsidR="00C10E09" w:rsidRPr="00352FDF">
        <w:rPr>
          <w:rFonts w:ascii="Times" w:hAnsi="Times" w:cs="Times"/>
        </w:rPr>
        <w:t xml:space="preserve"> </w:t>
      </w:r>
      <w:hyperlink r:id="rId427" w:history="1">
        <w:r w:rsidR="00C10E09" w:rsidRPr="00352FDF">
          <w:rPr>
            <w:rStyle w:val="Hyperlink"/>
            <w:rFonts w:ascii="Times" w:hAnsi="Times" w:cs="Times"/>
            <w:color w:val="auto"/>
          </w:rPr>
          <w:t>https://doi.org/10.1016/S0305-750X(01)00014-6</w:t>
        </w:r>
      </w:hyperlink>
    </w:p>
    <w:p w14:paraId="12AD2E3F" w14:textId="77777777" w:rsidR="003C2631" w:rsidRPr="00352FDF" w:rsidRDefault="003C2631" w:rsidP="00254859">
      <w:pPr>
        <w:jc w:val="both"/>
        <w:rPr>
          <w:rStyle w:val="Hyperlink"/>
          <w:rFonts w:ascii="Times" w:hAnsi="Times" w:cs="Times"/>
          <w:color w:val="auto"/>
        </w:rPr>
      </w:pPr>
    </w:p>
    <w:p w14:paraId="2B4FD885" w14:textId="41B4C1EA" w:rsidR="003C2631" w:rsidRPr="00352FDF" w:rsidRDefault="003C2631" w:rsidP="003C2631">
      <w:pPr>
        <w:jc w:val="both"/>
        <w:rPr>
          <w:rFonts w:ascii="Times" w:hAnsi="Times" w:cs="Times"/>
        </w:rPr>
      </w:pPr>
      <w:r w:rsidRPr="00352FDF">
        <w:rPr>
          <w:rFonts w:ascii="Times" w:hAnsi="Times" w:cs="Times"/>
        </w:rPr>
        <w:t xml:space="preserve">39. Choudhury, Masudul Alam and M. Kabir Hassan, “The Role of Zakat in an Interactive Model of No-Wage Labor Force Activity,” </w:t>
      </w:r>
      <w:r w:rsidRPr="00352FDF">
        <w:rPr>
          <w:rFonts w:ascii="Times" w:hAnsi="Times" w:cs="Times"/>
          <w:i/>
          <w:u w:val="single"/>
        </w:rPr>
        <w:t>Review of Islamic Economics</w:t>
      </w:r>
      <w:r w:rsidRPr="00352FDF">
        <w:rPr>
          <w:rFonts w:ascii="Times" w:hAnsi="Times" w:cs="Times"/>
          <w:u w:val="single"/>
        </w:rPr>
        <w:t xml:space="preserve">, </w:t>
      </w:r>
      <w:r w:rsidRPr="00352FDF">
        <w:rPr>
          <w:rFonts w:ascii="Times" w:hAnsi="Times" w:cs="Times"/>
        </w:rPr>
        <w:t>Number 10, 2001: 41-66. [ABDC]</w:t>
      </w:r>
    </w:p>
    <w:p w14:paraId="5B711E3A" w14:textId="77777777" w:rsidR="003C2631" w:rsidRPr="00352FDF" w:rsidRDefault="003C2631" w:rsidP="003C2631">
      <w:pPr>
        <w:jc w:val="both"/>
        <w:rPr>
          <w:rFonts w:ascii="Times" w:hAnsi="Times" w:cs="Times"/>
        </w:rPr>
      </w:pPr>
    </w:p>
    <w:p w14:paraId="78313BD4" w14:textId="084AE737" w:rsidR="003C2631" w:rsidRPr="00352FDF" w:rsidRDefault="003C2631" w:rsidP="003C2631">
      <w:pPr>
        <w:jc w:val="both"/>
        <w:rPr>
          <w:rFonts w:ascii="Times" w:hAnsi="Times" w:cs="Times"/>
        </w:rPr>
      </w:pPr>
      <w:r w:rsidRPr="00352FDF">
        <w:rPr>
          <w:rFonts w:ascii="Times" w:hAnsi="Times" w:cs="Times"/>
        </w:rPr>
        <w:t xml:space="preserve">38. Zaher, Tarek and M. Kabir Hassan, “A Comparative Literature Survey of Islamic Finance and Banking,” </w:t>
      </w:r>
      <w:r w:rsidRPr="00352FDF">
        <w:rPr>
          <w:rFonts w:ascii="Times" w:hAnsi="Times" w:cs="Times"/>
          <w:i/>
          <w:u w:val="single"/>
        </w:rPr>
        <w:t>Financial Markets, Institutions and Instruments</w:t>
      </w:r>
      <w:r w:rsidRPr="00352FDF">
        <w:rPr>
          <w:rFonts w:ascii="Times" w:hAnsi="Times" w:cs="Times"/>
        </w:rPr>
        <w:t xml:space="preserve">, Volume 10, Number 4, 2001: 155-199, [ABDC, ABS, SCOPUS] </w:t>
      </w:r>
      <w:hyperlink r:id="rId428" w:history="1">
        <w:r w:rsidRPr="00352FDF">
          <w:rPr>
            <w:rStyle w:val="Hyperlink"/>
            <w:rFonts w:ascii="Times" w:hAnsi="Times" w:cs="Times"/>
            <w:color w:val="auto"/>
          </w:rPr>
          <w:t>https://doi.org/10.1111/1468-0416.00044</w:t>
        </w:r>
      </w:hyperlink>
    </w:p>
    <w:p w14:paraId="6ADA30AD" w14:textId="77777777" w:rsidR="003C2631" w:rsidRPr="00352FDF" w:rsidRDefault="003C2631" w:rsidP="003C2631">
      <w:pPr>
        <w:jc w:val="both"/>
        <w:rPr>
          <w:rFonts w:ascii="Times" w:hAnsi="Times" w:cs="Times"/>
        </w:rPr>
      </w:pPr>
    </w:p>
    <w:p w14:paraId="165DE611" w14:textId="77777777" w:rsidR="003C2631" w:rsidRPr="00352FDF" w:rsidRDefault="003C2631" w:rsidP="00254859">
      <w:pPr>
        <w:jc w:val="both"/>
        <w:rPr>
          <w:rFonts w:ascii="Times" w:hAnsi="Times" w:cs="Times"/>
        </w:rPr>
      </w:pPr>
    </w:p>
    <w:p w14:paraId="2786A19C" w14:textId="77777777" w:rsidR="0021509A" w:rsidRPr="00352FDF" w:rsidRDefault="0021509A" w:rsidP="00254859">
      <w:pPr>
        <w:jc w:val="both"/>
        <w:rPr>
          <w:rFonts w:ascii="Times" w:hAnsi="Times" w:cs="Times"/>
        </w:rPr>
      </w:pPr>
    </w:p>
    <w:p w14:paraId="2D52F606" w14:textId="2F12B245" w:rsidR="00370F98" w:rsidRPr="00352FDF" w:rsidRDefault="00370F98" w:rsidP="00254859">
      <w:pPr>
        <w:jc w:val="both"/>
        <w:rPr>
          <w:rFonts w:ascii="Times" w:hAnsi="Times" w:cs="Times"/>
          <w:b/>
          <w:bCs/>
        </w:rPr>
      </w:pPr>
      <w:r w:rsidRPr="00352FDF">
        <w:rPr>
          <w:rFonts w:ascii="Times" w:hAnsi="Times" w:cs="Times"/>
          <w:b/>
          <w:bCs/>
        </w:rPr>
        <w:t>1996-2000</w:t>
      </w:r>
    </w:p>
    <w:p w14:paraId="7515E4FA" w14:textId="77777777" w:rsidR="00370F98" w:rsidRPr="00352FDF" w:rsidRDefault="00370F98" w:rsidP="00254859">
      <w:pPr>
        <w:jc w:val="both"/>
        <w:rPr>
          <w:rFonts w:ascii="Times" w:hAnsi="Times" w:cs="Times"/>
          <w:b/>
          <w:bCs/>
        </w:rPr>
      </w:pPr>
    </w:p>
    <w:p w14:paraId="72F29C76" w14:textId="32E37742"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7</w:t>
      </w:r>
      <w:r w:rsidRPr="00352FDF">
        <w:rPr>
          <w:rFonts w:ascii="Times" w:hAnsi="Times" w:cs="Times"/>
        </w:rPr>
        <w:t xml:space="preserve">. Kilic, Osman, M. Kabir Hassan and David Tufte, “Market Efficiency, the Mexican Currency Crisis and U.S. Bank Stock Returns: An Application of the Event Parameter Model,” </w:t>
      </w:r>
      <w:r w:rsidRPr="00352FDF">
        <w:rPr>
          <w:rFonts w:ascii="Times" w:hAnsi="Times" w:cs="Times"/>
          <w:i/>
          <w:u w:val="single"/>
        </w:rPr>
        <w:t>Global Finance Journal</w:t>
      </w:r>
      <w:r w:rsidRPr="00352FDF">
        <w:rPr>
          <w:rFonts w:ascii="Times" w:hAnsi="Times" w:cs="Times"/>
        </w:rPr>
        <w:t>, Volume 11, No. 2 (2000): 1-15, [ABDC, ABS, ESCI, SCOPUS]</w:t>
      </w:r>
      <w:r w:rsidR="00C10E09" w:rsidRPr="00352FDF">
        <w:rPr>
          <w:rFonts w:ascii="Times" w:hAnsi="Times" w:cs="Times"/>
        </w:rPr>
        <w:t xml:space="preserve"> </w:t>
      </w:r>
      <w:hyperlink r:id="rId429" w:history="1">
        <w:r w:rsidR="00C10E09" w:rsidRPr="00352FDF">
          <w:rPr>
            <w:rStyle w:val="Hyperlink"/>
            <w:rFonts w:ascii="Times" w:hAnsi="Times" w:cs="Times"/>
            <w:color w:val="auto"/>
          </w:rPr>
          <w:t>https://doi.org/10.1016/S1044-0283(00)00010-7</w:t>
        </w:r>
      </w:hyperlink>
    </w:p>
    <w:p w14:paraId="72A7EFD4" w14:textId="77777777" w:rsidR="0021509A" w:rsidRPr="00352FDF" w:rsidRDefault="0021509A" w:rsidP="00254859">
      <w:pPr>
        <w:jc w:val="both"/>
        <w:rPr>
          <w:rFonts w:ascii="Times" w:hAnsi="Times" w:cs="Times"/>
        </w:rPr>
      </w:pPr>
    </w:p>
    <w:p w14:paraId="2FA88B55" w14:textId="7C6C5890"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6</w:t>
      </w:r>
      <w:r w:rsidRPr="00352FDF">
        <w:rPr>
          <w:rFonts w:ascii="Times" w:hAnsi="Times" w:cs="Times"/>
        </w:rPr>
        <w:t>. Kilic, Osman, David Tufte and M. Kabir Hassan, “</w:t>
      </w:r>
      <w:r w:rsidR="00691D98" w:rsidRPr="00352FDF">
        <w:rPr>
          <w:rFonts w:ascii="Times" w:hAnsi="Times" w:cs="Times"/>
        </w:rPr>
        <w:t>The 1994–1995 Mexican Currency Crisis and U.S. Bank Stock Returns</w:t>
      </w:r>
      <w:r w:rsidRPr="00352FDF">
        <w:rPr>
          <w:rFonts w:ascii="Times" w:hAnsi="Times" w:cs="Times"/>
        </w:rPr>
        <w:t xml:space="preserve">,” </w:t>
      </w:r>
      <w:r w:rsidRPr="00352FDF">
        <w:rPr>
          <w:rFonts w:ascii="Times" w:hAnsi="Times" w:cs="Times"/>
          <w:i/>
          <w:u w:val="single"/>
        </w:rPr>
        <w:t>Journal of Financial Services Research</w:t>
      </w:r>
      <w:r w:rsidRPr="00352FDF">
        <w:rPr>
          <w:rFonts w:ascii="Times" w:hAnsi="Times" w:cs="Times"/>
        </w:rPr>
        <w:t>, Volume 16(1999): 47-60, [ABS, ABDC, SSCI, SCOPUS]</w:t>
      </w:r>
    </w:p>
    <w:p w14:paraId="0D078B48" w14:textId="276C4BE7" w:rsidR="00C10E09" w:rsidRPr="00352FDF" w:rsidRDefault="00C10E09" w:rsidP="00254859">
      <w:pPr>
        <w:jc w:val="both"/>
        <w:rPr>
          <w:rFonts w:ascii="Times" w:hAnsi="Times" w:cs="Times"/>
        </w:rPr>
      </w:pPr>
      <w:hyperlink r:id="rId430" w:history="1">
        <w:r w:rsidRPr="00352FDF">
          <w:rPr>
            <w:rStyle w:val="Hyperlink"/>
            <w:rFonts w:ascii="Times" w:hAnsi="Times" w:cs="Times"/>
            <w:color w:val="auto"/>
          </w:rPr>
          <w:t>https://doi.org/10.1023/A:1008158715872</w:t>
        </w:r>
      </w:hyperlink>
    </w:p>
    <w:p w14:paraId="6FF60455" w14:textId="77777777" w:rsidR="0021509A" w:rsidRPr="00352FDF" w:rsidRDefault="0021509A" w:rsidP="00254859">
      <w:pPr>
        <w:jc w:val="both"/>
        <w:rPr>
          <w:rFonts w:ascii="Times" w:hAnsi="Times" w:cs="Times"/>
        </w:rPr>
      </w:pPr>
    </w:p>
    <w:p w14:paraId="4C112385" w14:textId="6EFC3256"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5</w:t>
      </w:r>
      <w:r w:rsidRPr="00352FDF">
        <w:rPr>
          <w:rFonts w:ascii="Times" w:hAnsi="Times" w:cs="Times"/>
        </w:rPr>
        <w:t xml:space="preserve">. Lai, Van Son and M. Kabir Hassan, "An Empirical Analysis of GAP Management and Net Interest Margin for the U.S. Commercial Banks," </w:t>
      </w:r>
      <w:r w:rsidRPr="00352FDF">
        <w:rPr>
          <w:rFonts w:ascii="Times" w:hAnsi="Times" w:cs="Times"/>
          <w:i/>
          <w:u w:val="single"/>
        </w:rPr>
        <w:t>Research in Finance</w:t>
      </w:r>
      <w:r w:rsidRPr="00352FDF">
        <w:rPr>
          <w:rFonts w:ascii="Times" w:hAnsi="Times" w:cs="Times"/>
        </w:rPr>
        <w:t>, Volume 16, 1998: 201-220, [ABDC, SCOPUS]</w:t>
      </w:r>
    </w:p>
    <w:p w14:paraId="488C7BDC" w14:textId="77777777" w:rsidR="0021509A" w:rsidRPr="00352FDF" w:rsidRDefault="0021509A" w:rsidP="00254859">
      <w:pPr>
        <w:jc w:val="both"/>
        <w:rPr>
          <w:rFonts w:ascii="Times" w:hAnsi="Times" w:cs="Times"/>
        </w:rPr>
      </w:pPr>
    </w:p>
    <w:p w14:paraId="507878E5" w14:textId="6A8FA957"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4</w:t>
      </w:r>
      <w:r w:rsidRPr="00352FDF">
        <w:rPr>
          <w:rFonts w:ascii="Times" w:hAnsi="Times" w:cs="Times"/>
        </w:rPr>
        <w:t xml:space="preserve">. Kilic, Osman, M. Kabir Hassan and David R. Tufte, "An Empirical Investigation of the U.S. Bank Risk and the Mexican Peso Crisis," </w:t>
      </w:r>
      <w:r w:rsidRPr="00352FDF">
        <w:rPr>
          <w:rFonts w:ascii="Times" w:hAnsi="Times" w:cs="Times"/>
          <w:i/>
          <w:u w:val="single"/>
        </w:rPr>
        <w:t>Journal of Economics and Finance</w:t>
      </w:r>
      <w:r w:rsidRPr="00352FDF">
        <w:rPr>
          <w:rFonts w:ascii="Times" w:hAnsi="Times" w:cs="Times"/>
        </w:rPr>
        <w:t xml:space="preserve"> Volume 22, No. 2-3, Summer/Fall, 1998: 139-148, [ABDC, SCOPUS]</w:t>
      </w:r>
      <w:r w:rsidR="00C10E09" w:rsidRPr="00352FDF">
        <w:rPr>
          <w:rFonts w:ascii="Times" w:hAnsi="Times" w:cs="Times"/>
        </w:rPr>
        <w:t xml:space="preserve"> </w:t>
      </w:r>
      <w:hyperlink r:id="rId431" w:history="1">
        <w:r w:rsidR="00C10E09" w:rsidRPr="00352FDF">
          <w:rPr>
            <w:rStyle w:val="Hyperlink"/>
            <w:rFonts w:ascii="Times" w:hAnsi="Times" w:cs="Times"/>
            <w:color w:val="auto"/>
          </w:rPr>
          <w:t>https://doi.org/10.1007/BF02771484</w:t>
        </w:r>
      </w:hyperlink>
    </w:p>
    <w:p w14:paraId="38C2B817" w14:textId="77777777" w:rsidR="0021509A" w:rsidRPr="00352FDF" w:rsidRDefault="0021509A" w:rsidP="00254859">
      <w:pPr>
        <w:jc w:val="both"/>
        <w:rPr>
          <w:rFonts w:ascii="Times" w:hAnsi="Times" w:cs="Times"/>
        </w:rPr>
      </w:pPr>
    </w:p>
    <w:p w14:paraId="211D2E76" w14:textId="1E409E26"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3</w:t>
      </w:r>
      <w:r w:rsidRPr="00352FDF">
        <w:rPr>
          <w:rFonts w:ascii="Times" w:hAnsi="Times" w:cs="Times"/>
        </w:rPr>
        <w:t xml:space="preserve">. Singha-Uthorn, Nobchanok and M. Kabir Hassan, "The Stock Market Reactions to Terminations of Overfunded Pension Plans," </w:t>
      </w:r>
      <w:r w:rsidRPr="00352FDF">
        <w:rPr>
          <w:rFonts w:ascii="Times" w:hAnsi="Times" w:cs="Times"/>
          <w:i/>
          <w:u w:val="single"/>
        </w:rPr>
        <w:t>Managerial Finance</w:t>
      </w:r>
      <w:r w:rsidRPr="00352FDF">
        <w:rPr>
          <w:rFonts w:ascii="Times" w:hAnsi="Times" w:cs="Times"/>
        </w:rPr>
        <w:t>. Volume 24, Number 12, 1998: 55-83, [ABDC,ABS,ESCI, SCOPUS]</w:t>
      </w:r>
      <w:r w:rsidR="00C10E09" w:rsidRPr="00352FDF">
        <w:rPr>
          <w:rFonts w:ascii="Times" w:hAnsi="Times" w:cs="Times"/>
        </w:rPr>
        <w:t xml:space="preserve"> </w:t>
      </w:r>
      <w:hyperlink r:id="rId432" w:history="1">
        <w:r w:rsidR="00C10E09" w:rsidRPr="00352FDF">
          <w:rPr>
            <w:rStyle w:val="Hyperlink"/>
            <w:rFonts w:ascii="Times" w:hAnsi="Times" w:cs="Times"/>
            <w:color w:val="auto"/>
          </w:rPr>
          <w:t>https://doi.org/10.1108/03074359810765769</w:t>
        </w:r>
      </w:hyperlink>
    </w:p>
    <w:p w14:paraId="778C321D" w14:textId="77777777" w:rsidR="0021509A" w:rsidRPr="00352FDF" w:rsidRDefault="0021509A" w:rsidP="00254859">
      <w:pPr>
        <w:jc w:val="both"/>
        <w:rPr>
          <w:rFonts w:ascii="Times" w:hAnsi="Times" w:cs="Times"/>
        </w:rPr>
      </w:pPr>
    </w:p>
    <w:p w14:paraId="586B8D27" w14:textId="02AAC065"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2</w:t>
      </w:r>
      <w:r w:rsidRPr="00352FDF">
        <w:rPr>
          <w:rFonts w:ascii="Times" w:hAnsi="Times" w:cs="Times"/>
        </w:rPr>
        <w:t xml:space="preserve">. Hassan, M. Kabir and Adnan Q. Al-Dayel, "Stability of Money Demand Under Interest-Free Versus Interest-Based Banking System," </w:t>
      </w:r>
      <w:r w:rsidRPr="00352FDF">
        <w:rPr>
          <w:rFonts w:ascii="Times" w:hAnsi="Times" w:cs="Times"/>
          <w:i/>
          <w:u w:val="single"/>
        </w:rPr>
        <w:t>Humanomics</w:t>
      </w:r>
      <w:r w:rsidRPr="00352FDF">
        <w:rPr>
          <w:rFonts w:ascii="Times" w:hAnsi="Times" w:cs="Times"/>
        </w:rPr>
        <w:t>, Vol. 15, No.4, and Volume 15, No. 1, 1998/1999: 167-186, [ABDC,SCOPUS]</w:t>
      </w:r>
      <w:r w:rsidR="00C10E09" w:rsidRPr="00352FDF">
        <w:rPr>
          <w:rFonts w:ascii="Times" w:hAnsi="Times" w:cs="Times"/>
        </w:rPr>
        <w:t xml:space="preserve"> </w:t>
      </w:r>
      <w:hyperlink r:id="rId433" w:history="1">
        <w:r w:rsidR="00C10E09" w:rsidRPr="00352FDF">
          <w:rPr>
            <w:rStyle w:val="Hyperlink"/>
            <w:rFonts w:ascii="Times" w:hAnsi="Times" w:cs="Times"/>
            <w:color w:val="auto"/>
          </w:rPr>
          <w:t>https://doi.org/10.1108/eb018821</w:t>
        </w:r>
      </w:hyperlink>
    </w:p>
    <w:p w14:paraId="3112EC82" w14:textId="77777777" w:rsidR="0021509A" w:rsidRPr="00352FDF" w:rsidRDefault="0021509A" w:rsidP="00254859">
      <w:pPr>
        <w:jc w:val="both"/>
        <w:rPr>
          <w:rFonts w:ascii="Times" w:hAnsi="Times" w:cs="Times"/>
        </w:rPr>
      </w:pPr>
    </w:p>
    <w:p w14:paraId="3E07FAD0" w14:textId="7B82FB49"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1</w:t>
      </w:r>
      <w:r w:rsidRPr="00352FDF">
        <w:rPr>
          <w:rFonts w:ascii="Times" w:hAnsi="Times" w:cs="Times"/>
        </w:rPr>
        <w:t xml:space="preserve">. </w:t>
      </w:r>
      <w:bookmarkStart w:id="176" w:name="_Hlk105128380"/>
      <w:r w:rsidRPr="00352FDF">
        <w:rPr>
          <w:rFonts w:ascii="Times" w:hAnsi="Times" w:cs="Times"/>
        </w:rPr>
        <w:t xml:space="preserve">Hassan, M. Kabir, Muhammad Mustafa and M. Matiur Rahman, "The Dynamic Linkages Among Bank Deposits and Mutual Funds and Their Implications for Monetary Policy," </w:t>
      </w:r>
      <w:r w:rsidRPr="00352FDF">
        <w:rPr>
          <w:rFonts w:ascii="Times" w:hAnsi="Times" w:cs="Times"/>
          <w:i/>
          <w:u w:val="single"/>
        </w:rPr>
        <w:t>Southwest Economic Review</w:t>
      </w:r>
      <w:r w:rsidRPr="00352FDF">
        <w:rPr>
          <w:rFonts w:ascii="Times" w:hAnsi="Times" w:cs="Times"/>
        </w:rPr>
        <w:t xml:space="preserve">, Vol. 25, No.1, 1998: 1-16.. </w:t>
      </w:r>
      <w:bookmarkEnd w:id="176"/>
    </w:p>
    <w:p w14:paraId="532DD142" w14:textId="77777777" w:rsidR="0021509A" w:rsidRPr="00352FDF" w:rsidRDefault="0021509A" w:rsidP="00254859">
      <w:pPr>
        <w:jc w:val="both"/>
        <w:rPr>
          <w:rFonts w:ascii="Times" w:hAnsi="Times" w:cs="Times"/>
        </w:rPr>
      </w:pPr>
    </w:p>
    <w:p w14:paraId="1FC1A6B2" w14:textId="73A9420E" w:rsidR="0021509A" w:rsidRPr="00352FDF" w:rsidRDefault="0021509A" w:rsidP="00254859">
      <w:pPr>
        <w:jc w:val="both"/>
        <w:rPr>
          <w:rFonts w:ascii="Times" w:hAnsi="Times" w:cs="Times"/>
        </w:rPr>
      </w:pPr>
      <w:r w:rsidRPr="00352FDF">
        <w:rPr>
          <w:rFonts w:ascii="Times" w:hAnsi="Times" w:cs="Times"/>
        </w:rPr>
        <w:t>3</w:t>
      </w:r>
      <w:r w:rsidR="00415A2B" w:rsidRPr="00352FDF">
        <w:rPr>
          <w:rFonts w:ascii="Times" w:hAnsi="Times" w:cs="Times"/>
        </w:rPr>
        <w:t>0</w:t>
      </w:r>
      <w:r w:rsidRPr="00352FDF">
        <w:rPr>
          <w:rFonts w:ascii="Times" w:hAnsi="Times" w:cs="Times"/>
        </w:rPr>
        <w:t xml:space="preserve">. Hassan, M. Kabir and David R. Tufte, "Exchange Rate Volatility and Aggregate Export Growth in Bangladesh" </w:t>
      </w:r>
      <w:r w:rsidRPr="00352FDF">
        <w:rPr>
          <w:rFonts w:ascii="Times" w:hAnsi="Times" w:cs="Times"/>
          <w:i/>
          <w:u w:val="single"/>
        </w:rPr>
        <w:t>Applied Economics</w:t>
      </w:r>
      <w:r w:rsidRPr="00352FDF">
        <w:rPr>
          <w:rFonts w:ascii="Times" w:hAnsi="Times" w:cs="Times"/>
        </w:rPr>
        <w:t>, Volume 30(1998):189-201, [ABDC, ABS,</w:t>
      </w:r>
      <w:r w:rsidR="00C10E09" w:rsidRPr="00352FDF">
        <w:rPr>
          <w:rFonts w:ascii="Times" w:hAnsi="Times" w:cs="Times"/>
        </w:rPr>
        <w:t xml:space="preserve"> </w:t>
      </w:r>
      <w:r w:rsidRPr="00352FDF">
        <w:rPr>
          <w:rFonts w:ascii="Times" w:hAnsi="Times" w:cs="Times"/>
        </w:rPr>
        <w:t>SSCI, SCOPUS]</w:t>
      </w:r>
      <w:r w:rsidR="00C10E09" w:rsidRPr="00352FDF">
        <w:rPr>
          <w:rFonts w:ascii="Times" w:hAnsi="Times" w:cs="Times"/>
        </w:rPr>
        <w:t xml:space="preserve"> </w:t>
      </w:r>
      <w:hyperlink r:id="rId434" w:history="1">
        <w:r w:rsidR="00C10E09" w:rsidRPr="00352FDF">
          <w:rPr>
            <w:rStyle w:val="Hyperlink"/>
            <w:rFonts w:ascii="Times" w:hAnsi="Times" w:cs="Times"/>
            <w:color w:val="auto"/>
          </w:rPr>
          <w:t>https://doi.org/10.1080/000368498325994</w:t>
        </w:r>
      </w:hyperlink>
    </w:p>
    <w:p w14:paraId="6324CCB5" w14:textId="77777777" w:rsidR="0021509A" w:rsidRPr="00352FDF" w:rsidRDefault="0021509A" w:rsidP="00254859">
      <w:pPr>
        <w:jc w:val="both"/>
        <w:rPr>
          <w:rFonts w:ascii="Times" w:hAnsi="Times" w:cs="Times"/>
        </w:rPr>
      </w:pPr>
    </w:p>
    <w:p w14:paraId="15CE37FD" w14:textId="2253A3A6" w:rsidR="0021509A" w:rsidRPr="00352FDF" w:rsidRDefault="00415A2B" w:rsidP="00254859">
      <w:pPr>
        <w:jc w:val="both"/>
        <w:rPr>
          <w:rFonts w:ascii="Times" w:hAnsi="Times" w:cs="Times"/>
        </w:rPr>
      </w:pPr>
      <w:r w:rsidRPr="00352FDF">
        <w:rPr>
          <w:rFonts w:ascii="Times" w:hAnsi="Times" w:cs="Times"/>
        </w:rPr>
        <w:t>29</w:t>
      </w:r>
      <w:r w:rsidR="0021509A" w:rsidRPr="00352FDF">
        <w:rPr>
          <w:rFonts w:ascii="Times" w:hAnsi="Times" w:cs="Times"/>
        </w:rPr>
        <w:t xml:space="preserve">. Lai, Van Son and M. Kabir Hassan, "An Empirical Investigation of Asset-Liability Management of Small US Commercial Banks," </w:t>
      </w:r>
      <w:r w:rsidR="0021509A" w:rsidRPr="00352FDF">
        <w:rPr>
          <w:rFonts w:ascii="Times" w:hAnsi="Times" w:cs="Times"/>
          <w:i/>
          <w:u w:val="single"/>
        </w:rPr>
        <w:t>Applied Financial Economics</w:t>
      </w:r>
      <w:r w:rsidR="0021509A" w:rsidRPr="00352FDF">
        <w:rPr>
          <w:rFonts w:ascii="Times" w:hAnsi="Times" w:cs="Times"/>
        </w:rPr>
        <w:t>, Volume 7(1997): 525-536, [ABDC, ABS,SCOPUS]</w:t>
      </w:r>
      <w:r w:rsidR="00C10E09" w:rsidRPr="00352FDF">
        <w:rPr>
          <w:rFonts w:ascii="Times" w:hAnsi="Times" w:cs="Times"/>
        </w:rPr>
        <w:t xml:space="preserve"> </w:t>
      </w:r>
      <w:hyperlink r:id="rId435" w:history="1">
        <w:r w:rsidR="00C10E09" w:rsidRPr="00352FDF">
          <w:rPr>
            <w:rStyle w:val="Hyperlink"/>
            <w:rFonts w:ascii="Times" w:hAnsi="Times" w:cs="Times"/>
            <w:color w:val="auto"/>
          </w:rPr>
          <w:t>https://doi.org/10.1080/096031097333394</w:t>
        </w:r>
      </w:hyperlink>
    </w:p>
    <w:p w14:paraId="23469E88" w14:textId="77777777" w:rsidR="0021509A" w:rsidRPr="00352FDF" w:rsidRDefault="0021509A" w:rsidP="00254859">
      <w:pPr>
        <w:jc w:val="both"/>
        <w:rPr>
          <w:rFonts w:ascii="Times" w:hAnsi="Times" w:cs="Times"/>
        </w:rPr>
      </w:pPr>
    </w:p>
    <w:p w14:paraId="673C9508" w14:textId="5BD8EA00" w:rsidR="0021509A" w:rsidRPr="00352FDF" w:rsidRDefault="0021509A" w:rsidP="00254859">
      <w:pPr>
        <w:jc w:val="both"/>
        <w:rPr>
          <w:rFonts w:ascii="Times" w:hAnsi="Times" w:cs="Times"/>
        </w:rPr>
      </w:pPr>
      <w:r w:rsidRPr="00352FDF">
        <w:rPr>
          <w:rFonts w:ascii="Times" w:hAnsi="Times" w:cs="Times"/>
        </w:rPr>
        <w:t>2</w:t>
      </w:r>
      <w:r w:rsidR="00415A2B" w:rsidRPr="00352FDF">
        <w:rPr>
          <w:rFonts w:ascii="Times" w:hAnsi="Times" w:cs="Times"/>
        </w:rPr>
        <w:t>8</w:t>
      </w:r>
      <w:r w:rsidRPr="00352FDF">
        <w:rPr>
          <w:rFonts w:ascii="Times" w:hAnsi="Times" w:cs="Times"/>
        </w:rPr>
        <w:t xml:space="preserve">. Hassan, M. Kabir and Louis Renteria, "The Experience of Grameen Bank of Bangladesh in Community Development," </w:t>
      </w:r>
      <w:r w:rsidRPr="00352FDF">
        <w:rPr>
          <w:rFonts w:ascii="Times" w:hAnsi="Times" w:cs="Times"/>
          <w:i/>
          <w:u w:val="single"/>
        </w:rPr>
        <w:t>International Journal of Social Economics</w:t>
      </w:r>
      <w:r w:rsidRPr="00352FDF">
        <w:rPr>
          <w:rFonts w:ascii="Times" w:hAnsi="Times" w:cs="Times"/>
        </w:rPr>
        <w:t>, Volume 24, Issue 12, 1997, [ABDC, ABS, ESCI, SCOPUS]</w:t>
      </w:r>
      <w:r w:rsidR="00C10E09" w:rsidRPr="00352FDF">
        <w:rPr>
          <w:rFonts w:ascii="Times" w:hAnsi="Times" w:cs="Times"/>
        </w:rPr>
        <w:t xml:space="preserve"> </w:t>
      </w:r>
      <w:hyperlink r:id="rId436" w:history="1">
        <w:r w:rsidR="00C10E09" w:rsidRPr="00352FDF">
          <w:rPr>
            <w:rStyle w:val="Hyperlink"/>
            <w:rFonts w:ascii="Times" w:hAnsi="Times" w:cs="Times"/>
            <w:color w:val="auto"/>
          </w:rPr>
          <w:t>https://doi.org/10.1108/03068299710193949</w:t>
        </w:r>
      </w:hyperlink>
    </w:p>
    <w:p w14:paraId="1A2E34A4" w14:textId="77777777" w:rsidR="0021509A" w:rsidRPr="00352FDF" w:rsidRDefault="0021509A" w:rsidP="00254859">
      <w:pPr>
        <w:jc w:val="both"/>
        <w:rPr>
          <w:rFonts w:ascii="Times" w:hAnsi="Times" w:cs="Times"/>
        </w:rPr>
      </w:pPr>
    </w:p>
    <w:p w14:paraId="79A63E28" w14:textId="2F701528" w:rsidR="0021509A" w:rsidRPr="00352FDF" w:rsidRDefault="0021509A" w:rsidP="00254859">
      <w:pPr>
        <w:jc w:val="both"/>
        <w:rPr>
          <w:rFonts w:ascii="Times" w:hAnsi="Times" w:cs="Times"/>
        </w:rPr>
      </w:pPr>
      <w:r w:rsidRPr="00352FDF">
        <w:rPr>
          <w:rFonts w:ascii="Times" w:hAnsi="Times" w:cs="Times"/>
        </w:rPr>
        <w:t>2</w:t>
      </w:r>
      <w:r w:rsidR="00415A2B" w:rsidRPr="00352FDF">
        <w:rPr>
          <w:rFonts w:ascii="Times" w:hAnsi="Times" w:cs="Times"/>
        </w:rPr>
        <w:t>7</w:t>
      </w:r>
      <w:r w:rsidRPr="00352FDF">
        <w:rPr>
          <w:rFonts w:ascii="Times" w:hAnsi="Times" w:cs="Times"/>
        </w:rPr>
        <w:t xml:space="preserve">. Hassan, M. Kabir, “The Estimation and Policy Implications of the Underground Economy: The Case for Bangladesh,” </w:t>
      </w:r>
      <w:r w:rsidRPr="00352FDF">
        <w:rPr>
          <w:rFonts w:ascii="Times" w:hAnsi="Times" w:cs="Times"/>
          <w:i/>
          <w:u w:val="single"/>
        </w:rPr>
        <w:t>The Bangladesh Development Studies</w:t>
      </w:r>
      <w:r w:rsidRPr="00352FDF">
        <w:rPr>
          <w:rFonts w:ascii="Times" w:hAnsi="Times" w:cs="Times"/>
        </w:rPr>
        <w:t>, Volume 25, Number 3 and 4, 1997. [ABDC, SCOPUS]</w:t>
      </w:r>
    </w:p>
    <w:p w14:paraId="79AB88C7" w14:textId="77777777" w:rsidR="0021509A" w:rsidRPr="00352FDF" w:rsidRDefault="0021509A" w:rsidP="00254859">
      <w:pPr>
        <w:jc w:val="both"/>
        <w:rPr>
          <w:rFonts w:ascii="Times" w:hAnsi="Times" w:cs="Times"/>
        </w:rPr>
      </w:pPr>
    </w:p>
    <w:p w14:paraId="44AB2B0F" w14:textId="6668447A" w:rsidR="0021509A" w:rsidRPr="00352FDF" w:rsidRDefault="0021509A" w:rsidP="00254859">
      <w:pPr>
        <w:jc w:val="both"/>
        <w:rPr>
          <w:rFonts w:ascii="Times" w:hAnsi="Times" w:cs="Times"/>
        </w:rPr>
      </w:pPr>
      <w:r w:rsidRPr="00352FDF">
        <w:rPr>
          <w:rFonts w:ascii="Times" w:hAnsi="Times" w:cs="Times"/>
        </w:rPr>
        <w:t>2</w:t>
      </w:r>
      <w:r w:rsidR="00415A2B" w:rsidRPr="00352FDF">
        <w:rPr>
          <w:rFonts w:ascii="Times" w:hAnsi="Times" w:cs="Times"/>
        </w:rPr>
        <w:t>6</w:t>
      </w:r>
      <w:r w:rsidRPr="00352FDF">
        <w:rPr>
          <w:rFonts w:ascii="Times" w:hAnsi="Times" w:cs="Times"/>
        </w:rPr>
        <w:t xml:space="preserve">. Hassan, M. Kabir and Atsuyuki Naka, "Short-run and Long-run Dynamic Relationships Among International Stock Markets," </w:t>
      </w:r>
      <w:r w:rsidRPr="00352FDF">
        <w:rPr>
          <w:rFonts w:ascii="Times" w:hAnsi="Times" w:cs="Times"/>
          <w:i/>
          <w:u w:val="single"/>
        </w:rPr>
        <w:t>International Review of Economics and Finance</w:t>
      </w:r>
      <w:r w:rsidRPr="00352FDF">
        <w:rPr>
          <w:rFonts w:ascii="Times" w:hAnsi="Times" w:cs="Times"/>
        </w:rPr>
        <w:t>, Vol.5, No.4 (1996): 387-405, [ABDC, ABS, SCOPUS]</w:t>
      </w:r>
      <w:r w:rsidR="00E02EBC" w:rsidRPr="00352FDF">
        <w:rPr>
          <w:rFonts w:ascii="Times" w:hAnsi="Times" w:cs="Times"/>
        </w:rPr>
        <w:t xml:space="preserve"> </w:t>
      </w:r>
      <w:hyperlink r:id="rId437" w:history="1">
        <w:r w:rsidR="00E02EBC" w:rsidRPr="00352FDF">
          <w:rPr>
            <w:rStyle w:val="Hyperlink"/>
            <w:rFonts w:ascii="Times" w:hAnsi="Times" w:cs="Times"/>
            <w:color w:val="auto"/>
          </w:rPr>
          <w:t>https://doi.org/10.1016/S1059-0560(96)90025-8</w:t>
        </w:r>
      </w:hyperlink>
    </w:p>
    <w:p w14:paraId="759FC686" w14:textId="77777777" w:rsidR="0021509A" w:rsidRPr="00352FDF" w:rsidRDefault="0021509A" w:rsidP="00254859">
      <w:pPr>
        <w:jc w:val="both"/>
        <w:rPr>
          <w:rFonts w:ascii="Times" w:hAnsi="Times" w:cs="Times"/>
        </w:rPr>
      </w:pPr>
    </w:p>
    <w:p w14:paraId="0D8FE7FC" w14:textId="32DBB06E" w:rsidR="0021509A" w:rsidRPr="00352FDF" w:rsidRDefault="0021509A" w:rsidP="00254859">
      <w:pPr>
        <w:jc w:val="both"/>
        <w:rPr>
          <w:rFonts w:ascii="Times" w:hAnsi="Times" w:cs="Times"/>
        </w:rPr>
      </w:pPr>
      <w:r w:rsidRPr="00352FDF">
        <w:rPr>
          <w:rFonts w:ascii="Times" w:hAnsi="Times" w:cs="Times"/>
        </w:rPr>
        <w:t>2</w:t>
      </w:r>
      <w:r w:rsidR="00415A2B" w:rsidRPr="00352FDF">
        <w:rPr>
          <w:rFonts w:ascii="Times" w:hAnsi="Times" w:cs="Times"/>
        </w:rPr>
        <w:t>5</w:t>
      </w:r>
      <w:r w:rsidRPr="00352FDF">
        <w:rPr>
          <w:rFonts w:ascii="Times" w:hAnsi="Times" w:cs="Times"/>
        </w:rPr>
        <w:t xml:space="preserve">. Hassan, M. Kabir and William H. Sackley, "The June 1989 Regulatory Mandated Argentinean Loan Write-offs and U.S. Bank Security Returns: An Empirical Investigation," </w:t>
      </w:r>
      <w:r w:rsidRPr="00352FDF">
        <w:rPr>
          <w:rFonts w:ascii="Times" w:hAnsi="Times" w:cs="Times"/>
          <w:i/>
          <w:u w:val="single"/>
        </w:rPr>
        <w:t>Managerial Finance</w:t>
      </w:r>
      <w:r w:rsidRPr="00352FDF">
        <w:rPr>
          <w:rFonts w:ascii="Times" w:hAnsi="Times" w:cs="Times"/>
        </w:rPr>
        <w:t xml:space="preserve"> Special Issue on </w:t>
      </w:r>
      <w:r w:rsidRPr="00352FDF">
        <w:rPr>
          <w:rFonts w:ascii="Times" w:hAnsi="Times" w:cs="Times"/>
          <w:u w:val="single"/>
        </w:rPr>
        <w:t>Event Studies in Application</w:t>
      </w:r>
      <w:r w:rsidRPr="00352FDF">
        <w:rPr>
          <w:rFonts w:ascii="Times" w:hAnsi="Times" w:cs="Times"/>
        </w:rPr>
        <w:t>, Vol.22, No.3, February 1996: 28-44[ABDC, ABS, ESCI, SCOPUS]</w:t>
      </w:r>
      <w:r w:rsidR="00E02EBC" w:rsidRPr="00352FDF">
        <w:rPr>
          <w:rFonts w:ascii="Times" w:hAnsi="Times" w:cs="Times"/>
        </w:rPr>
        <w:t xml:space="preserve"> </w:t>
      </w:r>
      <w:hyperlink r:id="rId438" w:history="1">
        <w:r w:rsidR="00E02EBC" w:rsidRPr="00352FDF">
          <w:rPr>
            <w:rStyle w:val="Hyperlink"/>
            <w:rFonts w:ascii="Times" w:hAnsi="Times" w:cs="Times"/>
            <w:color w:val="auto"/>
          </w:rPr>
          <w:t>https://doi.org/10.1108/eb018552</w:t>
        </w:r>
      </w:hyperlink>
    </w:p>
    <w:p w14:paraId="64C37833" w14:textId="77777777" w:rsidR="0021509A" w:rsidRPr="00352FDF" w:rsidRDefault="0021509A" w:rsidP="00254859">
      <w:pPr>
        <w:jc w:val="both"/>
        <w:rPr>
          <w:rFonts w:ascii="Times" w:hAnsi="Times" w:cs="Times"/>
        </w:rPr>
      </w:pPr>
    </w:p>
    <w:p w14:paraId="23D5EE6C" w14:textId="77777777" w:rsidR="008104A1" w:rsidRPr="00352FDF" w:rsidRDefault="008104A1" w:rsidP="00254859">
      <w:pPr>
        <w:jc w:val="both"/>
        <w:rPr>
          <w:rFonts w:ascii="Times" w:hAnsi="Times" w:cs="Times"/>
          <w:b/>
          <w:bCs/>
        </w:rPr>
      </w:pPr>
    </w:p>
    <w:p w14:paraId="2ACDD6BE" w14:textId="4D6481D7" w:rsidR="00370F98" w:rsidRPr="00352FDF" w:rsidRDefault="00370F98" w:rsidP="00254859">
      <w:pPr>
        <w:jc w:val="both"/>
        <w:rPr>
          <w:rFonts w:ascii="Times" w:hAnsi="Times" w:cs="Times"/>
          <w:b/>
          <w:bCs/>
        </w:rPr>
      </w:pPr>
      <w:r w:rsidRPr="00352FDF">
        <w:rPr>
          <w:rFonts w:ascii="Times" w:hAnsi="Times" w:cs="Times"/>
          <w:b/>
          <w:bCs/>
        </w:rPr>
        <w:t>1990-1995</w:t>
      </w:r>
    </w:p>
    <w:p w14:paraId="0CBBDF9D" w14:textId="77777777" w:rsidR="00370F98" w:rsidRPr="00352FDF" w:rsidRDefault="00370F98" w:rsidP="00254859">
      <w:pPr>
        <w:jc w:val="both"/>
        <w:rPr>
          <w:rFonts w:ascii="Times" w:hAnsi="Times" w:cs="Times"/>
        </w:rPr>
      </w:pPr>
    </w:p>
    <w:p w14:paraId="39E72B92" w14:textId="2F89B82A" w:rsidR="0021509A" w:rsidRPr="00352FDF" w:rsidRDefault="0021509A" w:rsidP="00254859">
      <w:pPr>
        <w:jc w:val="both"/>
        <w:rPr>
          <w:rFonts w:ascii="Times" w:hAnsi="Times" w:cs="Times"/>
        </w:rPr>
      </w:pPr>
      <w:r w:rsidRPr="00352FDF">
        <w:rPr>
          <w:rFonts w:ascii="Times" w:hAnsi="Times" w:cs="Times"/>
        </w:rPr>
        <w:t>2</w:t>
      </w:r>
      <w:r w:rsidR="003351BE" w:rsidRPr="00352FDF">
        <w:rPr>
          <w:rFonts w:ascii="Times" w:hAnsi="Times" w:cs="Times"/>
        </w:rPr>
        <w:t>6</w:t>
      </w:r>
      <w:r w:rsidRPr="00352FDF">
        <w:rPr>
          <w:rFonts w:ascii="Times" w:hAnsi="Times" w:cs="Times"/>
        </w:rPr>
        <w:t xml:space="preserve">. Hassan, M. Kabir, K. Choudhury and M. Waheeduzzaman, "On Black Market Exchange Rate and Demand for Money in Developing Countries: The Case of Nigeria," </w:t>
      </w:r>
      <w:r w:rsidRPr="00352FDF">
        <w:rPr>
          <w:rFonts w:ascii="Times" w:hAnsi="Times" w:cs="Times"/>
          <w:i/>
          <w:u w:val="single"/>
        </w:rPr>
        <w:t>Atlantic Economic Journal</w:t>
      </w:r>
      <w:r w:rsidRPr="00352FDF">
        <w:rPr>
          <w:rFonts w:ascii="Times" w:hAnsi="Times" w:cs="Times"/>
        </w:rPr>
        <w:t>, Vol. 23, No.1, March 1995., [ABDC, ABS, SCOPUS]</w:t>
      </w:r>
      <w:r w:rsidR="00E02EBC" w:rsidRPr="00352FDF">
        <w:rPr>
          <w:rFonts w:ascii="Times" w:hAnsi="Times" w:cs="Times"/>
        </w:rPr>
        <w:t xml:space="preserve"> </w:t>
      </w:r>
      <w:hyperlink r:id="rId439" w:history="1">
        <w:r w:rsidR="00E02EBC" w:rsidRPr="00352FDF">
          <w:rPr>
            <w:rStyle w:val="Hyperlink"/>
            <w:rFonts w:ascii="Times" w:hAnsi="Times" w:cs="Times"/>
            <w:color w:val="auto"/>
          </w:rPr>
          <w:t>https://doi.org/10.1007/BF02298988</w:t>
        </w:r>
      </w:hyperlink>
    </w:p>
    <w:p w14:paraId="747F6138" w14:textId="77777777" w:rsidR="0021509A" w:rsidRPr="00352FDF" w:rsidRDefault="0021509A" w:rsidP="00254859">
      <w:pPr>
        <w:jc w:val="both"/>
        <w:rPr>
          <w:rFonts w:ascii="Times" w:hAnsi="Times" w:cs="Times"/>
        </w:rPr>
      </w:pPr>
    </w:p>
    <w:p w14:paraId="55C191BC" w14:textId="6FF0ABBA" w:rsidR="0021509A" w:rsidRPr="00352FDF" w:rsidRDefault="0021509A" w:rsidP="00254859">
      <w:pPr>
        <w:jc w:val="both"/>
        <w:rPr>
          <w:rFonts w:ascii="Times" w:hAnsi="Times" w:cs="Times"/>
        </w:rPr>
      </w:pPr>
      <w:r w:rsidRPr="00352FDF">
        <w:rPr>
          <w:rFonts w:ascii="Times" w:hAnsi="Times" w:cs="Times"/>
        </w:rPr>
        <w:t>2</w:t>
      </w:r>
      <w:r w:rsidR="003351BE" w:rsidRPr="00352FDF">
        <w:rPr>
          <w:rFonts w:ascii="Times" w:hAnsi="Times" w:cs="Times"/>
        </w:rPr>
        <w:t>5</w:t>
      </w:r>
      <w:r w:rsidRPr="00352FDF">
        <w:rPr>
          <w:rFonts w:ascii="Times" w:hAnsi="Times" w:cs="Times"/>
        </w:rPr>
        <w:t xml:space="preserve">. Hassan, M. Kabir and William H. Sackley, "A Methodological Investigation of Risk Exposure of Bank Off-balance Sheet Loan Commitment Activities," </w:t>
      </w:r>
      <w:r w:rsidRPr="00352FDF">
        <w:rPr>
          <w:rFonts w:ascii="Times" w:hAnsi="Times" w:cs="Times"/>
          <w:i/>
          <w:u w:val="single"/>
        </w:rPr>
        <w:t>The Quarterly Review of Economics and Finance</w:t>
      </w:r>
      <w:r w:rsidRPr="00352FDF">
        <w:rPr>
          <w:rFonts w:ascii="Times" w:hAnsi="Times" w:cs="Times"/>
        </w:rPr>
        <w:t>, Vol.34, No.3, Fall, 1994: 283-299, [ABDC, ABS, ESCI, SCOPUS]</w:t>
      </w:r>
      <w:r w:rsidR="00E02EBC" w:rsidRPr="00352FDF">
        <w:rPr>
          <w:rFonts w:ascii="Times" w:hAnsi="Times" w:cs="Times"/>
        </w:rPr>
        <w:t xml:space="preserve"> </w:t>
      </w:r>
      <w:hyperlink r:id="rId440" w:history="1">
        <w:r w:rsidR="00E02EBC" w:rsidRPr="00352FDF">
          <w:rPr>
            <w:rStyle w:val="Hyperlink"/>
            <w:rFonts w:ascii="Times" w:hAnsi="Times" w:cs="Times"/>
            <w:color w:val="auto"/>
          </w:rPr>
          <w:t>https://doi.org/10.1016/1062-9769(94)90028-0</w:t>
        </w:r>
      </w:hyperlink>
    </w:p>
    <w:p w14:paraId="7E00C4D1" w14:textId="77777777" w:rsidR="0021509A" w:rsidRPr="00352FDF" w:rsidRDefault="0021509A" w:rsidP="00254859">
      <w:pPr>
        <w:jc w:val="both"/>
        <w:rPr>
          <w:rFonts w:ascii="Times" w:hAnsi="Times" w:cs="Times"/>
        </w:rPr>
      </w:pPr>
    </w:p>
    <w:p w14:paraId="7E8B78DD" w14:textId="11DD595B" w:rsidR="0021509A" w:rsidRPr="00352FDF" w:rsidRDefault="0021509A" w:rsidP="00254859">
      <w:pPr>
        <w:jc w:val="both"/>
        <w:rPr>
          <w:rFonts w:ascii="Times" w:hAnsi="Times" w:cs="Times"/>
        </w:rPr>
      </w:pPr>
      <w:r w:rsidRPr="00352FDF">
        <w:rPr>
          <w:rFonts w:ascii="Times" w:hAnsi="Times" w:cs="Times"/>
        </w:rPr>
        <w:t>2</w:t>
      </w:r>
      <w:r w:rsidR="00E13A67" w:rsidRPr="00352FDF">
        <w:rPr>
          <w:rFonts w:ascii="Times" w:hAnsi="Times" w:cs="Times"/>
        </w:rPr>
        <w:t>4</w:t>
      </w:r>
      <w:r w:rsidRPr="00352FDF">
        <w:rPr>
          <w:rFonts w:ascii="Times" w:hAnsi="Times" w:cs="Times"/>
        </w:rPr>
        <w:t xml:space="preserve">. </w:t>
      </w:r>
      <w:bookmarkStart w:id="177" w:name="_Hlk106605681"/>
      <w:r w:rsidRPr="00352FDF">
        <w:rPr>
          <w:rFonts w:ascii="Times" w:hAnsi="Times" w:cs="Times"/>
        </w:rPr>
        <w:t xml:space="preserve">Hassan, M. Kabir, Gordon V. Karels and Manferd O. Peterson, "Deposit Insurance, Market Discipline and Off-Balance Sheet Banking Risk of Large U.S. Commercial Banks," </w:t>
      </w:r>
      <w:r w:rsidRPr="00352FDF">
        <w:rPr>
          <w:rFonts w:ascii="Times" w:hAnsi="Times" w:cs="Times"/>
          <w:i/>
          <w:u w:val="single"/>
        </w:rPr>
        <w:t>Journal of Banking and Finance</w:t>
      </w:r>
      <w:r w:rsidRPr="00352FDF">
        <w:rPr>
          <w:rFonts w:ascii="Times" w:hAnsi="Times" w:cs="Times"/>
        </w:rPr>
        <w:t>, Vol.18, No.3, May 1994: 575-594, [ABDC, ABS, SSCI, SCOPUS]</w:t>
      </w:r>
      <w:r w:rsidR="00E02EBC" w:rsidRPr="00352FDF">
        <w:rPr>
          <w:rFonts w:ascii="Times" w:hAnsi="Times" w:cs="Times"/>
        </w:rPr>
        <w:t xml:space="preserve"> </w:t>
      </w:r>
      <w:hyperlink r:id="rId441" w:history="1">
        <w:r w:rsidR="00E02EBC" w:rsidRPr="00352FDF">
          <w:rPr>
            <w:rStyle w:val="Hyperlink"/>
            <w:rFonts w:ascii="Times" w:hAnsi="Times" w:cs="Times"/>
            <w:color w:val="auto"/>
          </w:rPr>
          <w:t>https://doi.org/10.1016/0378-4266(94)90010-8</w:t>
        </w:r>
      </w:hyperlink>
    </w:p>
    <w:bookmarkEnd w:id="177"/>
    <w:p w14:paraId="47A8A8B3" w14:textId="77777777" w:rsidR="0021509A" w:rsidRPr="00352FDF" w:rsidRDefault="0021509A" w:rsidP="00254859">
      <w:pPr>
        <w:jc w:val="both"/>
        <w:rPr>
          <w:rFonts w:ascii="Times" w:hAnsi="Times" w:cs="Times"/>
        </w:rPr>
      </w:pPr>
    </w:p>
    <w:p w14:paraId="2C5CC2F4" w14:textId="7637A284" w:rsidR="0021509A" w:rsidRPr="00352FDF" w:rsidRDefault="0021509A" w:rsidP="00254859">
      <w:pPr>
        <w:jc w:val="both"/>
        <w:rPr>
          <w:rFonts w:ascii="Times" w:hAnsi="Times" w:cs="Times"/>
        </w:rPr>
      </w:pPr>
      <w:r w:rsidRPr="00352FDF">
        <w:rPr>
          <w:rFonts w:ascii="Times" w:hAnsi="Times" w:cs="Times"/>
        </w:rPr>
        <w:t>2</w:t>
      </w:r>
      <w:r w:rsidR="00E13A67" w:rsidRPr="00352FDF">
        <w:rPr>
          <w:rFonts w:ascii="Times" w:hAnsi="Times" w:cs="Times"/>
        </w:rPr>
        <w:t>3</w:t>
      </w:r>
      <w:r w:rsidRPr="00352FDF">
        <w:rPr>
          <w:rFonts w:ascii="Times" w:hAnsi="Times" w:cs="Times"/>
        </w:rPr>
        <w:t xml:space="preserve">. Hassan, M. Kabir and Farid Heydarpour, "The Efficiency of Foreign Exchange Market and the Role of "Speculative News": Evidence from the 1990s," </w:t>
      </w:r>
      <w:r w:rsidRPr="00352FDF">
        <w:rPr>
          <w:rFonts w:ascii="Times" w:hAnsi="Times" w:cs="Times"/>
          <w:i/>
          <w:u w:val="single"/>
        </w:rPr>
        <w:t>Journal of Financial Management and Analysis</w:t>
      </w:r>
      <w:r w:rsidRPr="00352FDF">
        <w:rPr>
          <w:rFonts w:ascii="Times" w:hAnsi="Times" w:cs="Times"/>
        </w:rPr>
        <w:t>, Vol.7, No.1, January-June, 1994: 17-22. [ABDC, SCOPUS]</w:t>
      </w:r>
    </w:p>
    <w:p w14:paraId="5F7E389F" w14:textId="3344D976" w:rsidR="0021509A" w:rsidRPr="00352FDF" w:rsidRDefault="009D4A29" w:rsidP="00254859">
      <w:pPr>
        <w:jc w:val="both"/>
        <w:rPr>
          <w:rStyle w:val="Hyperlink"/>
          <w:rFonts w:ascii="Times" w:hAnsi="Times" w:cs="Times"/>
          <w:color w:val="auto"/>
        </w:rPr>
      </w:pPr>
      <w:r w:rsidRPr="00352FDF">
        <w:rPr>
          <w:rFonts w:ascii="Times" w:hAnsi="Times" w:cs="Times"/>
        </w:rPr>
        <w:br/>
      </w:r>
      <w:r w:rsidR="0021509A" w:rsidRPr="00352FDF">
        <w:rPr>
          <w:rFonts w:ascii="Times" w:hAnsi="Times" w:cs="Times"/>
        </w:rPr>
        <w:t>2</w:t>
      </w:r>
      <w:r w:rsidR="00E13A67" w:rsidRPr="00352FDF">
        <w:rPr>
          <w:rFonts w:ascii="Times" w:hAnsi="Times" w:cs="Times"/>
        </w:rPr>
        <w:t>2</w:t>
      </w:r>
      <w:r w:rsidR="0021509A" w:rsidRPr="00352FDF">
        <w:rPr>
          <w:rFonts w:ascii="Times" w:hAnsi="Times" w:cs="Times"/>
        </w:rPr>
        <w:t xml:space="preserve">. </w:t>
      </w:r>
      <w:bookmarkStart w:id="178" w:name="_Hlk106605752"/>
      <w:r w:rsidR="0021509A" w:rsidRPr="00352FDF">
        <w:rPr>
          <w:rFonts w:ascii="Times" w:hAnsi="Times" w:cs="Times"/>
        </w:rPr>
        <w:t xml:space="preserve">Hassan, M. Kabir, "An Empirical Investigation of the Existence of "Market Discipline" of Off-Balance Sheet Banking Risk," </w:t>
      </w:r>
      <w:r w:rsidR="0021509A" w:rsidRPr="00352FDF">
        <w:rPr>
          <w:rFonts w:ascii="Times" w:hAnsi="Times" w:cs="Times"/>
          <w:i/>
          <w:u w:val="single"/>
        </w:rPr>
        <w:t>International Review of Economics and Finance</w:t>
      </w:r>
      <w:r w:rsidR="0021509A" w:rsidRPr="00352FDF">
        <w:rPr>
          <w:rFonts w:ascii="Times" w:hAnsi="Times" w:cs="Times"/>
        </w:rPr>
        <w:t xml:space="preserve">, Vol.3, No.2, 1994: 153-172, [ABDC, ABS, </w:t>
      </w:r>
      <w:r w:rsidR="001A2255" w:rsidRPr="00352FDF">
        <w:rPr>
          <w:rFonts w:ascii="Times" w:hAnsi="Times" w:cs="Times"/>
        </w:rPr>
        <w:t>SSCI</w:t>
      </w:r>
      <w:r w:rsidR="0021509A" w:rsidRPr="00352FDF">
        <w:rPr>
          <w:rFonts w:ascii="Times" w:hAnsi="Times" w:cs="Times"/>
        </w:rPr>
        <w:t>, SCOPUS]</w:t>
      </w:r>
      <w:r w:rsidR="00E02EBC" w:rsidRPr="00352FDF">
        <w:rPr>
          <w:rFonts w:ascii="Times" w:hAnsi="Times" w:cs="Times"/>
        </w:rPr>
        <w:t xml:space="preserve"> </w:t>
      </w:r>
      <w:hyperlink r:id="rId442" w:history="1">
        <w:r w:rsidR="00E02EBC" w:rsidRPr="00352FDF">
          <w:rPr>
            <w:rStyle w:val="Hyperlink"/>
            <w:rFonts w:ascii="Times" w:hAnsi="Times" w:cs="Times"/>
            <w:color w:val="auto"/>
          </w:rPr>
          <w:t>https://doi.org/10.1016/1059-0560(94)90030-2</w:t>
        </w:r>
      </w:hyperlink>
      <w:bookmarkEnd w:id="178"/>
    </w:p>
    <w:p w14:paraId="6D38A1A6" w14:textId="77777777" w:rsidR="00415A2B" w:rsidRPr="00352FDF" w:rsidRDefault="00415A2B" w:rsidP="00415A2B">
      <w:pPr>
        <w:jc w:val="both"/>
        <w:rPr>
          <w:rFonts w:ascii="Times" w:hAnsi="Times" w:cs="Times"/>
        </w:rPr>
      </w:pPr>
    </w:p>
    <w:p w14:paraId="572C9FF4" w14:textId="247BF301" w:rsidR="00415A2B" w:rsidRPr="00352FDF" w:rsidRDefault="00E13A67" w:rsidP="00254859">
      <w:pPr>
        <w:jc w:val="both"/>
        <w:rPr>
          <w:rFonts w:ascii="Times" w:hAnsi="Times" w:cs="Times"/>
        </w:rPr>
      </w:pPr>
      <w:r w:rsidRPr="00352FDF">
        <w:rPr>
          <w:rFonts w:ascii="Times" w:hAnsi="Times" w:cs="Times"/>
        </w:rPr>
        <w:t>2</w:t>
      </w:r>
      <w:r w:rsidR="00415A2B" w:rsidRPr="00352FDF">
        <w:rPr>
          <w:rFonts w:ascii="Times" w:hAnsi="Times" w:cs="Times"/>
        </w:rPr>
        <w:t xml:space="preserve">1. Hassan, M. Kabir and Suryadi, T.    (1993).    An Econometric Investigation of the  Determinants  of  the  Demand  for  Money  in  Indonesia. The Singapore Economic Review, 38(1) </w:t>
      </w:r>
    </w:p>
    <w:p w14:paraId="084F1A23" w14:textId="77777777" w:rsidR="0021509A" w:rsidRPr="00352FDF" w:rsidRDefault="0021509A" w:rsidP="00254859">
      <w:pPr>
        <w:jc w:val="both"/>
        <w:rPr>
          <w:rFonts w:ascii="Times" w:hAnsi="Times" w:cs="Times"/>
        </w:rPr>
      </w:pPr>
    </w:p>
    <w:p w14:paraId="5DAA532E" w14:textId="55A26DBF" w:rsidR="0021509A" w:rsidRPr="00352FDF" w:rsidRDefault="00E13A67" w:rsidP="00254859">
      <w:pPr>
        <w:jc w:val="both"/>
        <w:rPr>
          <w:rFonts w:ascii="Times" w:hAnsi="Times" w:cs="Times"/>
        </w:rPr>
      </w:pPr>
      <w:r w:rsidRPr="00352FDF">
        <w:rPr>
          <w:rFonts w:ascii="Times" w:hAnsi="Times" w:cs="Times"/>
        </w:rPr>
        <w:lastRenderedPageBreak/>
        <w:t>20</w:t>
      </w:r>
      <w:r w:rsidR="0021509A" w:rsidRPr="00352FDF">
        <w:rPr>
          <w:rFonts w:ascii="Times" w:hAnsi="Times" w:cs="Times"/>
        </w:rPr>
        <w:t xml:space="preserve">. Hassan, M. Kabir, Abdus Samad and Faridul Islam, "A Reexamination of McKinnon-Shaw Hypothesis: Evidence from Five Asian Countries," </w:t>
      </w:r>
      <w:r w:rsidR="0021509A" w:rsidRPr="00352FDF">
        <w:rPr>
          <w:rFonts w:ascii="Times" w:hAnsi="Times" w:cs="Times"/>
          <w:i/>
          <w:u w:val="single"/>
        </w:rPr>
        <w:t>Bangladesh Development Studies</w:t>
      </w:r>
      <w:r w:rsidR="0021509A" w:rsidRPr="00352FDF">
        <w:rPr>
          <w:rFonts w:ascii="Times" w:hAnsi="Times" w:cs="Times"/>
        </w:rPr>
        <w:t>, Vol.21, No.4, December 1993: 77-88.[ABDC, SCOPUS]</w:t>
      </w:r>
    </w:p>
    <w:p w14:paraId="6A45FAD4" w14:textId="77777777" w:rsidR="0021509A" w:rsidRPr="00352FDF" w:rsidRDefault="0021509A" w:rsidP="00254859">
      <w:pPr>
        <w:jc w:val="both"/>
        <w:rPr>
          <w:rFonts w:ascii="Times" w:hAnsi="Times" w:cs="Times"/>
        </w:rPr>
      </w:pPr>
    </w:p>
    <w:p w14:paraId="19B47F2B" w14:textId="7A7CCC6B"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9</w:t>
      </w:r>
      <w:r w:rsidRPr="00352FDF">
        <w:rPr>
          <w:rFonts w:ascii="Times" w:hAnsi="Times" w:cs="Times"/>
        </w:rPr>
        <w:t xml:space="preserve">. Hassan, M. Kabir, Gordon V. Karels and Manferd O. Peterson, "Off-Balance Sheet Activities and Bank Default-Risk Premia: A Comparison of Risk Measures," </w:t>
      </w:r>
      <w:r w:rsidRPr="00352FDF">
        <w:rPr>
          <w:rFonts w:ascii="Times" w:hAnsi="Times" w:cs="Times"/>
          <w:i/>
          <w:u w:val="single"/>
        </w:rPr>
        <w:t>Journal of Economics and Finance</w:t>
      </w:r>
      <w:r w:rsidRPr="00352FDF">
        <w:rPr>
          <w:rFonts w:ascii="Times" w:hAnsi="Times" w:cs="Times"/>
        </w:rPr>
        <w:t>, Vol.17, No.3, Fall 1993: 69-83, [ABDC,SCOPUS]</w:t>
      </w:r>
      <w:r w:rsidR="00E02EBC" w:rsidRPr="00352FDF">
        <w:rPr>
          <w:rFonts w:ascii="Times" w:hAnsi="Times" w:cs="Times"/>
        </w:rPr>
        <w:t xml:space="preserve"> </w:t>
      </w:r>
      <w:hyperlink r:id="rId443" w:history="1">
        <w:r w:rsidR="00E02EBC" w:rsidRPr="00352FDF">
          <w:rPr>
            <w:rStyle w:val="Hyperlink"/>
            <w:rFonts w:ascii="Times" w:hAnsi="Times" w:cs="Times"/>
            <w:color w:val="auto"/>
          </w:rPr>
          <w:t>https://doi.org/10.1007/BF02920032</w:t>
        </w:r>
      </w:hyperlink>
    </w:p>
    <w:p w14:paraId="3C7F5A88" w14:textId="77777777" w:rsidR="0021509A" w:rsidRPr="00352FDF" w:rsidRDefault="0021509A" w:rsidP="00254859">
      <w:pPr>
        <w:jc w:val="both"/>
        <w:rPr>
          <w:rFonts w:ascii="Times" w:hAnsi="Times" w:cs="Times"/>
        </w:rPr>
      </w:pPr>
    </w:p>
    <w:p w14:paraId="7CC0D8F0" w14:textId="1A35C4CF"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8</w:t>
      </w:r>
      <w:r w:rsidRPr="00352FDF">
        <w:rPr>
          <w:rFonts w:ascii="Times" w:hAnsi="Times" w:cs="Times"/>
        </w:rPr>
        <w:t xml:space="preserve">. Hassan, M. Kabir and Bento Lobo, "International Evidence of Fisher Effect," </w:t>
      </w:r>
      <w:r w:rsidRPr="00352FDF">
        <w:rPr>
          <w:rFonts w:ascii="Times" w:hAnsi="Times" w:cs="Times"/>
          <w:i/>
          <w:u w:val="single"/>
        </w:rPr>
        <w:t>Indian Journal of Economics</w:t>
      </w:r>
      <w:r w:rsidRPr="00352FDF">
        <w:rPr>
          <w:rFonts w:ascii="Times" w:hAnsi="Times" w:cs="Times"/>
        </w:rPr>
        <w:t>, Vol. LXXIV, Part II, No. 293, October 1993: 175-186. [ABDC]</w:t>
      </w:r>
    </w:p>
    <w:p w14:paraId="0D4F5E9C" w14:textId="77777777" w:rsidR="0021509A" w:rsidRPr="00352FDF" w:rsidRDefault="0021509A" w:rsidP="00254859">
      <w:pPr>
        <w:jc w:val="both"/>
        <w:rPr>
          <w:rFonts w:ascii="Times" w:hAnsi="Times" w:cs="Times"/>
        </w:rPr>
      </w:pPr>
    </w:p>
    <w:p w14:paraId="38ED3E0B" w14:textId="4858B96C"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7</w:t>
      </w:r>
      <w:r w:rsidRPr="00352FDF">
        <w:rPr>
          <w:rFonts w:ascii="Times" w:hAnsi="Times" w:cs="Times"/>
        </w:rPr>
        <w:t xml:space="preserve">. </w:t>
      </w:r>
      <w:bookmarkStart w:id="179" w:name="_Hlk106605786"/>
      <w:r w:rsidRPr="00352FDF">
        <w:rPr>
          <w:rFonts w:ascii="Times" w:hAnsi="Times" w:cs="Times"/>
        </w:rPr>
        <w:t xml:space="preserve">Hassan, M. Kabir, "The Off-Balance Sheet Banking Risk of Large U.S. Commercial Banks," </w:t>
      </w:r>
      <w:r w:rsidRPr="00352FDF">
        <w:rPr>
          <w:rFonts w:ascii="Times" w:hAnsi="Times" w:cs="Times"/>
          <w:i/>
          <w:u w:val="single"/>
        </w:rPr>
        <w:t>The Quarterly Review of Economics and Finance</w:t>
      </w:r>
      <w:r w:rsidRPr="00352FDF">
        <w:rPr>
          <w:rFonts w:ascii="Times" w:hAnsi="Times" w:cs="Times"/>
        </w:rPr>
        <w:t>, Vol.33, No.1, Spring 1993: 51-70. [ABDC, ABS, ESCI, SCOPUS]</w:t>
      </w:r>
      <w:r w:rsidR="00E02EBC" w:rsidRPr="00352FDF">
        <w:rPr>
          <w:rFonts w:ascii="Times" w:hAnsi="Times" w:cs="Times"/>
        </w:rPr>
        <w:t xml:space="preserve"> </w:t>
      </w:r>
      <w:hyperlink r:id="rId444" w:history="1">
        <w:r w:rsidR="00E02EBC" w:rsidRPr="00352FDF">
          <w:rPr>
            <w:rStyle w:val="Hyperlink"/>
            <w:rFonts w:ascii="Times" w:hAnsi="Times" w:cs="Times"/>
            <w:color w:val="auto"/>
          </w:rPr>
          <w:t>https://doi.org/10.1016/1062-9769(93)90028-I</w:t>
        </w:r>
      </w:hyperlink>
    </w:p>
    <w:p w14:paraId="00720EC1" w14:textId="77777777" w:rsidR="0021509A" w:rsidRPr="00352FDF" w:rsidRDefault="0021509A" w:rsidP="00254859">
      <w:pPr>
        <w:jc w:val="both"/>
        <w:rPr>
          <w:rFonts w:ascii="Times" w:hAnsi="Times" w:cs="Times"/>
        </w:rPr>
      </w:pPr>
    </w:p>
    <w:bookmarkEnd w:id="179"/>
    <w:p w14:paraId="32ACC506" w14:textId="7D182BEB"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6</w:t>
      </w:r>
      <w:r w:rsidRPr="00352FDF">
        <w:rPr>
          <w:rFonts w:ascii="Times" w:hAnsi="Times" w:cs="Times"/>
        </w:rPr>
        <w:t xml:space="preserve">. Hassan, M. Kabir, "The Financial Sector Reform of Bangladesh," </w:t>
      </w:r>
      <w:r w:rsidRPr="00352FDF">
        <w:rPr>
          <w:rFonts w:ascii="Times" w:hAnsi="Times" w:cs="Times"/>
          <w:i/>
          <w:u w:val="single"/>
        </w:rPr>
        <w:t>Thoughts on Economics</w:t>
      </w:r>
      <w:r w:rsidRPr="00352FDF">
        <w:rPr>
          <w:rFonts w:ascii="Times" w:hAnsi="Times" w:cs="Times"/>
        </w:rPr>
        <w:t xml:space="preserve">, Vol. 3, No. 1-2, January-June, 1993: 40-64. </w:t>
      </w:r>
    </w:p>
    <w:p w14:paraId="290F58E4" w14:textId="77777777" w:rsidR="0021509A" w:rsidRPr="00352FDF" w:rsidRDefault="0021509A" w:rsidP="00254859">
      <w:pPr>
        <w:jc w:val="both"/>
        <w:rPr>
          <w:rFonts w:ascii="Times" w:hAnsi="Times" w:cs="Times"/>
        </w:rPr>
      </w:pPr>
    </w:p>
    <w:p w14:paraId="4CD1DC69" w14:textId="06777E69"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5</w:t>
      </w:r>
      <w:r w:rsidRPr="00352FDF">
        <w:rPr>
          <w:rFonts w:ascii="Times" w:hAnsi="Times" w:cs="Times"/>
        </w:rPr>
        <w:t xml:space="preserve">. Hassan, M. Kabir, "Capital Market Tests of Risk-Exposure of Loan Sales Activities of Large U.S. Commercial Banks," </w:t>
      </w:r>
      <w:r w:rsidRPr="00352FDF">
        <w:rPr>
          <w:rFonts w:ascii="Times" w:hAnsi="Times" w:cs="Times"/>
          <w:i/>
          <w:u w:val="single"/>
        </w:rPr>
        <w:t>Quarterly Journal of Business and Economics</w:t>
      </w:r>
      <w:r w:rsidRPr="00352FDF">
        <w:rPr>
          <w:rFonts w:ascii="Times" w:hAnsi="Times" w:cs="Times"/>
        </w:rPr>
        <w:t>, Vol.32, No.1, Winter 1993: 27-49.[ABDC]</w:t>
      </w:r>
    </w:p>
    <w:p w14:paraId="2A018578" w14:textId="77777777" w:rsidR="0021509A" w:rsidRPr="00352FDF" w:rsidRDefault="0021509A" w:rsidP="00254859">
      <w:pPr>
        <w:jc w:val="both"/>
        <w:rPr>
          <w:rFonts w:ascii="Times" w:hAnsi="Times" w:cs="Times"/>
        </w:rPr>
      </w:pPr>
    </w:p>
    <w:p w14:paraId="176A1C2C" w14:textId="3F7C778D"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4</w:t>
      </w:r>
      <w:r w:rsidRPr="00352FDF">
        <w:rPr>
          <w:rFonts w:ascii="Times" w:hAnsi="Times" w:cs="Times"/>
        </w:rPr>
        <w:t xml:space="preserve">. Hassan, M. Kabir, M. Mahmud Khan and M. Badrul Haque, "Financial Development and Income Velocity of Money in Bangladesh," </w:t>
      </w:r>
      <w:r w:rsidRPr="00352FDF">
        <w:rPr>
          <w:rFonts w:ascii="Times" w:hAnsi="Times" w:cs="Times"/>
          <w:i/>
          <w:u w:val="single"/>
        </w:rPr>
        <w:t>The Bangladesh Development Studies</w:t>
      </w:r>
      <w:r w:rsidRPr="00352FDF">
        <w:rPr>
          <w:rFonts w:ascii="Times" w:hAnsi="Times" w:cs="Times"/>
        </w:rPr>
        <w:t>, Vol.21, No.1, March 1993: 15-27.[ABDC, SCOPUS]</w:t>
      </w:r>
    </w:p>
    <w:p w14:paraId="5CC773B6" w14:textId="77777777" w:rsidR="0021509A" w:rsidRPr="00352FDF" w:rsidRDefault="0021509A" w:rsidP="00254859">
      <w:pPr>
        <w:jc w:val="both"/>
        <w:rPr>
          <w:rFonts w:ascii="Times" w:hAnsi="Times" w:cs="Times"/>
        </w:rPr>
      </w:pPr>
    </w:p>
    <w:p w14:paraId="6AAF0201" w14:textId="78650B9E" w:rsidR="0021509A"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3</w:t>
      </w:r>
      <w:r w:rsidRPr="00352FDF">
        <w:rPr>
          <w:rFonts w:ascii="Times" w:hAnsi="Times" w:cs="Times"/>
        </w:rPr>
        <w:t xml:space="preserve">. Sackley, William H. Sackley and M. Kabir Hassan, "The Cartegena Declaration, the Baker Plan, and the U.S. Bank Security Returns: An Empirical Investigation," </w:t>
      </w:r>
      <w:r w:rsidRPr="00352FDF">
        <w:rPr>
          <w:rFonts w:ascii="Times" w:hAnsi="Times" w:cs="Times"/>
          <w:i/>
          <w:u w:val="single"/>
        </w:rPr>
        <w:t>Journal of Economics and Finance</w:t>
      </w:r>
      <w:r w:rsidRPr="00352FDF">
        <w:rPr>
          <w:rFonts w:ascii="Times" w:hAnsi="Times" w:cs="Times"/>
        </w:rPr>
        <w:t>, Vol.17, No.2, Summer 1993: 51-64, [ABDC, SCOPUS]</w:t>
      </w:r>
      <w:r w:rsidR="00E02EBC" w:rsidRPr="00352FDF">
        <w:rPr>
          <w:rFonts w:ascii="Times" w:hAnsi="Times" w:cs="Times"/>
        </w:rPr>
        <w:t xml:space="preserve"> </w:t>
      </w:r>
      <w:hyperlink r:id="rId445" w:history="1">
        <w:r w:rsidR="00E02EBC" w:rsidRPr="00352FDF">
          <w:rPr>
            <w:rStyle w:val="Hyperlink"/>
            <w:rFonts w:ascii="Times" w:hAnsi="Times" w:cs="Times"/>
            <w:color w:val="auto"/>
          </w:rPr>
          <w:t>https://doi.org/10.1007/BF02920638</w:t>
        </w:r>
      </w:hyperlink>
    </w:p>
    <w:p w14:paraId="56ECC7FD" w14:textId="77777777" w:rsidR="0021509A" w:rsidRPr="00352FDF" w:rsidRDefault="0021509A" w:rsidP="00254859">
      <w:pPr>
        <w:jc w:val="both"/>
        <w:rPr>
          <w:rFonts w:ascii="Times" w:hAnsi="Times" w:cs="Times"/>
        </w:rPr>
      </w:pPr>
    </w:p>
    <w:p w14:paraId="49A5675C" w14:textId="2E894A5A" w:rsidR="00E02EBC" w:rsidRPr="00352FDF" w:rsidRDefault="0021509A" w:rsidP="00254859">
      <w:pPr>
        <w:jc w:val="both"/>
        <w:rPr>
          <w:rFonts w:ascii="Times" w:hAnsi="Times" w:cs="Times"/>
        </w:rPr>
      </w:pPr>
      <w:r w:rsidRPr="00352FDF">
        <w:rPr>
          <w:rFonts w:ascii="Times" w:hAnsi="Times" w:cs="Times"/>
        </w:rPr>
        <w:t>1</w:t>
      </w:r>
      <w:r w:rsidR="00E13A67" w:rsidRPr="00352FDF">
        <w:rPr>
          <w:rFonts w:ascii="Times" w:hAnsi="Times" w:cs="Times"/>
        </w:rPr>
        <w:t>2</w:t>
      </w:r>
      <w:r w:rsidRPr="00352FDF">
        <w:rPr>
          <w:rFonts w:ascii="Times" w:hAnsi="Times" w:cs="Times"/>
        </w:rPr>
        <w:t xml:space="preserve">. Hassan, M. Kabir, "The Market's Perception of the Riskiness of Large U.S. Bank Commercial Letters of Credit," </w:t>
      </w:r>
      <w:r w:rsidRPr="00352FDF">
        <w:rPr>
          <w:rFonts w:ascii="Times" w:hAnsi="Times" w:cs="Times"/>
          <w:i/>
          <w:u w:val="single"/>
        </w:rPr>
        <w:t>Journal of Financial Services Research</w:t>
      </w:r>
      <w:r w:rsidRPr="00352FDF">
        <w:rPr>
          <w:rFonts w:ascii="Times" w:hAnsi="Times" w:cs="Times"/>
        </w:rPr>
        <w:t>, 6:207-221 (1992), [ABDC, ABS, SSCI, SCOPUS]</w:t>
      </w:r>
      <w:r w:rsidR="00E02EBC" w:rsidRPr="00352FDF">
        <w:rPr>
          <w:rFonts w:ascii="Times" w:hAnsi="Times" w:cs="Times"/>
        </w:rPr>
        <w:t xml:space="preserve"> </w:t>
      </w:r>
      <w:hyperlink r:id="rId446" w:history="1">
        <w:r w:rsidR="00E02EBC" w:rsidRPr="00352FDF">
          <w:rPr>
            <w:rStyle w:val="Hyperlink"/>
            <w:rFonts w:ascii="Times" w:hAnsi="Times" w:cs="Times"/>
            <w:color w:val="auto"/>
          </w:rPr>
          <w:t>https://doi.org/10.1007/BF01047081</w:t>
        </w:r>
      </w:hyperlink>
    </w:p>
    <w:p w14:paraId="0E933F96" w14:textId="77777777" w:rsidR="0021509A" w:rsidRPr="00352FDF" w:rsidRDefault="0021509A" w:rsidP="00254859">
      <w:pPr>
        <w:jc w:val="both"/>
        <w:rPr>
          <w:rFonts w:ascii="Times" w:hAnsi="Times" w:cs="Times"/>
        </w:rPr>
      </w:pPr>
    </w:p>
    <w:p w14:paraId="51074E40" w14:textId="2E448B09" w:rsidR="00634840" w:rsidRPr="00352FDF" w:rsidRDefault="00E13A67" w:rsidP="00254859">
      <w:pPr>
        <w:jc w:val="both"/>
        <w:rPr>
          <w:rFonts w:ascii="Times" w:hAnsi="Times" w:cs="Times"/>
        </w:rPr>
      </w:pPr>
      <w:r w:rsidRPr="00352FDF">
        <w:rPr>
          <w:rFonts w:ascii="Times" w:hAnsi="Times" w:cs="Times"/>
        </w:rPr>
        <w:t>11</w:t>
      </w:r>
      <w:r w:rsidR="0021509A" w:rsidRPr="00352FDF">
        <w:rPr>
          <w:rFonts w:ascii="Times" w:hAnsi="Times" w:cs="Times"/>
        </w:rPr>
        <w:t xml:space="preserve">. Hassan, M. Kabir, "An Empirical Analysis of Bank Standby Letters of Credit Risk," </w:t>
      </w:r>
      <w:r w:rsidR="0021509A" w:rsidRPr="00352FDF">
        <w:rPr>
          <w:rFonts w:ascii="Times" w:hAnsi="Times" w:cs="Times"/>
          <w:i/>
          <w:u w:val="single"/>
        </w:rPr>
        <w:t>Review of Financial Economics</w:t>
      </w:r>
      <w:r w:rsidR="0021509A" w:rsidRPr="00352FDF">
        <w:rPr>
          <w:rFonts w:ascii="Times" w:hAnsi="Times" w:cs="Times"/>
        </w:rPr>
        <w:t>, Vol.2, No.1, Fall 1992: 30-43, [ABDC, ABS, SCOPUS, ESCI]</w:t>
      </w:r>
      <w:r w:rsidR="00634840" w:rsidRPr="00352FDF">
        <w:rPr>
          <w:rFonts w:ascii="Times" w:hAnsi="Times" w:cs="Times"/>
        </w:rPr>
        <w:t xml:space="preserve"> </w:t>
      </w:r>
      <w:hyperlink r:id="rId447" w:history="1">
        <w:r w:rsidR="00E02EBC" w:rsidRPr="00352FDF">
          <w:rPr>
            <w:rStyle w:val="Hyperlink"/>
            <w:rFonts w:ascii="Times" w:hAnsi="Times" w:cs="Times"/>
            <w:color w:val="auto"/>
          </w:rPr>
          <w:t>https://doi.org/10.1002/j.1873-5924.1992.tb00554</w:t>
        </w:r>
      </w:hyperlink>
      <w:r w:rsidR="00634840" w:rsidRPr="00352FDF">
        <w:rPr>
          <w:rStyle w:val="Hyperlink"/>
          <w:rFonts w:ascii="Times" w:hAnsi="Times" w:cs="Times"/>
          <w:color w:val="auto"/>
        </w:rPr>
        <w:t>.x</w:t>
      </w:r>
    </w:p>
    <w:p w14:paraId="5A9E0B0B" w14:textId="77777777" w:rsidR="0021509A" w:rsidRPr="00352FDF" w:rsidRDefault="0021509A" w:rsidP="00254859">
      <w:pPr>
        <w:jc w:val="both"/>
        <w:rPr>
          <w:rFonts w:ascii="Times" w:hAnsi="Times" w:cs="Times"/>
        </w:rPr>
      </w:pPr>
    </w:p>
    <w:p w14:paraId="7C1A9DED" w14:textId="35A83607" w:rsidR="0021509A" w:rsidRPr="00352FDF" w:rsidRDefault="00E13A67" w:rsidP="00254859">
      <w:pPr>
        <w:jc w:val="both"/>
        <w:rPr>
          <w:rFonts w:ascii="Times" w:hAnsi="Times" w:cs="Times"/>
        </w:rPr>
      </w:pPr>
      <w:r w:rsidRPr="00352FDF">
        <w:rPr>
          <w:rFonts w:ascii="Times" w:hAnsi="Times" w:cs="Times"/>
        </w:rPr>
        <w:t>10</w:t>
      </w:r>
      <w:r w:rsidR="0021509A" w:rsidRPr="00352FDF">
        <w:rPr>
          <w:rFonts w:ascii="Times" w:hAnsi="Times" w:cs="Times"/>
        </w:rPr>
        <w:t xml:space="preserve">. Hassan, M. Kabir, "The Market Perception of the Riskiness of Bank Off-Balance Sheet SWAP Activities," </w:t>
      </w:r>
      <w:r w:rsidR="0021509A" w:rsidRPr="00352FDF">
        <w:rPr>
          <w:rFonts w:ascii="Times" w:hAnsi="Times" w:cs="Times"/>
          <w:i/>
          <w:u w:val="single"/>
        </w:rPr>
        <w:t>Journal of Midwest Finance Association</w:t>
      </w:r>
      <w:r w:rsidR="0021509A" w:rsidRPr="00352FDF">
        <w:rPr>
          <w:rFonts w:ascii="Times" w:hAnsi="Times" w:cs="Times"/>
        </w:rPr>
        <w:t>, Vol. 21, 1992: 18-30.</w:t>
      </w:r>
    </w:p>
    <w:p w14:paraId="242993BF" w14:textId="77777777" w:rsidR="0021509A" w:rsidRPr="00352FDF" w:rsidRDefault="0021509A" w:rsidP="00254859">
      <w:pPr>
        <w:jc w:val="both"/>
        <w:rPr>
          <w:rFonts w:ascii="Times" w:hAnsi="Times" w:cs="Times"/>
        </w:rPr>
      </w:pPr>
    </w:p>
    <w:p w14:paraId="6A15C998" w14:textId="625EA92D" w:rsidR="0021509A" w:rsidRPr="00352FDF" w:rsidRDefault="00E13A67" w:rsidP="00254859">
      <w:pPr>
        <w:jc w:val="both"/>
        <w:rPr>
          <w:rFonts w:ascii="Times" w:hAnsi="Times" w:cs="Times"/>
        </w:rPr>
      </w:pPr>
      <w:r w:rsidRPr="00352FDF">
        <w:rPr>
          <w:rFonts w:ascii="Times" w:hAnsi="Times" w:cs="Times"/>
        </w:rPr>
        <w:t>9</w:t>
      </w:r>
      <w:r w:rsidR="0021509A" w:rsidRPr="00352FDF">
        <w:rPr>
          <w:rFonts w:ascii="Times" w:hAnsi="Times" w:cs="Times"/>
        </w:rPr>
        <w:t xml:space="preserve">. Hassan, M. Kabir and William H. Sackley, "Equity Market Perception of Off-Balance Sheet Banking Risk of Large U.S. Commercial Banks," </w:t>
      </w:r>
      <w:r w:rsidR="0021509A" w:rsidRPr="00352FDF">
        <w:rPr>
          <w:rFonts w:ascii="Times" w:hAnsi="Times" w:cs="Times"/>
          <w:i/>
          <w:u w:val="single"/>
        </w:rPr>
        <w:t>Journal of Financial Management and Analysis</w:t>
      </w:r>
      <w:r w:rsidR="0021509A" w:rsidRPr="00352FDF">
        <w:rPr>
          <w:rFonts w:ascii="Times" w:hAnsi="Times" w:cs="Times"/>
        </w:rPr>
        <w:t>, Vol.5, No.2, July-December, 1992:13-22. [ABDC, SCOPUS]</w:t>
      </w:r>
    </w:p>
    <w:p w14:paraId="60E3C9CC" w14:textId="77777777" w:rsidR="0021509A" w:rsidRPr="00352FDF" w:rsidRDefault="0021509A" w:rsidP="00254859">
      <w:pPr>
        <w:jc w:val="both"/>
        <w:rPr>
          <w:rFonts w:ascii="Times" w:hAnsi="Times" w:cs="Times"/>
        </w:rPr>
      </w:pPr>
    </w:p>
    <w:p w14:paraId="1DC1816F" w14:textId="34D99A16" w:rsidR="0021509A" w:rsidRPr="00352FDF" w:rsidRDefault="00E13A67" w:rsidP="00254859">
      <w:pPr>
        <w:jc w:val="both"/>
        <w:rPr>
          <w:rFonts w:ascii="Times" w:hAnsi="Times" w:cs="Times"/>
        </w:rPr>
      </w:pPr>
      <w:r w:rsidRPr="00352FDF">
        <w:rPr>
          <w:rFonts w:ascii="Times" w:hAnsi="Times" w:cs="Times"/>
        </w:rPr>
        <w:t>8</w:t>
      </w:r>
      <w:r w:rsidR="0021509A" w:rsidRPr="00352FDF">
        <w:rPr>
          <w:rFonts w:ascii="Times" w:hAnsi="Times" w:cs="Times"/>
        </w:rPr>
        <w:t xml:space="preserve">. Hassan, M. Kabir, "An Econometric Analysis of Credit Constraint, Foreign Interest Rates and Currency Depreciation in the Demand for Money in Bangladesh," </w:t>
      </w:r>
      <w:r w:rsidR="0021509A" w:rsidRPr="00352FDF">
        <w:rPr>
          <w:rFonts w:ascii="Times" w:hAnsi="Times" w:cs="Times"/>
          <w:i/>
          <w:u w:val="single"/>
        </w:rPr>
        <w:t>Bangladesh Development Studies</w:t>
      </w:r>
      <w:r w:rsidR="0021509A" w:rsidRPr="00352FDF">
        <w:rPr>
          <w:rFonts w:ascii="Times" w:hAnsi="Times" w:cs="Times"/>
        </w:rPr>
        <w:t>, Vol.20, No.4, December 1992: 25-45. [ABDC, SCOPUS]</w:t>
      </w:r>
    </w:p>
    <w:p w14:paraId="238F4F80" w14:textId="77777777" w:rsidR="0021509A" w:rsidRPr="00352FDF" w:rsidRDefault="0021509A" w:rsidP="00254859">
      <w:pPr>
        <w:jc w:val="both"/>
        <w:rPr>
          <w:rFonts w:ascii="Times" w:hAnsi="Times" w:cs="Times"/>
        </w:rPr>
      </w:pPr>
    </w:p>
    <w:p w14:paraId="4BE9A29D" w14:textId="78E2484A" w:rsidR="0021509A" w:rsidRPr="00352FDF" w:rsidRDefault="00E13A67" w:rsidP="00254859">
      <w:pPr>
        <w:jc w:val="both"/>
        <w:rPr>
          <w:rFonts w:ascii="Times" w:hAnsi="Times" w:cs="Times"/>
        </w:rPr>
      </w:pPr>
      <w:r w:rsidRPr="00352FDF">
        <w:rPr>
          <w:rFonts w:ascii="Times" w:hAnsi="Times" w:cs="Times"/>
        </w:rPr>
        <w:t>7</w:t>
      </w:r>
      <w:r w:rsidR="0021509A" w:rsidRPr="00352FDF">
        <w:rPr>
          <w:rFonts w:ascii="Times" w:hAnsi="Times" w:cs="Times"/>
        </w:rPr>
        <w:t xml:space="preserve">. Hassan, M. Kabir and Tariq Hossain, "Performance Evaluation of Private Sector Commercial Banks in Bangladesh," </w:t>
      </w:r>
      <w:r w:rsidR="0021509A" w:rsidRPr="00352FDF">
        <w:rPr>
          <w:rFonts w:ascii="Times" w:hAnsi="Times" w:cs="Times"/>
          <w:i/>
          <w:u w:val="single"/>
        </w:rPr>
        <w:t>Indian Journal of Economics</w:t>
      </w:r>
      <w:r w:rsidR="0021509A" w:rsidRPr="00352FDF">
        <w:rPr>
          <w:rFonts w:ascii="Times" w:hAnsi="Times" w:cs="Times"/>
        </w:rPr>
        <w:t>, Vol. LXXIII, Part II, No. 289, October 1992: 159-180.[ABDC]</w:t>
      </w:r>
    </w:p>
    <w:p w14:paraId="5D1034F4" w14:textId="77777777" w:rsidR="0021509A" w:rsidRPr="00352FDF" w:rsidRDefault="0021509A" w:rsidP="00254859">
      <w:pPr>
        <w:jc w:val="both"/>
        <w:rPr>
          <w:rFonts w:ascii="Times" w:hAnsi="Times" w:cs="Times"/>
        </w:rPr>
      </w:pPr>
    </w:p>
    <w:p w14:paraId="51CC5F43" w14:textId="083091A4" w:rsidR="0021509A" w:rsidRPr="00352FDF" w:rsidRDefault="00E13A67" w:rsidP="00254859">
      <w:pPr>
        <w:jc w:val="both"/>
        <w:rPr>
          <w:rFonts w:ascii="Times" w:hAnsi="Times" w:cs="Times"/>
        </w:rPr>
      </w:pPr>
      <w:r w:rsidRPr="00352FDF">
        <w:rPr>
          <w:rFonts w:ascii="Times" w:hAnsi="Times" w:cs="Times"/>
        </w:rPr>
        <w:lastRenderedPageBreak/>
        <w:t>6</w:t>
      </w:r>
      <w:r w:rsidR="0021509A" w:rsidRPr="00352FDF">
        <w:rPr>
          <w:rFonts w:ascii="Times" w:hAnsi="Times" w:cs="Times"/>
        </w:rPr>
        <w:t xml:space="preserve">. Zorn, Thomas S. and M. Kabir Hassan, "An Information Explanation of the Survival of Technical Analysis in Capital Markets," </w:t>
      </w:r>
      <w:r w:rsidR="0021509A" w:rsidRPr="00352FDF">
        <w:rPr>
          <w:rFonts w:ascii="Times" w:hAnsi="Times" w:cs="Times"/>
          <w:i/>
          <w:u w:val="single"/>
        </w:rPr>
        <w:t>Journal of Financial Management and Analysis</w:t>
      </w:r>
      <w:r w:rsidR="0021509A" w:rsidRPr="00352FDF">
        <w:rPr>
          <w:rFonts w:ascii="Times" w:hAnsi="Times" w:cs="Times"/>
        </w:rPr>
        <w:t>, Vol.4, no. 1, July-December, 1991: 44-47.[ABDC,SCOPUS]</w:t>
      </w:r>
    </w:p>
    <w:p w14:paraId="286F7963" w14:textId="77777777" w:rsidR="0021509A" w:rsidRPr="00352FDF" w:rsidRDefault="0021509A" w:rsidP="00254859">
      <w:pPr>
        <w:jc w:val="both"/>
        <w:rPr>
          <w:rFonts w:ascii="Times" w:hAnsi="Times" w:cs="Times"/>
        </w:rPr>
      </w:pPr>
    </w:p>
    <w:p w14:paraId="3A570D3F" w14:textId="059FDD8A" w:rsidR="00634840" w:rsidRPr="00352FDF" w:rsidRDefault="0021509A" w:rsidP="00254859">
      <w:pPr>
        <w:jc w:val="both"/>
        <w:rPr>
          <w:rFonts w:ascii="Times" w:hAnsi="Times" w:cs="Times"/>
        </w:rPr>
      </w:pPr>
      <w:r w:rsidRPr="00352FDF">
        <w:rPr>
          <w:rFonts w:ascii="Times" w:hAnsi="Times" w:cs="Times"/>
        </w:rPr>
        <w:t xml:space="preserve">5. MacPhee, Craig R. and M. Kabir Hassan, "Some Economic Determinants of Third World Professional Immigration to the United States: 1972-1989," </w:t>
      </w:r>
      <w:r w:rsidRPr="00352FDF">
        <w:rPr>
          <w:rFonts w:ascii="Times" w:hAnsi="Times" w:cs="Times"/>
          <w:i/>
          <w:u w:val="single"/>
        </w:rPr>
        <w:t>World Development</w:t>
      </w:r>
      <w:r w:rsidRPr="00352FDF">
        <w:rPr>
          <w:rFonts w:ascii="Times" w:hAnsi="Times" w:cs="Times"/>
        </w:rPr>
        <w:t>, Vol. 18, No. 8, August 1990: 1111-1118, [ABS, ABDC, SSCI, SCOPUS]</w:t>
      </w:r>
      <w:r w:rsidR="00634840" w:rsidRPr="00352FDF">
        <w:rPr>
          <w:rFonts w:ascii="Times" w:hAnsi="Times" w:cs="Times"/>
        </w:rPr>
        <w:t xml:space="preserve"> </w:t>
      </w:r>
      <w:hyperlink r:id="rId448" w:history="1">
        <w:r w:rsidR="00634840" w:rsidRPr="00352FDF">
          <w:rPr>
            <w:rStyle w:val="Hyperlink"/>
            <w:rFonts w:ascii="Times" w:hAnsi="Times" w:cs="Times"/>
            <w:color w:val="auto"/>
          </w:rPr>
          <w:t>https://doi.org/10.1016/0305-750X(90)90091-</w:t>
        </w:r>
      </w:hyperlink>
      <w:r w:rsidR="00634840" w:rsidRPr="00352FDF">
        <w:rPr>
          <w:rStyle w:val="Hyperlink"/>
          <w:rFonts w:ascii="Times" w:hAnsi="Times" w:cs="Times"/>
          <w:color w:val="auto"/>
        </w:rPr>
        <w:t>B</w:t>
      </w:r>
    </w:p>
    <w:p w14:paraId="62A2096C" w14:textId="77777777" w:rsidR="0021509A" w:rsidRPr="00352FDF" w:rsidRDefault="0021509A" w:rsidP="00254859">
      <w:pPr>
        <w:jc w:val="both"/>
        <w:rPr>
          <w:rFonts w:ascii="Times" w:hAnsi="Times" w:cs="Times"/>
        </w:rPr>
      </w:pPr>
    </w:p>
    <w:p w14:paraId="7D5050C4" w14:textId="77777777" w:rsidR="0021509A" w:rsidRPr="00352FDF" w:rsidRDefault="0021509A" w:rsidP="00254859">
      <w:pPr>
        <w:jc w:val="both"/>
        <w:rPr>
          <w:rFonts w:ascii="Times" w:hAnsi="Times" w:cs="Times"/>
        </w:rPr>
      </w:pPr>
      <w:r w:rsidRPr="00352FDF">
        <w:rPr>
          <w:rFonts w:ascii="Times" w:hAnsi="Times" w:cs="Times"/>
        </w:rPr>
        <w:t xml:space="preserve">4. Hassan, M. Kabir, "Real Estate in The Theory of Finance," </w:t>
      </w:r>
      <w:r w:rsidRPr="00352FDF">
        <w:rPr>
          <w:rFonts w:ascii="Times" w:hAnsi="Times" w:cs="Times"/>
          <w:i/>
          <w:u w:val="single"/>
        </w:rPr>
        <w:t>The Real Estate Appraiser and Analyst</w:t>
      </w:r>
      <w:r w:rsidRPr="00352FDF">
        <w:rPr>
          <w:rFonts w:ascii="Times" w:hAnsi="Times" w:cs="Times"/>
        </w:rPr>
        <w:t>, Vol. 56, No.1, Spring 1990: 60-69.</w:t>
      </w:r>
    </w:p>
    <w:p w14:paraId="0D377BEC" w14:textId="77777777" w:rsidR="0021509A" w:rsidRPr="00352FDF" w:rsidRDefault="0021509A" w:rsidP="00254859">
      <w:pPr>
        <w:jc w:val="both"/>
        <w:rPr>
          <w:rFonts w:ascii="Times" w:hAnsi="Times" w:cs="Times"/>
        </w:rPr>
      </w:pPr>
    </w:p>
    <w:p w14:paraId="2499C502" w14:textId="2C512B7B" w:rsidR="0021509A" w:rsidRPr="00352FDF" w:rsidRDefault="0021509A" w:rsidP="00254859">
      <w:pPr>
        <w:jc w:val="both"/>
        <w:rPr>
          <w:rFonts w:ascii="Times" w:hAnsi="Times" w:cs="Times"/>
        </w:rPr>
      </w:pPr>
      <w:r w:rsidRPr="00352FDF">
        <w:rPr>
          <w:rFonts w:ascii="Times" w:hAnsi="Times" w:cs="Times"/>
        </w:rPr>
        <w:t xml:space="preserve">3. Hassan, M. Kabir, "Evaluation of Personal Injury Cases for the Purpose of Settlement," </w:t>
      </w:r>
      <w:r w:rsidRPr="00352FDF">
        <w:rPr>
          <w:rFonts w:ascii="Times" w:hAnsi="Times" w:cs="Times"/>
          <w:i/>
          <w:u w:val="single"/>
        </w:rPr>
        <w:t>Journal of Forensic Economics</w:t>
      </w:r>
      <w:r w:rsidRPr="00352FDF">
        <w:rPr>
          <w:rFonts w:ascii="Times" w:hAnsi="Times" w:cs="Times"/>
        </w:rPr>
        <w:t>, vol.III, no.2, Spring/Summer 1990: 95-97.</w:t>
      </w:r>
      <w:r w:rsidR="00F76E2E" w:rsidRPr="00352FDF">
        <w:rPr>
          <w:rFonts w:ascii="Times" w:hAnsi="Times" w:cs="Times"/>
        </w:rPr>
        <w:t xml:space="preserve"> </w:t>
      </w:r>
      <w:r w:rsidRPr="00352FDF">
        <w:rPr>
          <w:rFonts w:ascii="Times" w:hAnsi="Times" w:cs="Times"/>
        </w:rPr>
        <w:t>[ABDC]</w:t>
      </w:r>
    </w:p>
    <w:p w14:paraId="3A27A103" w14:textId="77777777" w:rsidR="0021509A" w:rsidRPr="00352FDF" w:rsidRDefault="0021509A" w:rsidP="00254859">
      <w:pPr>
        <w:jc w:val="both"/>
        <w:rPr>
          <w:rFonts w:ascii="Times" w:hAnsi="Times" w:cs="Times"/>
        </w:rPr>
      </w:pPr>
    </w:p>
    <w:p w14:paraId="1D58CE47" w14:textId="77777777" w:rsidR="0021509A" w:rsidRPr="00352FDF" w:rsidRDefault="0021509A" w:rsidP="00254859">
      <w:pPr>
        <w:jc w:val="both"/>
        <w:rPr>
          <w:rFonts w:ascii="Times" w:hAnsi="Times" w:cs="Times"/>
        </w:rPr>
      </w:pPr>
      <w:r w:rsidRPr="00352FDF">
        <w:rPr>
          <w:rFonts w:ascii="Times" w:hAnsi="Times" w:cs="Times"/>
        </w:rPr>
        <w:t xml:space="preserve">2. Hassan, M. Kabir, "The Theoretical and Empirical Evaluation of Third World Brain Drain to the United States: 1972-1987," </w:t>
      </w:r>
      <w:r w:rsidRPr="00352FDF">
        <w:rPr>
          <w:rFonts w:ascii="Times" w:hAnsi="Times" w:cs="Times"/>
          <w:i/>
          <w:u w:val="single"/>
        </w:rPr>
        <w:t>Indian Journal of Economics</w:t>
      </w:r>
      <w:r w:rsidRPr="00352FDF">
        <w:rPr>
          <w:rFonts w:ascii="Times" w:hAnsi="Times" w:cs="Times"/>
        </w:rPr>
        <w:t>, vol. LXX, Part III, No. 278, January 1990: 251-276. [ABDC]</w:t>
      </w:r>
    </w:p>
    <w:p w14:paraId="72EE39A1" w14:textId="77777777" w:rsidR="0021509A" w:rsidRPr="00352FDF" w:rsidRDefault="0021509A" w:rsidP="00254859">
      <w:pPr>
        <w:jc w:val="both"/>
        <w:rPr>
          <w:rFonts w:ascii="Times" w:hAnsi="Times" w:cs="Times"/>
        </w:rPr>
      </w:pPr>
    </w:p>
    <w:p w14:paraId="63B51D8B" w14:textId="1A1A60EF" w:rsidR="009D4A29" w:rsidRPr="00352FDF" w:rsidRDefault="0021509A" w:rsidP="00254859">
      <w:pPr>
        <w:jc w:val="both"/>
        <w:rPr>
          <w:rFonts w:ascii="Times" w:hAnsi="Times" w:cs="Times"/>
        </w:rPr>
      </w:pPr>
      <w:r w:rsidRPr="00352FDF">
        <w:rPr>
          <w:rFonts w:ascii="Times" w:hAnsi="Times" w:cs="Times"/>
        </w:rPr>
        <w:t xml:space="preserve">1. Hassan, M. Kabir, "The Immigration of Third World Scientists and Engineers to the United States: Theoretical, Empirical and Policy Evaluations," </w:t>
      </w:r>
      <w:r w:rsidRPr="00352FDF">
        <w:rPr>
          <w:rFonts w:ascii="Times" w:hAnsi="Times" w:cs="Times"/>
          <w:i/>
          <w:u w:val="single"/>
        </w:rPr>
        <w:t>Pakistan Journal of Applied Economics</w:t>
      </w:r>
      <w:r w:rsidRPr="00352FDF">
        <w:rPr>
          <w:rFonts w:ascii="Times" w:hAnsi="Times" w:cs="Times"/>
        </w:rPr>
        <w:t>, vol. VII no.1., 1988: 43-58. [ABDC</w:t>
      </w:r>
      <w:r w:rsidR="00864AB2" w:rsidRPr="00352FDF">
        <w:rPr>
          <w:rFonts w:ascii="Times" w:hAnsi="Times" w:cs="Times"/>
        </w:rPr>
        <w:t>]</w:t>
      </w:r>
      <w:bookmarkEnd w:id="64"/>
    </w:p>
    <w:bookmarkEnd w:id="63"/>
    <w:p w14:paraId="007A03AF" w14:textId="77777777" w:rsidR="00E62461" w:rsidRPr="00352FDF" w:rsidRDefault="00E62461" w:rsidP="00254859">
      <w:pPr>
        <w:jc w:val="both"/>
        <w:rPr>
          <w:rFonts w:ascii="Times" w:hAnsi="Times" w:cs="Times"/>
          <w:b/>
        </w:rPr>
      </w:pPr>
    </w:p>
    <w:p w14:paraId="02099EE0" w14:textId="77777777" w:rsidR="003351BE" w:rsidRPr="00352FDF" w:rsidRDefault="003351BE" w:rsidP="00254859">
      <w:pPr>
        <w:jc w:val="both"/>
        <w:rPr>
          <w:rFonts w:ascii="Times" w:hAnsi="Times" w:cs="Times"/>
          <w:b/>
        </w:rPr>
      </w:pPr>
    </w:p>
    <w:p w14:paraId="54439746" w14:textId="57235891" w:rsidR="00F03232" w:rsidRPr="00352FDF" w:rsidRDefault="00F03232" w:rsidP="00254859">
      <w:pPr>
        <w:jc w:val="both"/>
        <w:rPr>
          <w:rFonts w:ascii="Times" w:hAnsi="Times" w:cs="Times"/>
          <w:b/>
        </w:rPr>
      </w:pPr>
      <w:r w:rsidRPr="00352FDF">
        <w:rPr>
          <w:rFonts w:ascii="Times" w:hAnsi="Times" w:cs="Times"/>
          <w:b/>
        </w:rPr>
        <w:t>c. Refereed Proceedings</w:t>
      </w:r>
    </w:p>
    <w:p w14:paraId="400F40CE" w14:textId="77777777" w:rsidR="00A30FC2" w:rsidRPr="00352FDF" w:rsidRDefault="00A30FC2" w:rsidP="00254859">
      <w:pPr>
        <w:jc w:val="both"/>
        <w:rPr>
          <w:rFonts w:ascii="Times" w:hAnsi="Times" w:cs="Times"/>
        </w:rPr>
      </w:pPr>
    </w:p>
    <w:p w14:paraId="4D7F1C17" w14:textId="43FE97DB" w:rsidR="001114D5" w:rsidRPr="00352FDF" w:rsidRDefault="001114D5" w:rsidP="00254859">
      <w:pPr>
        <w:jc w:val="both"/>
        <w:rPr>
          <w:rFonts w:ascii="Times" w:hAnsi="Times" w:cs="Times"/>
        </w:rPr>
      </w:pPr>
      <w:bookmarkStart w:id="180" w:name="_Hlk201101127"/>
      <w:r w:rsidRPr="00352FDF">
        <w:rPr>
          <w:rFonts w:ascii="Times" w:hAnsi="Times" w:cs="Times"/>
        </w:rPr>
        <w:t>14. Tonmoy Choudhury, Tapan Sarker, Muhammad Kamran, Hadrian Djajadikerta, Fakhrul Hasan, Mohammad Kabir Hassan</w:t>
      </w:r>
      <w:r w:rsidR="00BA0C7D" w:rsidRPr="00352FDF">
        <w:rPr>
          <w:rFonts w:ascii="Times" w:hAnsi="Times" w:cs="Times"/>
        </w:rPr>
        <w:t>,</w:t>
      </w:r>
      <w:r w:rsidRPr="00352FDF">
        <w:rPr>
          <w:rFonts w:ascii="Times" w:hAnsi="Times" w:cs="Times"/>
        </w:rPr>
        <w:t xml:space="preserve"> and Sabri Boubaker, “Renewable Energy Supply and Risk in Global Banking,” </w:t>
      </w:r>
      <w:r w:rsidRPr="00352FDF">
        <w:rPr>
          <w:rFonts w:ascii="Times" w:hAnsi="Times" w:cs="Times"/>
          <w:i/>
          <w:iCs/>
        </w:rPr>
        <w:t>T20 Policy Brief</w:t>
      </w:r>
      <w:r w:rsidRPr="00352FDF">
        <w:rPr>
          <w:rFonts w:ascii="Times" w:hAnsi="Times" w:cs="Times"/>
        </w:rPr>
        <w:t>, June 2023</w:t>
      </w:r>
    </w:p>
    <w:p w14:paraId="4C22D9A7" w14:textId="77777777" w:rsidR="001114D5" w:rsidRPr="00352FDF" w:rsidRDefault="001114D5" w:rsidP="00254859">
      <w:pPr>
        <w:jc w:val="both"/>
        <w:rPr>
          <w:rFonts w:ascii="Times" w:hAnsi="Times" w:cs="Times"/>
        </w:rPr>
      </w:pPr>
    </w:p>
    <w:p w14:paraId="2435F9A7" w14:textId="6A1F4AA2" w:rsidR="00F03232" w:rsidRPr="00352FDF" w:rsidRDefault="00A30FC2" w:rsidP="00254859">
      <w:pPr>
        <w:jc w:val="both"/>
        <w:rPr>
          <w:rFonts w:ascii="Times" w:hAnsi="Times" w:cs="Times"/>
        </w:rPr>
      </w:pPr>
      <w:r w:rsidRPr="00352FDF">
        <w:rPr>
          <w:rFonts w:ascii="Times" w:hAnsi="Times" w:cs="Times"/>
        </w:rPr>
        <w:t xml:space="preserve">13. M. Kabir Hassan, Rashedul Hassan and Mamunur Rashid, “Mediating Role of Trust in Cash Waqf Donations,” Book Proceedings Research Workshop on Revival of Waqf for Socioeconomic Development, IDB/IRTI, April 2018 </w:t>
      </w:r>
    </w:p>
    <w:p w14:paraId="45B734D7" w14:textId="77777777" w:rsidR="00A30FC2" w:rsidRPr="00352FDF" w:rsidRDefault="00A30FC2" w:rsidP="00254859">
      <w:pPr>
        <w:jc w:val="both"/>
        <w:rPr>
          <w:rFonts w:ascii="Times" w:hAnsi="Times" w:cs="Times"/>
        </w:rPr>
      </w:pPr>
    </w:p>
    <w:p w14:paraId="2072E649" w14:textId="1A4AB54C" w:rsidR="00F03232" w:rsidRPr="00352FDF" w:rsidRDefault="00F03232" w:rsidP="00254859">
      <w:pPr>
        <w:jc w:val="both"/>
        <w:rPr>
          <w:rFonts w:ascii="Times" w:hAnsi="Times" w:cs="Times"/>
        </w:rPr>
      </w:pPr>
      <w:r w:rsidRPr="00352FDF">
        <w:rPr>
          <w:rFonts w:ascii="Times" w:hAnsi="Times" w:cs="Times"/>
        </w:rPr>
        <w:t>12.</w:t>
      </w:r>
      <w:r w:rsidR="00F61F87" w:rsidRPr="00352FDF">
        <w:rPr>
          <w:rFonts w:ascii="Times" w:hAnsi="Times" w:cs="Times"/>
        </w:rPr>
        <w:t xml:space="preserve"> </w:t>
      </w:r>
      <w:r w:rsidRPr="00352FDF">
        <w:rPr>
          <w:rFonts w:ascii="Times" w:hAnsi="Times" w:cs="Times"/>
        </w:rPr>
        <w:t>M. Kabir Hassan and Eric Girard (2008). “Malaysia: A Shariah-Consistent Incubator” Proceedings of the Symposium on Islamic Banking and Finance: Global Perspective on Ethics and Financial Policies,” organized as part of the National Center of Excellence for Islamic Studies-Australia, The University of Melbourne, Annual Conference, 2008 sponsored by the Australian Government, Australian Research Council, Bond University and Monash University.</w:t>
      </w:r>
    </w:p>
    <w:p w14:paraId="72F9519D" w14:textId="77777777" w:rsidR="00F03232" w:rsidRPr="00352FDF" w:rsidRDefault="00F03232" w:rsidP="00254859">
      <w:pPr>
        <w:jc w:val="both"/>
        <w:rPr>
          <w:rFonts w:ascii="Times" w:hAnsi="Times" w:cs="Times"/>
        </w:rPr>
      </w:pPr>
    </w:p>
    <w:p w14:paraId="61BCDEBB" w14:textId="77777777" w:rsidR="00F03232" w:rsidRPr="00352FDF" w:rsidRDefault="00F03232" w:rsidP="00254859">
      <w:pPr>
        <w:jc w:val="both"/>
        <w:rPr>
          <w:rFonts w:ascii="Times" w:hAnsi="Times" w:cs="Times"/>
        </w:rPr>
      </w:pPr>
      <w:r w:rsidRPr="00352FDF">
        <w:rPr>
          <w:rFonts w:ascii="Times" w:hAnsi="Times" w:cs="Times"/>
        </w:rPr>
        <w:t>11.Isik, Ihsan and M. Kabir Hassan. “The Impact of Financial Liberalization on the Efficiency and Productivity of Turkish Commercial Banks,” American Society of Business and Behavioral Sciences (ASBBS) Outstanding Papers Published in the 2002 Proceedings.</w:t>
      </w:r>
    </w:p>
    <w:bookmarkEnd w:id="180"/>
    <w:p w14:paraId="25B99EF3" w14:textId="77777777" w:rsidR="00F03232" w:rsidRPr="00352FDF" w:rsidRDefault="00F03232" w:rsidP="00254859">
      <w:pPr>
        <w:jc w:val="both"/>
        <w:rPr>
          <w:rFonts w:ascii="Times" w:hAnsi="Times" w:cs="Times"/>
        </w:rPr>
      </w:pPr>
    </w:p>
    <w:p w14:paraId="5D13A326" w14:textId="77777777" w:rsidR="00F03232" w:rsidRPr="00352FDF" w:rsidRDefault="00F03232" w:rsidP="00254859">
      <w:pPr>
        <w:jc w:val="both"/>
        <w:rPr>
          <w:rFonts w:ascii="Times" w:hAnsi="Times" w:cs="Times"/>
        </w:rPr>
      </w:pPr>
      <w:r w:rsidRPr="00352FDF">
        <w:rPr>
          <w:rFonts w:ascii="Times" w:hAnsi="Times" w:cs="Times"/>
        </w:rPr>
        <w:t>10.Anisul Islam, Syed M. Ahmed and M. Kabir Hassan. “A Preliminary Analysis of the Import Demand Function for Bangladesh,” Southwestern Economic Proceedings, Volume 27, Number 1 (2000): 5-10.</w:t>
      </w:r>
    </w:p>
    <w:p w14:paraId="5566BE99" w14:textId="77777777" w:rsidR="00F03232" w:rsidRPr="00352FDF" w:rsidRDefault="00F03232" w:rsidP="00254859">
      <w:pPr>
        <w:jc w:val="both"/>
        <w:rPr>
          <w:rFonts w:ascii="Times" w:hAnsi="Times" w:cs="Times"/>
        </w:rPr>
      </w:pPr>
    </w:p>
    <w:p w14:paraId="61AACC98" w14:textId="77777777" w:rsidR="00F03232" w:rsidRPr="00352FDF" w:rsidRDefault="00F03232" w:rsidP="00254859">
      <w:pPr>
        <w:jc w:val="both"/>
        <w:rPr>
          <w:rFonts w:ascii="Times" w:hAnsi="Times" w:cs="Times"/>
        </w:rPr>
      </w:pPr>
      <w:r w:rsidRPr="00352FDF">
        <w:rPr>
          <w:rFonts w:ascii="Times" w:hAnsi="Times" w:cs="Times"/>
        </w:rPr>
        <w:t>9.Hassan Monir El-Sady and M. Kabir Hassan. “Can Country Political, Financial, and Economic Risk Cause Volatility in National Stock Markets?” Southwest Review of International Business Research, Proceedings of the 2000 Academy of International Business. Pages: 189-194.</w:t>
      </w:r>
    </w:p>
    <w:p w14:paraId="7077DB53" w14:textId="77777777" w:rsidR="00F03232" w:rsidRPr="00352FDF" w:rsidRDefault="00F03232" w:rsidP="00254859">
      <w:pPr>
        <w:jc w:val="both"/>
        <w:rPr>
          <w:rFonts w:ascii="Times" w:hAnsi="Times" w:cs="Times"/>
        </w:rPr>
      </w:pPr>
    </w:p>
    <w:p w14:paraId="412605E0" w14:textId="77777777" w:rsidR="00F03232" w:rsidRPr="00352FDF" w:rsidRDefault="00F03232" w:rsidP="00254859">
      <w:pPr>
        <w:jc w:val="both"/>
        <w:rPr>
          <w:rFonts w:ascii="Times" w:hAnsi="Times" w:cs="Times"/>
        </w:rPr>
      </w:pPr>
      <w:r w:rsidRPr="00352FDF">
        <w:rPr>
          <w:rFonts w:ascii="Times" w:hAnsi="Times" w:cs="Times"/>
        </w:rPr>
        <w:t>8.Hassan Monir El-Sady and M. Kabir Hassan. “Can Country Political, Financial, and Economic Risk Predict National Stock Market Returns?” Southwest Review of International Business Research, Proceedings of the 2000 Academy of International Business. Pages: 183-188.</w:t>
      </w:r>
    </w:p>
    <w:p w14:paraId="6ABC2CA0" w14:textId="77777777" w:rsidR="00F03232" w:rsidRPr="00352FDF" w:rsidRDefault="00F03232" w:rsidP="00254859">
      <w:pPr>
        <w:jc w:val="both"/>
        <w:rPr>
          <w:rFonts w:ascii="Times" w:hAnsi="Times" w:cs="Times"/>
        </w:rPr>
      </w:pPr>
    </w:p>
    <w:p w14:paraId="5008F68D" w14:textId="77777777" w:rsidR="00F03232" w:rsidRPr="00352FDF" w:rsidRDefault="00F03232" w:rsidP="00254859">
      <w:pPr>
        <w:jc w:val="both"/>
        <w:rPr>
          <w:rFonts w:ascii="Times" w:hAnsi="Times" w:cs="Times"/>
        </w:rPr>
      </w:pPr>
      <w:r w:rsidRPr="00352FDF">
        <w:rPr>
          <w:rFonts w:ascii="Times" w:hAnsi="Times" w:cs="Times"/>
        </w:rPr>
        <w:lastRenderedPageBreak/>
        <w:t xml:space="preserve">7.Yesilyaprak, Ata and M. Kabir Hassan. "A Comparative Analysis of Industrial Bond Ratings Using Artificial Neural Networks, Discriminant Analysis, and Multinomial Logit Models," </w:t>
      </w:r>
      <w:r w:rsidRPr="00352FDF">
        <w:rPr>
          <w:rFonts w:ascii="Times" w:hAnsi="Times" w:cs="Times"/>
          <w:u w:val="single"/>
        </w:rPr>
        <w:t>The Proceedings of the 1997 Academy of International Business- South West Regional Meetings</w:t>
      </w:r>
      <w:r w:rsidRPr="00352FDF">
        <w:rPr>
          <w:rFonts w:ascii="Times" w:hAnsi="Times" w:cs="Times"/>
        </w:rPr>
        <w:t>, March 11-15, 1997. Pages: 354-374.</w:t>
      </w:r>
    </w:p>
    <w:p w14:paraId="02E765CE" w14:textId="77777777" w:rsidR="00F03232" w:rsidRPr="00352FDF" w:rsidRDefault="00F03232" w:rsidP="00254859">
      <w:pPr>
        <w:jc w:val="both"/>
        <w:rPr>
          <w:rFonts w:ascii="Times" w:hAnsi="Times" w:cs="Times"/>
        </w:rPr>
      </w:pPr>
    </w:p>
    <w:p w14:paraId="02393681" w14:textId="77777777" w:rsidR="00F03232" w:rsidRPr="00352FDF" w:rsidRDefault="00F03232" w:rsidP="00254859">
      <w:pPr>
        <w:jc w:val="both"/>
        <w:rPr>
          <w:rFonts w:ascii="Times" w:hAnsi="Times" w:cs="Times"/>
        </w:rPr>
      </w:pPr>
      <w:r w:rsidRPr="00352FDF">
        <w:rPr>
          <w:rFonts w:ascii="Times" w:hAnsi="Times" w:cs="Times"/>
        </w:rPr>
        <w:t xml:space="preserve">6.Kilic, Osman, David R. Tufte and M. Kabir Hassan. "The 1994 Mexican Currency Crisis and US Bank Stock Returns: An Empirical Investigation Using a Mixed Jump-Diffusion Process,". </w:t>
      </w:r>
      <w:r w:rsidRPr="00352FDF">
        <w:rPr>
          <w:rFonts w:ascii="Times" w:hAnsi="Times" w:cs="Times"/>
          <w:u w:val="single"/>
        </w:rPr>
        <w:t>The Proceedings of the 1997 Academy of International Business- South West Regional Meetings</w:t>
      </w:r>
      <w:r w:rsidRPr="00352FDF">
        <w:rPr>
          <w:rFonts w:ascii="Times" w:hAnsi="Times" w:cs="Times"/>
        </w:rPr>
        <w:t>, March 11-15, 1997. Pages: 324-342.</w:t>
      </w:r>
    </w:p>
    <w:p w14:paraId="67EC9BD9" w14:textId="77777777" w:rsidR="00F03232" w:rsidRPr="00352FDF" w:rsidRDefault="00F03232" w:rsidP="00254859">
      <w:pPr>
        <w:jc w:val="both"/>
        <w:rPr>
          <w:rFonts w:ascii="Times" w:hAnsi="Times" w:cs="Times"/>
        </w:rPr>
      </w:pPr>
    </w:p>
    <w:p w14:paraId="7B23D261" w14:textId="77777777" w:rsidR="00F03232" w:rsidRPr="00352FDF" w:rsidRDefault="00F03232" w:rsidP="00254859">
      <w:pPr>
        <w:jc w:val="both"/>
        <w:rPr>
          <w:rFonts w:ascii="Times" w:hAnsi="Times" w:cs="Times"/>
        </w:rPr>
      </w:pPr>
      <w:r w:rsidRPr="00352FDF">
        <w:rPr>
          <w:rFonts w:ascii="Times" w:hAnsi="Times" w:cs="Times"/>
        </w:rPr>
        <w:t xml:space="preserve">5.Hassan, M. Kabir, David R. Tufte and Luis Renteria. "Measuring the Cost Efficiency of Grameen Bank: A Multiproduct Translog Cost Function Approach,". </w:t>
      </w:r>
      <w:r w:rsidRPr="00352FDF">
        <w:rPr>
          <w:rFonts w:ascii="Times" w:hAnsi="Times" w:cs="Times"/>
          <w:u w:val="single"/>
        </w:rPr>
        <w:t>The Proceedings of the 1997 Academy of International Business- South West Regional Meetings</w:t>
      </w:r>
      <w:r w:rsidRPr="00352FDF">
        <w:rPr>
          <w:rFonts w:ascii="Times" w:hAnsi="Times" w:cs="Times"/>
        </w:rPr>
        <w:t>, March 11-15, 1997. Pages: 293-323.</w:t>
      </w:r>
    </w:p>
    <w:p w14:paraId="284AC3C8" w14:textId="77777777" w:rsidR="00F03232" w:rsidRPr="00352FDF" w:rsidRDefault="00F03232" w:rsidP="00254859">
      <w:pPr>
        <w:jc w:val="both"/>
        <w:rPr>
          <w:rFonts w:ascii="Times" w:hAnsi="Times" w:cs="Times"/>
        </w:rPr>
      </w:pPr>
    </w:p>
    <w:p w14:paraId="5745A2E7" w14:textId="77777777" w:rsidR="00F03232" w:rsidRPr="00352FDF" w:rsidRDefault="00F03232" w:rsidP="00254859">
      <w:pPr>
        <w:jc w:val="both"/>
        <w:rPr>
          <w:rFonts w:ascii="Times" w:hAnsi="Times" w:cs="Times"/>
        </w:rPr>
      </w:pPr>
      <w:r w:rsidRPr="00352FDF">
        <w:rPr>
          <w:rFonts w:ascii="Times" w:hAnsi="Times" w:cs="Times"/>
        </w:rPr>
        <w:t xml:space="preserve">4.Rahman, Matiur, M. Kabir Hassan, and Muhammad Mustafa. "The Impact of Exchange Rate and Foreign Interest Rate on Labor-Exporting Developing Small Economies" </w:t>
      </w:r>
      <w:r w:rsidRPr="00352FDF">
        <w:rPr>
          <w:rFonts w:ascii="Times" w:hAnsi="Times" w:cs="Times"/>
          <w:u w:val="single"/>
        </w:rPr>
        <w:t>Proceedings of the 1996 Academy of International Business Southwest Regional Meeting, March 6-9, 1996.</w:t>
      </w:r>
      <w:r w:rsidRPr="00352FDF">
        <w:rPr>
          <w:rFonts w:ascii="Times" w:hAnsi="Times" w:cs="Times"/>
        </w:rPr>
        <w:t>, Pages: 122-135.</w:t>
      </w:r>
    </w:p>
    <w:p w14:paraId="25874A31" w14:textId="77777777" w:rsidR="00F03232" w:rsidRPr="00352FDF" w:rsidRDefault="00F03232" w:rsidP="00254859">
      <w:pPr>
        <w:jc w:val="both"/>
        <w:rPr>
          <w:rFonts w:ascii="Times" w:hAnsi="Times" w:cs="Times"/>
        </w:rPr>
      </w:pPr>
    </w:p>
    <w:p w14:paraId="5235FE36" w14:textId="77777777" w:rsidR="00F03232" w:rsidRPr="00352FDF" w:rsidRDefault="00F03232" w:rsidP="00254859">
      <w:pPr>
        <w:jc w:val="both"/>
        <w:rPr>
          <w:rFonts w:ascii="Times" w:hAnsi="Times" w:cs="Times"/>
        </w:rPr>
      </w:pPr>
      <w:r w:rsidRPr="00352FDF">
        <w:rPr>
          <w:rFonts w:ascii="Times" w:hAnsi="Times" w:cs="Times"/>
        </w:rPr>
        <w:t>3.</w:t>
      </w:r>
      <w:r w:rsidR="00E26CDA" w:rsidRPr="00352FDF">
        <w:rPr>
          <w:rFonts w:ascii="Times" w:hAnsi="Times" w:cs="Times"/>
        </w:rPr>
        <w:t xml:space="preserve"> </w:t>
      </w:r>
      <w:r w:rsidRPr="00352FDF">
        <w:rPr>
          <w:rFonts w:ascii="Times" w:hAnsi="Times" w:cs="Times"/>
        </w:rPr>
        <w:t xml:space="preserve">Hassan, M. Kabir and Mark Rosa. "Testing for Expense Preference Behavior in Louisiana Credit Unions for the Year 1990", </w:t>
      </w:r>
      <w:r w:rsidRPr="00352FDF">
        <w:rPr>
          <w:rFonts w:ascii="Times" w:hAnsi="Times" w:cs="Times"/>
          <w:u w:val="single"/>
        </w:rPr>
        <w:t>Paper and Proceedings: 21st Annual Meeting of the MidSouth Academy of Economics and Finance</w:t>
      </w:r>
      <w:r w:rsidRPr="00352FDF">
        <w:rPr>
          <w:rFonts w:ascii="Times" w:hAnsi="Times" w:cs="Times"/>
        </w:rPr>
        <w:t>, 1994: 659-668.</w:t>
      </w:r>
    </w:p>
    <w:p w14:paraId="7C66313C" w14:textId="77777777" w:rsidR="00F03232" w:rsidRPr="00352FDF" w:rsidRDefault="00F03232" w:rsidP="00254859">
      <w:pPr>
        <w:jc w:val="both"/>
        <w:rPr>
          <w:rFonts w:ascii="Times" w:hAnsi="Times" w:cs="Times"/>
        </w:rPr>
      </w:pPr>
    </w:p>
    <w:p w14:paraId="777BBFE8" w14:textId="77777777" w:rsidR="00F03232" w:rsidRPr="00352FDF" w:rsidRDefault="00F03232" w:rsidP="00254859">
      <w:pPr>
        <w:jc w:val="both"/>
        <w:rPr>
          <w:rFonts w:ascii="Times" w:hAnsi="Times" w:cs="Times"/>
        </w:rPr>
      </w:pPr>
      <w:r w:rsidRPr="00352FDF">
        <w:rPr>
          <w:rFonts w:ascii="Times" w:hAnsi="Times" w:cs="Times"/>
        </w:rPr>
        <w:t>2.</w:t>
      </w:r>
      <w:r w:rsidR="00EA36CE" w:rsidRPr="00352FDF">
        <w:rPr>
          <w:rFonts w:ascii="Times" w:hAnsi="Times" w:cs="Times"/>
        </w:rPr>
        <w:t xml:space="preserve"> </w:t>
      </w:r>
      <w:r w:rsidRPr="00352FDF">
        <w:rPr>
          <w:rFonts w:ascii="Times" w:hAnsi="Times" w:cs="Times"/>
        </w:rPr>
        <w:t xml:space="preserve">Hassan, M. Kabir, Muhammad M. Islam and Ashraf Nakibullah. "The Role of Black-Market Exchange-Rate Expectations in the Demand for Money in SAARC Countries: An Empirical Investigation", </w:t>
      </w:r>
      <w:r w:rsidRPr="00352FDF">
        <w:rPr>
          <w:rFonts w:ascii="Times" w:hAnsi="Times" w:cs="Times"/>
          <w:u w:val="single"/>
        </w:rPr>
        <w:t>International Trade and Finance Association</w:t>
      </w:r>
      <w:r w:rsidRPr="00352FDF">
        <w:rPr>
          <w:rFonts w:ascii="Times" w:hAnsi="Times" w:cs="Times"/>
        </w:rPr>
        <w:t xml:space="preserve">, 3rd International Conference Proceedings, 1993: 753-768. </w:t>
      </w:r>
    </w:p>
    <w:p w14:paraId="617E23E3" w14:textId="77777777" w:rsidR="00F03232" w:rsidRPr="00352FDF" w:rsidRDefault="00F03232" w:rsidP="00254859">
      <w:pPr>
        <w:jc w:val="both"/>
        <w:rPr>
          <w:rFonts w:ascii="Times" w:hAnsi="Times" w:cs="Times"/>
        </w:rPr>
      </w:pPr>
    </w:p>
    <w:p w14:paraId="3F339800" w14:textId="48A7DF6A" w:rsidR="00F03232" w:rsidRPr="00352FDF" w:rsidRDefault="00F03232" w:rsidP="00254859">
      <w:pPr>
        <w:jc w:val="both"/>
        <w:rPr>
          <w:rFonts w:ascii="Times" w:hAnsi="Times" w:cs="Times"/>
        </w:rPr>
      </w:pPr>
      <w:r w:rsidRPr="00352FDF">
        <w:rPr>
          <w:rFonts w:ascii="Times" w:hAnsi="Times" w:cs="Times"/>
        </w:rPr>
        <w:t>1.</w:t>
      </w:r>
      <w:r w:rsidR="00EA36CE" w:rsidRPr="00352FDF">
        <w:rPr>
          <w:rFonts w:ascii="Times" w:hAnsi="Times" w:cs="Times"/>
        </w:rPr>
        <w:t xml:space="preserve"> </w:t>
      </w:r>
      <w:r w:rsidRPr="00352FDF">
        <w:rPr>
          <w:rFonts w:ascii="Times" w:hAnsi="Times" w:cs="Times"/>
        </w:rPr>
        <w:t xml:space="preserve">Hassan, M. Kabir, K. Choudhury and M. Waheeduzzaman. "On Black Market Exchange Rate and Demand for Money in Developing Countries: The Case of Bangladesh", </w:t>
      </w:r>
      <w:r w:rsidRPr="00352FDF">
        <w:rPr>
          <w:rFonts w:ascii="Times" w:hAnsi="Times" w:cs="Times"/>
          <w:u w:val="single"/>
        </w:rPr>
        <w:t>Southwestern Economic Proceedings: Selected Papers of the 1993 Meeting of the Southwestern Society of Economists</w:t>
      </w:r>
      <w:r w:rsidRPr="00352FDF">
        <w:rPr>
          <w:rFonts w:ascii="Times" w:hAnsi="Times" w:cs="Times"/>
        </w:rPr>
        <w:t>, Vol.20, No.2, 1993: 10-19.</w:t>
      </w:r>
    </w:p>
    <w:p w14:paraId="6B32B47B" w14:textId="4AE0ADE9" w:rsidR="00E01679" w:rsidRPr="00352FDF" w:rsidRDefault="00E01679" w:rsidP="00254859">
      <w:pPr>
        <w:jc w:val="both"/>
      </w:pPr>
    </w:p>
    <w:p w14:paraId="7FDD99B3" w14:textId="7FBCA4EE" w:rsidR="00D2222A" w:rsidRPr="00352FDF" w:rsidRDefault="00D2222A" w:rsidP="00D2222A">
      <w:pPr>
        <w:rPr>
          <w:b/>
        </w:rPr>
      </w:pPr>
      <w:r w:rsidRPr="00352FDF">
        <w:rPr>
          <w:b/>
        </w:rPr>
        <w:t>2.</w:t>
      </w:r>
      <w:r w:rsidR="00AD17A9" w:rsidRPr="00352FDF">
        <w:rPr>
          <w:b/>
        </w:rPr>
        <w:t xml:space="preserve"> </w:t>
      </w:r>
      <w:r w:rsidRPr="00352FDF">
        <w:rPr>
          <w:b/>
        </w:rPr>
        <w:t>MANUSCRIPT ACCEPTED FOR PUBLICATION BUT NOT YET PUBLISHED</w:t>
      </w:r>
    </w:p>
    <w:p w14:paraId="1480623A" w14:textId="77777777" w:rsidR="009745E2" w:rsidRPr="00352FDF" w:rsidRDefault="009745E2" w:rsidP="00F53E35">
      <w:pPr>
        <w:jc w:val="both"/>
        <w:rPr>
          <w:bCs/>
          <w:iCs/>
          <w:lang w:bidi="en-US"/>
        </w:rPr>
      </w:pPr>
      <w:bookmarkStart w:id="181" w:name="_Hlk188491130"/>
      <w:bookmarkStart w:id="182" w:name="_Hlk177793613"/>
    </w:p>
    <w:p w14:paraId="59C64DAC" w14:textId="2758F93F" w:rsidR="009157B0" w:rsidRPr="00352FDF" w:rsidRDefault="00291B2D" w:rsidP="009157B0">
      <w:pPr>
        <w:jc w:val="both"/>
        <w:rPr>
          <w:rFonts w:eastAsia="Times New Roman"/>
          <w:bCs/>
          <w:iCs/>
          <w:lang w:bidi="en-US"/>
        </w:rPr>
      </w:pPr>
      <w:bookmarkStart w:id="183" w:name="_Hlk210680324"/>
      <w:bookmarkEnd w:id="181"/>
      <w:r w:rsidRPr="00352FDF">
        <w:rPr>
          <w:rFonts w:eastAsia="Times New Roman"/>
          <w:bCs/>
          <w:iCs/>
          <w:lang w:bidi="en-US"/>
        </w:rPr>
        <w:t>7</w:t>
      </w:r>
      <w:r w:rsidR="009157B0" w:rsidRPr="00352FDF">
        <w:rPr>
          <w:rFonts w:eastAsia="Times New Roman"/>
          <w:bCs/>
          <w:iCs/>
          <w:lang w:bidi="en-US"/>
        </w:rPr>
        <w:t>. M. Kabir Hassan, M Sydul Karim and Reza Houston, “The Effects of Political Risk on Corporate Compliance Violation,” Financial Review, Accepted: September 23, 2025</w:t>
      </w:r>
    </w:p>
    <w:bookmarkEnd w:id="183"/>
    <w:p w14:paraId="3CDF3378" w14:textId="77777777" w:rsidR="009157B0" w:rsidRPr="00352FDF" w:rsidRDefault="009157B0" w:rsidP="00F1401B">
      <w:pPr>
        <w:jc w:val="both"/>
        <w:rPr>
          <w:rFonts w:eastAsia="Times New Roman"/>
          <w:bCs/>
          <w:iCs/>
          <w:lang w:bidi="en-US"/>
        </w:rPr>
      </w:pPr>
    </w:p>
    <w:p w14:paraId="02ACFFF7" w14:textId="726C4650" w:rsidR="00FF7083" w:rsidRPr="00352FDF" w:rsidRDefault="00291B2D" w:rsidP="00FF7083">
      <w:pPr>
        <w:jc w:val="both"/>
        <w:rPr>
          <w:rFonts w:eastAsia="Times New Roman"/>
          <w:bCs/>
          <w:iCs/>
          <w:lang w:bidi="en-US"/>
        </w:rPr>
      </w:pPr>
      <w:r w:rsidRPr="00352FDF">
        <w:rPr>
          <w:rFonts w:eastAsia="Times New Roman"/>
          <w:bCs/>
          <w:iCs/>
          <w:lang w:bidi="en-US"/>
        </w:rPr>
        <w:t>6</w:t>
      </w:r>
      <w:r w:rsidR="00FF7083" w:rsidRPr="00352FDF">
        <w:rPr>
          <w:rFonts w:eastAsia="Times New Roman"/>
          <w:bCs/>
          <w:iCs/>
          <w:lang w:bidi="en-US"/>
        </w:rPr>
        <w:t xml:space="preserve">. Saima Mehzabin, M. Kabir Hassan, Ahanaf Shahriar, Tanzina Akhter and Md. Abul Kalam Azad, </w:t>
      </w:r>
      <w:r w:rsidR="00FF7083" w:rsidRPr="00352FDF">
        <w:rPr>
          <w:rFonts w:eastAsia="Times New Roman"/>
          <w:bCs/>
          <w:iCs/>
          <w:lang w:bidi="en-US"/>
        </w:rPr>
        <w:br/>
        <w:t>“Diversification, capital regulation and credit risk: Examining bank performance in MENA,” MENA Journal of Cross-Cultural Management; Accepted: July 25, 2025</w:t>
      </w:r>
    </w:p>
    <w:p w14:paraId="38070C23" w14:textId="77777777" w:rsidR="00FF7083" w:rsidRPr="00352FDF" w:rsidRDefault="00FF7083" w:rsidP="00FF7083">
      <w:pPr>
        <w:jc w:val="both"/>
        <w:rPr>
          <w:rFonts w:eastAsia="Times New Roman"/>
          <w:bCs/>
          <w:iCs/>
          <w:lang w:bidi="en-US"/>
        </w:rPr>
      </w:pPr>
    </w:p>
    <w:p w14:paraId="33DE1964" w14:textId="4BDDCC04" w:rsidR="00FF7083" w:rsidRPr="00352FDF" w:rsidRDefault="00291B2D" w:rsidP="00FF7083">
      <w:pPr>
        <w:jc w:val="both"/>
        <w:rPr>
          <w:rFonts w:eastAsia="Times New Roman"/>
          <w:bCs/>
          <w:iCs/>
          <w:lang w:bidi="en-US"/>
        </w:rPr>
      </w:pPr>
      <w:r w:rsidRPr="00352FDF">
        <w:rPr>
          <w:rFonts w:eastAsia="Times New Roman"/>
          <w:bCs/>
          <w:iCs/>
          <w:lang w:bidi="en-US"/>
        </w:rPr>
        <w:t>5</w:t>
      </w:r>
      <w:r w:rsidR="00FF7083" w:rsidRPr="00352FDF">
        <w:rPr>
          <w:rFonts w:eastAsia="Times New Roman"/>
          <w:bCs/>
          <w:iCs/>
          <w:lang w:bidi="en-US"/>
        </w:rPr>
        <w:t>. M. Kabir Hassan and Mohammad Rezoanul Hoque, “Can Central Bank Digital Currencies (CBDCs) Accelerate Financial Inclusion in Developing Countries,” Journal of Islamic Finance and Accounting (JOIFA), January 15, 2025</w:t>
      </w:r>
    </w:p>
    <w:p w14:paraId="3D49E4E7" w14:textId="77777777" w:rsidR="00291B2D" w:rsidRPr="00352FDF" w:rsidRDefault="00291B2D" w:rsidP="00BC1945">
      <w:pPr>
        <w:jc w:val="both"/>
        <w:rPr>
          <w:bCs/>
          <w:iCs/>
          <w:lang w:bidi="en-US"/>
        </w:rPr>
      </w:pPr>
    </w:p>
    <w:p w14:paraId="12EE9E7F" w14:textId="711E9513" w:rsidR="00BC1945" w:rsidRPr="00352FDF" w:rsidRDefault="00694414" w:rsidP="00BC1945">
      <w:pPr>
        <w:jc w:val="both"/>
        <w:rPr>
          <w:bCs/>
          <w:iCs/>
          <w:lang w:bidi="en-US"/>
        </w:rPr>
      </w:pPr>
      <w:r w:rsidRPr="00352FDF">
        <w:rPr>
          <w:bCs/>
          <w:iCs/>
          <w:lang w:bidi="en-US"/>
        </w:rPr>
        <w:t>4</w:t>
      </w:r>
      <w:r w:rsidR="00BC1945" w:rsidRPr="00352FDF">
        <w:rPr>
          <w:bCs/>
          <w:iCs/>
          <w:lang w:bidi="en-US"/>
        </w:rPr>
        <w:t>.</w:t>
      </w:r>
      <w:r w:rsidR="00291B2D" w:rsidRPr="00352FDF">
        <w:rPr>
          <w:bCs/>
          <w:iCs/>
          <w:lang w:bidi="en-US"/>
        </w:rPr>
        <w:t xml:space="preserve"> </w:t>
      </w:r>
      <w:proofErr w:type="spellStart"/>
      <w:r w:rsidR="00BC1945" w:rsidRPr="00352FDF">
        <w:rPr>
          <w:bCs/>
          <w:iCs/>
          <w:lang w:bidi="en-US"/>
        </w:rPr>
        <w:t>Mirzat</w:t>
      </w:r>
      <w:proofErr w:type="spellEnd"/>
      <w:r w:rsidR="00BC1945" w:rsidRPr="00352FDF">
        <w:rPr>
          <w:bCs/>
          <w:iCs/>
          <w:lang w:bidi="en-US"/>
        </w:rPr>
        <w:t xml:space="preserve"> Ullah, Kazi Sohag and M. Kabir Hassan, “Exploring the Relationship between Bank Liquidity Risk and Media Sentiment Index using Big Data Technology: A Study during the COVID-19 Pandemic and the Russia-Ukraine Conflict", Financial Innovation, Accepted: July 1, 2025</w:t>
      </w:r>
    </w:p>
    <w:p w14:paraId="021C4A76" w14:textId="77777777" w:rsidR="00757777" w:rsidRPr="00352FDF" w:rsidRDefault="00757777" w:rsidP="007E3529">
      <w:pPr>
        <w:jc w:val="both"/>
        <w:rPr>
          <w:bCs/>
          <w:iCs/>
          <w:lang w:bidi="en-US"/>
        </w:rPr>
      </w:pPr>
    </w:p>
    <w:p w14:paraId="277CF530" w14:textId="4E8ED7F0" w:rsidR="0083487D" w:rsidRPr="00352FDF" w:rsidRDefault="00694414" w:rsidP="0083487D">
      <w:pPr>
        <w:jc w:val="both"/>
        <w:rPr>
          <w:bCs/>
          <w:iCs/>
          <w:lang w:bidi="en-US"/>
        </w:rPr>
      </w:pPr>
      <w:r w:rsidRPr="00352FDF">
        <w:rPr>
          <w:bCs/>
          <w:iCs/>
          <w:lang w:bidi="en-US"/>
        </w:rPr>
        <w:t>3</w:t>
      </w:r>
      <w:r w:rsidR="0083487D" w:rsidRPr="00352FDF">
        <w:rPr>
          <w:bCs/>
          <w:iCs/>
          <w:lang w:bidi="en-US"/>
        </w:rPr>
        <w:t>. M. Kabir Hassan, Mohammad Rezoanul Hoque, Mustafa Raza Rabbani, “Islamic Finance in the USA - Concepts, Institutions, and Ethical Complexities,” Al Qasimia University Journal of Islamic Economics, Volume 5, No 2, 2025</w:t>
      </w:r>
    </w:p>
    <w:p w14:paraId="2F81F411" w14:textId="77777777" w:rsidR="0083487D" w:rsidRPr="00352FDF" w:rsidRDefault="0083487D" w:rsidP="00FC3610">
      <w:pPr>
        <w:jc w:val="both"/>
        <w:rPr>
          <w:bCs/>
          <w:iCs/>
          <w:lang w:bidi="en-US"/>
        </w:rPr>
      </w:pPr>
    </w:p>
    <w:p w14:paraId="5F51C875" w14:textId="1C1844A8" w:rsidR="00CA4106" w:rsidRPr="00352FDF" w:rsidRDefault="00694414" w:rsidP="00CA4106">
      <w:pPr>
        <w:jc w:val="both"/>
        <w:rPr>
          <w:bCs/>
          <w:iCs/>
          <w:lang w:val="en-GB" w:bidi="en-US"/>
        </w:rPr>
      </w:pPr>
      <w:r w:rsidRPr="00352FDF">
        <w:rPr>
          <w:bCs/>
          <w:iCs/>
          <w:lang w:bidi="en-US"/>
        </w:rPr>
        <w:t>2</w:t>
      </w:r>
      <w:r w:rsidR="00CA4106" w:rsidRPr="00352FDF">
        <w:rPr>
          <w:bCs/>
          <w:iCs/>
          <w:lang w:bidi="en-US"/>
        </w:rPr>
        <w:t xml:space="preserve">. </w:t>
      </w:r>
      <w:r w:rsidR="00CA4106" w:rsidRPr="00352FDF">
        <w:rPr>
          <w:bCs/>
          <w:iCs/>
          <w:lang w:val="en-GB" w:bidi="en-US"/>
        </w:rPr>
        <w:t>Ahmed Bouteska, M. Kabir Hassan, Luca Pezzo, José Antonio Pérez Amuedo, “Board characteristics and bank performance: An empirical analysis of the size effect in emerging economies,” Corporate Governance, Accepted: June 1, 2025</w:t>
      </w:r>
    </w:p>
    <w:p w14:paraId="76958B53" w14:textId="77777777" w:rsidR="00D361CE" w:rsidRPr="00352FDF" w:rsidRDefault="00D361CE" w:rsidP="00D361CE">
      <w:pPr>
        <w:jc w:val="both"/>
        <w:rPr>
          <w:bCs/>
          <w:iCs/>
          <w:lang w:bidi="en-US"/>
        </w:rPr>
      </w:pPr>
    </w:p>
    <w:p w14:paraId="2C03500D" w14:textId="1D49B28D" w:rsidR="00B303C6" w:rsidRPr="00352FDF" w:rsidRDefault="00694414" w:rsidP="00694414">
      <w:pPr>
        <w:jc w:val="both"/>
        <w:rPr>
          <w:bCs/>
          <w:iCs/>
          <w:lang w:bidi="en-US"/>
        </w:rPr>
      </w:pPr>
      <w:r w:rsidRPr="00352FDF">
        <w:rPr>
          <w:bCs/>
          <w:iCs/>
          <w:lang w:bidi="en-US"/>
        </w:rPr>
        <w:lastRenderedPageBreak/>
        <w:t xml:space="preserve">1. </w:t>
      </w:r>
      <w:r w:rsidR="00B303C6" w:rsidRPr="00352FDF">
        <w:rPr>
          <w:bCs/>
          <w:iCs/>
          <w:lang w:bidi="en-US"/>
        </w:rPr>
        <w:t>Sudir Singh, Ali Ashraf, and M. Kabir Hassan, “</w:t>
      </w:r>
      <w:bookmarkStart w:id="184" w:name="_Hlk189511099"/>
      <w:r w:rsidR="00B303C6" w:rsidRPr="00352FDF">
        <w:rPr>
          <w:bCs/>
          <w:iCs/>
          <w:lang w:bidi="en-US"/>
        </w:rPr>
        <w:t>Course Delivery and Student Success in Business Education: A small college narrative on pre- and post-COVID paradigm</w:t>
      </w:r>
      <w:bookmarkEnd w:id="184"/>
      <w:r w:rsidR="00B303C6" w:rsidRPr="00352FDF">
        <w:rPr>
          <w:bCs/>
          <w:iCs/>
          <w:lang w:bidi="en-US"/>
        </w:rPr>
        <w:t>,” Journal of Education for Business, Conditionally Accepted</w:t>
      </w:r>
    </w:p>
    <w:p w14:paraId="07CFC57A" w14:textId="77777777" w:rsidR="00B303C6" w:rsidRPr="00352FDF" w:rsidRDefault="00B303C6" w:rsidP="00C05CB9">
      <w:pPr>
        <w:jc w:val="both"/>
        <w:rPr>
          <w:bCs/>
          <w:iCs/>
        </w:rPr>
      </w:pPr>
    </w:p>
    <w:p w14:paraId="47F4D8F0" w14:textId="77777777" w:rsidR="00F132A5" w:rsidRPr="00352FDF" w:rsidRDefault="00F132A5" w:rsidP="00DD6E23">
      <w:pPr>
        <w:rPr>
          <w:bCs/>
          <w:iCs/>
        </w:rPr>
      </w:pPr>
      <w:bookmarkStart w:id="185" w:name="_Hlk137576086"/>
      <w:bookmarkEnd w:id="182"/>
    </w:p>
    <w:bookmarkEnd w:id="185"/>
    <w:p w14:paraId="1383A0D5" w14:textId="3BBDC825" w:rsidR="00C424A5" w:rsidRPr="00352FDF" w:rsidRDefault="00C424A5" w:rsidP="00BE5067">
      <w:pPr>
        <w:jc w:val="both"/>
        <w:rPr>
          <w:bCs/>
          <w:iCs/>
        </w:rPr>
      </w:pPr>
    </w:p>
    <w:p w14:paraId="1EDC8937" w14:textId="40C45554" w:rsidR="00F03232" w:rsidRPr="00352FDF" w:rsidRDefault="00F03232" w:rsidP="00254859">
      <w:pPr>
        <w:jc w:val="both"/>
        <w:rPr>
          <w:b/>
        </w:rPr>
      </w:pPr>
      <w:r w:rsidRPr="00352FDF">
        <w:rPr>
          <w:b/>
        </w:rPr>
        <w:t>3. PARTICIPATIONS AT PROFESSIONAL MEETINGS</w:t>
      </w:r>
    </w:p>
    <w:p w14:paraId="0D88D64E" w14:textId="77777777" w:rsidR="00F03232" w:rsidRPr="00352FDF" w:rsidRDefault="00F03232" w:rsidP="00254859">
      <w:pPr>
        <w:jc w:val="both"/>
      </w:pPr>
    </w:p>
    <w:p w14:paraId="55922136" w14:textId="21F6C4EE" w:rsidR="00F03232" w:rsidRPr="00352FDF" w:rsidRDefault="00F03232" w:rsidP="00254859">
      <w:pPr>
        <w:jc w:val="both"/>
        <w:rPr>
          <w:b/>
        </w:rPr>
      </w:pPr>
      <w:r w:rsidRPr="00352FDF">
        <w:rPr>
          <w:b/>
        </w:rPr>
        <w:t xml:space="preserve">Presentations in Professional </w:t>
      </w:r>
      <w:r w:rsidR="00DD4978" w:rsidRPr="00352FDF">
        <w:rPr>
          <w:b/>
        </w:rPr>
        <w:t xml:space="preserve">Academic </w:t>
      </w:r>
      <w:r w:rsidRPr="00352FDF">
        <w:rPr>
          <w:b/>
        </w:rPr>
        <w:t>Meetings</w:t>
      </w:r>
    </w:p>
    <w:p w14:paraId="333CDA68" w14:textId="77777777" w:rsidR="00095AEF" w:rsidRPr="00352FDF" w:rsidRDefault="00095AEF" w:rsidP="00254859">
      <w:pPr>
        <w:jc w:val="both"/>
      </w:pPr>
    </w:p>
    <w:p w14:paraId="6D1BCFEF" w14:textId="3F452E44" w:rsidR="007D77B8" w:rsidRPr="00352FDF" w:rsidRDefault="00370F98" w:rsidP="008E5250">
      <w:pPr>
        <w:jc w:val="both"/>
        <w:rPr>
          <w:b/>
          <w:bCs/>
        </w:rPr>
      </w:pPr>
      <w:r w:rsidRPr="00352FDF">
        <w:rPr>
          <w:b/>
          <w:bCs/>
        </w:rPr>
        <w:t>2021-202</w:t>
      </w:r>
      <w:r w:rsidR="00692C0F" w:rsidRPr="00352FDF">
        <w:rPr>
          <w:b/>
          <w:bCs/>
        </w:rPr>
        <w:t>5</w:t>
      </w:r>
    </w:p>
    <w:p w14:paraId="678257A0" w14:textId="77777777" w:rsidR="00893A2D" w:rsidRPr="00352FDF" w:rsidRDefault="00893A2D" w:rsidP="008E5250">
      <w:pPr>
        <w:jc w:val="both"/>
      </w:pPr>
    </w:p>
    <w:p w14:paraId="5A6A2356" w14:textId="77777777" w:rsidR="00410991" w:rsidRPr="00352FDF" w:rsidRDefault="00410991" w:rsidP="00410991">
      <w:pPr>
        <w:jc w:val="both"/>
      </w:pPr>
      <w:bookmarkStart w:id="186" w:name="_Hlk210677746"/>
      <w:r w:rsidRPr="00352FDF">
        <w:t>572. “The Resilience and Vulnerability of Sharia and Conventional Stocks: A Comparative Analysis during Market Turbulence,” 11th International Islamic Monetary Economics and Finance Conference (IIMEFC) 2025, Jakarta, Indonesia: Online</w:t>
      </w:r>
    </w:p>
    <w:p w14:paraId="0CF948A6" w14:textId="77777777" w:rsidR="0061763F" w:rsidRPr="00352FDF" w:rsidRDefault="0061763F" w:rsidP="0061763F">
      <w:pPr>
        <w:jc w:val="both"/>
      </w:pPr>
    </w:p>
    <w:p w14:paraId="2AE6B554" w14:textId="22F786C0" w:rsidR="0061763F" w:rsidRPr="00352FDF" w:rsidRDefault="0061763F" w:rsidP="0061763F">
      <w:pPr>
        <w:jc w:val="both"/>
      </w:pPr>
      <w:r w:rsidRPr="00352FDF">
        <w:t>571. M. Kabir Hassan, Necati Altemur, İbrahim Halil Ekşi and Ahmed Bouteska, “Volatility Spills and Geopolitical Risks in Islamic Stock Markets in Emerging Economies in the Context of Global Uncertainty,” 11th International Islamic Monetary Economics and Finance Conference (IIMEFC) 2025, Jakarta, Indonesia: Online</w:t>
      </w:r>
    </w:p>
    <w:bookmarkEnd w:id="186"/>
    <w:p w14:paraId="2107CF1E" w14:textId="77777777" w:rsidR="0061763F" w:rsidRPr="00352FDF" w:rsidRDefault="0061763F" w:rsidP="008E5250">
      <w:pPr>
        <w:jc w:val="both"/>
      </w:pPr>
    </w:p>
    <w:p w14:paraId="7A6C3016" w14:textId="19C48142" w:rsidR="00370F98" w:rsidRPr="00352FDF" w:rsidRDefault="00893A2D" w:rsidP="008E5250">
      <w:pPr>
        <w:jc w:val="both"/>
      </w:pPr>
      <w:r w:rsidRPr="00352FDF">
        <w:t>57</w:t>
      </w:r>
      <w:r w:rsidR="009123F0" w:rsidRPr="00352FDF">
        <w:t>0</w:t>
      </w:r>
      <w:r w:rsidRPr="00352FDF">
        <w:t>. Tuan Le, M. Kabir Hassan, and M Sydul Karim, “CEO Inside Debt and Corporate Conservatism: Evidence from the Covid-19 Pandemic,” Paper to be presented at the 65th Annual Meeting of the Southern Finance Association held at the Waldorf Astoria Orlando, Florida, on November 19-22, 2025.</w:t>
      </w:r>
    </w:p>
    <w:p w14:paraId="33E585E7" w14:textId="77777777" w:rsidR="00690087" w:rsidRPr="00352FDF" w:rsidRDefault="00690087" w:rsidP="008E5250">
      <w:pPr>
        <w:jc w:val="both"/>
      </w:pPr>
    </w:p>
    <w:p w14:paraId="0AB6E9E2" w14:textId="0A4F2AAB" w:rsidR="00690087" w:rsidRPr="00352FDF" w:rsidRDefault="00690087" w:rsidP="00690087">
      <w:pPr>
        <w:jc w:val="both"/>
        <w:rPr>
          <w:bCs/>
        </w:rPr>
      </w:pPr>
      <w:r w:rsidRPr="00352FDF">
        <w:t>5</w:t>
      </w:r>
      <w:r w:rsidR="009123F0" w:rsidRPr="00352FDF">
        <w:t>69</w:t>
      </w:r>
      <w:r w:rsidRPr="00352FDF">
        <w:t>. Ahmed Bouteska, Murad Mershadah and M. Kabir Hassan, “</w:t>
      </w:r>
      <w:r w:rsidRPr="00352FDF">
        <w:rPr>
          <w:bCs/>
        </w:rPr>
        <w:t>Why Firms Rethink Their Debt When the Economy Gets Uncertain,” Paper to be presented at the 2025 FMA Annual Meeting, Vancouver Convention Centre, Vancouver, Canada, 22 - 25 October 2025</w:t>
      </w:r>
    </w:p>
    <w:p w14:paraId="726D63AF" w14:textId="2637487D" w:rsidR="00690087" w:rsidRPr="00352FDF" w:rsidRDefault="00690087" w:rsidP="008E5250">
      <w:pPr>
        <w:jc w:val="both"/>
      </w:pPr>
    </w:p>
    <w:p w14:paraId="1EAEDF4B" w14:textId="51DE4D8E" w:rsidR="005F4892" w:rsidRPr="00352FDF" w:rsidRDefault="005F4892" w:rsidP="005F4892">
      <w:pPr>
        <w:jc w:val="both"/>
        <w:rPr>
          <w:bCs/>
          <w:iCs/>
          <w:lang w:bidi="en-US"/>
        </w:rPr>
      </w:pPr>
      <w:r w:rsidRPr="00352FDF">
        <w:t>5</w:t>
      </w:r>
      <w:r w:rsidR="009123F0" w:rsidRPr="00352FDF">
        <w:t>68</w:t>
      </w:r>
      <w:r w:rsidRPr="00352FDF">
        <w:t xml:space="preserve">. </w:t>
      </w:r>
      <w:r w:rsidRPr="00352FDF">
        <w:rPr>
          <w:bCs/>
          <w:iCs/>
          <w:lang w:bidi="en-US"/>
        </w:rPr>
        <w:t xml:space="preserve">Md. Dulal Miah, Rashedul Hasan and M. Kabir Hassan, “Greening the Gulf: Boosting SDG Reporting through Environmental Innovations in GCC Firms,” International Conference on Banking, Finance, and Business (ICBFB 2025), Muscat, Oman, from April 22 to 24, 2025.  </w:t>
      </w:r>
    </w:p>
    <w:p w14:paraId="5D006B37" w14:textId="77777777" w:rsidR="005F4892" w:rsidRPr="00352FDF" w:rsidRDefault="005F4892" w:rsidP="008E5250">
      <w:pPr>
        <w:jc w:val="both"/>
      </w:pPr>
    </w:p>
    <w:p w14:paraId="267EFEC7" w14:textId="66335E1F" w:rsidR="00513A2E" w:rsidRPr="00352FDF" w:rsidRDefault="00513A2E" w:rsidP="00ED30B5">
      <w:pPr>
        <w:jc w:val="both"/>
      </w:pPr>
      <w:r w:rsidRPr="00352FDF">
        <w:t>56</w:t>
      </w:r>
      <w:r w:rsidR="009123F0" w:rsidRPr="00352FDF">
        <w:t>7</w:t>
      </w:r>
      <w:r w:rsidRPr="00352FDF">
        <w:t xml:space="preserve">. José Antonio Pérez Amuedo, Sumaiya Zaman and M. Kabir Hassan, </w:t>
      </w:r>
      <w:bookmarkStart w:id="187" w:name="98"/>
      <w:r w:rsidRPr="00352FDF">
        <w:t xml:space="preserve">“Government Subsidies, Cost of Debt and Firm Performance,” </w:t>
      </w:r>
      <w:bookmarkStart w:id="188" w:name="_Hlk190678281"/>
      <w:bookmarkEnd w:id="187"/>
      <w:r w:rsidRPr="00352FDF">
        <w:t>Paper to be presented at the 54</w:t>
      </w:r>
      <w:r w:rsidRPr="00352FDF">
        <w:rPr>
          <w:vertAlign w:val="superscript"/>
        </w:rPr>
        <w:t>th</w:t>
      </w:r>
      <w:r w:rsidRPr="00352FDF">
        <w:t xml:space="preserve"> Annual Meetings of Federation of Business Disciplines/Decisions Sciences Institute, Southwest (SWDSI) in Marriott Tulsa southern Hills, Tulsa, Oklahoma, March 19 to 22, 2025.  </w:t>
      </w:r>
    </w:p>
    <w:bookmarkEnd w:id="188"/>
    <w:p w14:paraId="1EB421DA" w14:textId="77777777" w:rsidR="00513A2E" w:rsidRPr="00352FDF" w:rsidRDefault="00513A2E" w:rsidP="00ED30B5">
      <w:pPr>
        <w:jc w:val="both"/>
      </w:pPr>
    </w:p>
    <w:p w14:paraId="18622839" w14:textId="57D407AB" w:rsidR="00AA7287" w:rsidRPr="00352FDF" w:rsidRDefault="00187479" w:rsidP="00AA7287">
      <w:pPr>
        <w:jc w:val="both"/>
      </w:pPr>
      <w:r w:rsidRPr="00352FDF">
        <w:t>56</w:t>
      </w:r>
      <w:r w:rsidR="009123F0" w:rsidRPr="00352FDF">
        <w:t>6</w:t>
      </w:r>
      <w:r w:rsidRPr="00352FDF">
        <w:t xml:space="preserve">. </w:t>
      </w:r>
      <w:r w:rsidR="00ED30B5" w:rsidRPr="00352FDF">
        <w:t>José Antonio Pérez Amuedo, M. Kabir Hassan and Reza Houston, “</w:t>
      </w:r>
      <w:r w:rsidR="00C50128" w:rsidRPr="00352FDF">
        <w:t>The Ripple Effect: How Subsidies Transform Firm Behavior</w:t>
      </w:r>
      <w:r w:rsidR="00AA7287" w:rsidRPr="00352FDF">
        <w:t>,” 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p w14:paraId="5A52FB70" w14:textId="08ADC669" w:rsidR="00AA7287" w:rsidRPr="00352FDF" w:rsidRDefault="00AA7287" w:rsidP="00ED30B5">
      <w:pPr>
        <w:jc w:val="both"/>
      </w:pPr>
    </w:p>
    <w:p w14:paraId="07A72EC3" w14:textId="1F9FD417" w:rsidR="006235E8" w:rsidRPr="00352FDF" w:rsidRDefault="00187479" w:rsidP="006235E8">
      <w:pPr>
        <w:jc w:val="both"/>
      </w:pPr>
      <w:bookmarkStart w:id="189" w:name="_Hlk185164870"/>
      <w:r w:rsidRPr="00352FDF">
        <w:t>56</w:t>
      </w:r>
      <w:r w:rsidR="009123F0" w:rsidRPr="00352FDF">
        <w:t>5</w:t>
      </w:r>
      <w:r w:rsidRPr="00352FDF">
        <w:t xml:space="preserve">. </w:t>
      </w:r>
      <w:r w:rsidR="006235E8" w:rsidRPr="00352FDF">
        <w:t>José Antonio Pérez Amuedo, M. Kabir Hassan and Reza Houston, “The Ripple Effect: How Subsidies Transform Firm Behavior, Paper to be presented at the 54</w:t>
      </w:r>
      <w:r w:rsidR="006235E8" w:rsidRPr="00352FDF">
        <w:rPr>
          <w:vertAlign w:val="superscript"/>
        </w:rPr>
        <w:t>th</w:t>
      </w:r>
      <w:r w:rsidR="006235E8" w:rsidRPr="00352FDF">
        <w:t xml:space="preserve"> Annual Meetings of Federation of Business Disciplines/Southwestern Society of Economists (SSE) in Tulsa, Oklahoma, March 19 to 22, 202</w:t>
      </w:r>
      <w:r w:rsidR="00AA7287" w:rsidRPr="00352FDF">
        <w:t>5</w:t>
      </w:r>
      <w:r w:rsidR="006235E8" w:rsidRPr="00352FDF">
        <w:t>.  [FBD Outstanding Paper Award]</w:t>
      </w:r>
    </w:p>
    <w:p w14:paraId="20601C39" w14:textId="77777777" w:rsidR="00ED30B5" w:rsidRPr="00352FDF" w:rsidRDefault="00ED30B5" w:rsidP="00C50128">
      <w:pPr>
        <w:jc w:val="both"/>
      </w:pPr>
    </w:p>
    <w:p w14:paraId="59F74EDE" w14:textId="2FD1D155" w:rsidR="006235E8" w:rsidRPr="00352FDF" w:rsidRDefault="00187479" w:rsidP="006235E8">
      <w:pPr>
        <w:jc w:val="both"/>
      </w:pPr>
      <w:r w:rsidRPr="00352FDF">
        <w:t>56</w:t>
      </w:r>
      <w:r w:rsidR="009123F0" w:rsidRPr="00352FDF">
        <w:t>4</w:t>
      </w:r>
      <w:r w:rsidRPr="00352FDF">
        <w:t xml:space="preserve">. </w:t>
      </w:r>
      <w:r w:rsidR="00C50128" w:rsidRPr="00352FDF">
        <w:t>David Hodgson, Ahmed Bouteska</w:t>
      </w:r>
      <w:r w:rsidR="006235E8" w:rsidRPr="00352FDF">
        <w:t>,</w:t>
      </w:r>
      <w:r w:rsidR="00C50128" w:rsidRPr="00352FDF">
        <w:t xml:space="preserve"> M. Kabir Hassan</w:t>
      </w:r>
      <w:r w:rsidR="006235E8" w:rsidRPr="00352FDF">
        <w:t xml:space="preserve"> and Benito Sanchez, </w:t>
      </w:r>
      <w:r w:rsidR="003864AB" w:rsidRPr="00352FDF">
        <w:t xml:space="preserve">“The Impact of Bank Regulations on Liquidity Risk and Financial Stability”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r w:rsidR="006235E8" w:rsidRPr="00352FDF">
        <w:t xml:space="preserve">[FBD Outstanding Paper Award] </w:t>
      </w:r>
    </w:p>
    <w:bookmarkEnd w:id="189"/>
    <w:p w14:paraId="1AB53F08" w14:textId="77777777" w:rsidR="00C50128" w:rsidRPr="00352FDF" w:rsidRDefault="00C50128" w:rsidP="00C50128">
      <w:pPr>
        <w:jc w:val="both"/>
      </w:pPr>
    </w:p>
    <w:p w14:paraId="0F6DED9B" w14:textId="1516E023" w:rsidR="00AA7287" w:rsidRPr="00352FDF" w:rsidRDefault="00187479" w:rsidP="00AA7287">
      <w:pPr>
        <w:jc w:val="both"/>
      </w:pPr>
      <w:r w:rsidRPr="00352FDF">
        <w:t>56</w:t>
      </w:r>
      <w:r w:rsidR="009123F0" w:rsidRPr="00352FDF">
        <w:t>3</w:t>
      </w:r>
      <w:r w:rsidRPr="00352FDF">
        <w:t xml:space="preserve">. </w:t>
      </w:r>
      <w:r w:rsidR="006235E8" w:rsidRPr="00352FDF">
        <w:t>Koffi Konan, M. Kabir Hassan and Muhammad Khan, “</w:t>
      </w:r>
      <w:r w:rsidR="00C50128" w:rsidRPr="00352FDF">
        <w:t>Green Life and Black Gold: ESG Performances and Earnings Management in Sensitive Industry (Oil and Gas Extraction Industry) in the U.S.</w:t>
      </w:r>
      <w:r w:rsidR="006235E8" w:rsidRPr="00352FDF">
        <w:t xml:space="preserve">,” </w:t>
      </w:r>
      <w:r w:rsidR="00AA7287" w:rsidRPr="00352FDF">
        <w:t xml:space="preserve">Paper to be presented at </w:t>
      </w:r>
      <w:r w:rsidR="00AA7287" w:rsidRPr="00352FDF">
        <w:lastRenderedPageBreak/>
        <w:t>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p w14:paraId="344E23F4" w14:textId="0741134D" w:rsidR="00AA7287" w:rsidRPr="00352FDF" w:rsidRDefault="00AA7287" w:rsidP="006235E8">
      <w:pPr>
        <w:jc w:val="both"/>
      </w:pPr>
    </w:p>
    <w:p w14:paraId="1C11FCFB" w14:textId="0D72CC21" w:rsidR="00AA7287" w:rsidRPr="00352FDF" w:rsidRDefault="00187479" w:rsidP="00AA7287">
      <w:pPr>
        <w:jc w:val="both"/>
      </w:pPr>
      <w:r w:rsidRPr="00352FDF">
        <w:t>56</w:t>
      </w:r>
      <w:r w:rsidR="009123F0" w:rsidRPr="00352FDF">
        <w:t>2</w:t>
      </w:r>
      <w:r w:rsidRPr="00352FDF">
        <w:t xml:space="preserve">. </w:t>
      </w:r>
      <w:r w:rsidR="006235E8" w:rsidRPr="00352FDF">
        <w:t>Md. Naiem Hossain, Hiba Aldosari, and  M.Kabir Hassan, “</w:t>
      </w:r>
      <w:r w:rsidR="00C50128" w:rsidRPr="00352FDF">
        <w:t>Influence of Global Financial Crises on the Economic and Financial Systems: Developed Vs. Developing Countries</w:t>
      </w:r>
      <w:r w:rsidR="006235E8" w:rsidRPr="00352FDF">
        <w:t xml:space="preserve">,” </w:t>
      </w:r>
      <w:r w:rsidR="00C50128" w:rsidRPr="00352FDF">
        <w:t xml:space="preserve"> </w:t>
      </w:r>
      <w:bookmarkStart w:id="190" w:name="_Hlk185161497"/>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bookmarkEnd w:id="190"/>
    <w:p w14:paraId="700CD03D" w14:textId="77777777" w:rsidR="006235E8" w:rsidRPr="00352FDF" w:rsidRDefault="006235E8" w:rsidP="00C50128">
      <w:pPr>
        <w:jc w:val="both"/>
      </w:pPr>
    </w:p>
    <w:p w14:paraId="1FB764CB" w14:textId="5560EE71" w:rsidR="00AA7287" w:rsidRPr="00352FDF" w:rsidRDefault="00187479" w:rsidP="00AA7287">
      <w:pPr>
        <w:jc w:val="both"/>
      </w:pPr>
      <w:r w:rsidRPr="00352FDF">
        <w:t>56</w:t>
      </w:r>
      <w:r w:rsidR="009123F0" w:rsidRPr="00352FDF">
        <w:t>1</w:t>
      </w:r>
      <w:r w:rsidRPr="00352FDF">
        <w:t xml:space="preserve">. </w:t>
      </w:r>
      <w:r w:rsidR="002E2D48" w:rsidRPr="00352FDF">
        <w:t>Hassan Bataineh, M.Kabir Hassan and Hiba Aldosari, “</w:t>
      </w:r>
      <w:r w:rsidR="00C50128" w:rsidRPr="00352FDF">
        <w:t>ESG and Bank Risk-Taking: The Mediating Role of Fintech-Based Financial Inclusion</w:t>
      </w:r>
      <w:r w:rsidR="002E2D48" w:rsidRPr="00352FDF">
        <w:t xml:space="preserve">,”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p w14:paraId="182AE8AF" w14:textId="03016BEE" w:rsidR="00C50128" w:rsidRPr="00352FDF" w:rsidRDefault="00C50128" w:rsidP="00C50128">
      <w:pPr>
        <w:jc w:val="both"/>
      </w:pPr>
    </w:p>
    <w:p w14:paraId="0C709A0D" w14:textId="6F691817" w:rsidR="00AA7287" w:rsidRPr="00352FDF" w:rsidRDefault="00187479" w:rsidP="00AA7287">
      <w:pPr>
        <w:jc w:val="both"/>
      </w:pPr>
      <w:bookmarkStart w:id="191" w:name="_Hlk185185963"/>
      <w:r w:rsidRPr="00352FDF">
        <w:t>56</w:t>
      </w:r>
      <w:r w:rsidR="009123F0" w:rsidRPr="00352FDF">
        <w:t>0</w:t>
      </w:r>
      <w:r w:rsidRPr="00352FDF">
        <w:t xml:space="preserve">. </w:t>
      </w:r>
      <w:r w:rsidR="00FF35AA" w:rsidRPr="00352FDF">
        <w:t>Nouf Al Katheery, and M. Kabir Hassan, “</w:t>
      </w:r>
      <w:r w:rsidR="00C50128" w:rsidRPr="00352FDF">
        <w:t>Environmental, Social, and Governance (ESG) disclosure and banks’ performance: Islamic vs. conventional banks</w:t>
      </w:r>
      <w:r w:rsidR="00FF35AA" w:rsidRPr="00352FDF">
        <w:t xml:space="preserve">,”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bookmarkEnd w:id="191"/>
    <w:p w14:paraId="66B7CA28" w14:textId="1F8A8445" w:rsidR="00C50128" w:rsidRPr="00352FDF" w:rsidRDefault="00C50128" w:rsidP="00C50128">
      <w:pPr>
        <w:jc w:val="both"/>
      </w:pPr>
    </w:p>
    <w:p w14:paraId="467FB6A5" w14:textId="689354CA" w:rsidR="00AA7287" w:rsidRPr="00352FDF" w:rsidRDefault="00187479" w:rsidP="00AA7287">
      <w:pPr>
        <w:jc w:val="both"/>
      </w:pPr>
      <w:r w:rsidRPr="00352FDF">
        <w:t>5</w:t>
      </w:r>
      <w:r w:rsidR="009123F0" w:rsidRPr="00352FDF">
        <w:t>59</w:t>
      </w:r>
      <w:r w:rsidRPr="00352FDF">
        <w:t xml:space="preserve">. </w:t>
      </w:r>
      <w:r w:rsidR="002E2D48" w:rsidRPr="00352FDF">
        <w:t xml:space="preserve">Hiba Aldosari, M. Kabir Hassan, Mustafa Rabbani and Madiha Kiran, “Towards Sustainable Development Goals in OECD Economies: Does Environmental Policy Stringency, Financial Technology and Green Energy Transition matter?,”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p w14:paraId="58350473" w14:textId="2C8EA7D1" w:rsidR="00AA7287" w:rsidRPr="00352FDF" w:rsidRDefault="00AA7287" w:rsidP="00C50128">
      <w:pPr>
        <w:jc w:val="both"/>
      </w:pPr>
      <w:bookmarkStart w:id="192" w:name="_Hlk202697956"/>
    </w:p>
    <w:p w14:paraId="2F9B7A20" w14:textId="52602C4D" w:rsidR="00AA7287" w:rsidRPr="00352FDF" w:rsidRDefault="00187479" w:rsidP="00AA7287">
      <w:pPr>
        <w:jc w:val="both"/>
      </w:pPr>
      <w:bookmarkStart w:id="193" w:name="_Hlk185185980"/>
      <w:r w:rsidRPr="00352FDF">
        <w:t>5</w:t>
      </w:r>
      <w:r w:rsidR="009123F0" w:rsidRPr="00352FDF">
        <w:t>58</w:t>
      </w:r>
      <w:r w:rsidRPr="00352FDF">
        <w:t xml:space="preserve">. Mohammed Alharbi, M. Kabir Hassan and Rashedul Hasan, “ COVID-19 Effect on Firm Performance: A comparison between Shari’ah compliant vs non-compliant firms in OIC, “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bookmarkEnd w:id="192"/>
    <w:bookmarkEnd w:id="193"/>
    <w:p w14:paraId="3A6777AE" w14:textId="77777777" w:rsidR="00187479" w:rsidRPr="00352FDF" w:rsidRDefault="00187479" w:rsidP="00C50128">
      <w:pPr>
        <w:jc w:val="both"/>
      </w:pPr>
    </w:p>
    <w:p w14:paraId="2E5B7398" w14:textId="21FEA776" w:rsidR="00AA7287" w:rsidRPr="00352FDF" w:rsidRDefault="00187479" w:rsidP="00AA7287">
      <w:pPr>
        <w:jc w:val="both"/>
      </w:pPr>
      <w:bookmarkStart w:id="194" w:name="_Hlk202697788"/>
      <w:bookmarkStart w:id="195" w:name="_Hlk185185989"/>
      <w:r w:rsidRPr="00352FDF">
        <w:t>55</w:t>
      </w:r>
      <w:r w:rsidR="009123F0" w:rsidRPr="00352FDF">
        <w:t>7</w:t>
      </w:r>
      <w:r w:rsidRPr="00352FDF">
        <w:t xml:space="preserve">. </w:t>
      </w:r>
      <w:r w:rsidR="00FF35AA" w:rsidRPr="00352FDF">
        <w:t>Yazeed Almoaheem, M. Kabir Hassan and Rashedul Hasan, “</w:t>
      </w:r>
      <w:r w:rsidR="00C50128" w:rsidRPr="00352FDF">
        <w:t>Covid-19 Effect on Islamic vs. Conventional Insurance Performance: Case of OIC Countries</w:t>
      </w:r>
      <w:r w:rsidR="00FF35AA" w:rsidRPr="00352FDF">
        <w:t xml:space="preserve">,”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bookmarkEnd w:id="194"/>
    <w:p w14:paraId="3A157014" w14:textId="056E6A62" w:rsidR="00AA7287" w:rsidRPr="00352FDF" w:rsidRDefault="00AA7287" w:rsidP="00C50128">
      <w:pPr>
        <w:jc w:val="both"/>
      </w:pPr>
    </w:p>
    <w:p w14:paraId="1373D375" w14:textId="1C50034F" w:rsidR="00AA7287" w:rsidRPr="00352FDF" w:rsidRDefault="00187479" w:rsidP="00AA7287">
      <w:pPr>
        <w:jc w:val="both"/>
      </w:pPr>
      <w:bookmarkStart w:id="196" w:name="_Hlk185185999"/>
      <w:bookmarkEnd w:id="195"/>
      <w:r w:rsidRPr="00352FDF">
        <w:t>55</w:t>
      </w:r>
      <w:r w:rsidR="009123F0" w:rsidRPr="00352FDF">
        <w:t>6</w:t>
      </w:r>
      <w:r w:rsidRPr="00352FDF">
        <w:t xml:space="preserve">. </w:t>
      </w:r>
      <w:r w:rsidR="00FF35AA" w:rsidRPr="00352FDF">
        <w:t>Abdulaziz Alhaddab, M. Kabir Hassan and Rashedul Hasan, “</w:t>
      </w:r>
      <w:r w:rsidR="00C50128" w:rsidRPr="00352FDF">
        <w:t>The impact of COVID-19 on Bank Performance: A comparison between Islamic vs. Conventional Banks in OIC Countries</w:t>
      </w:r>
      <w:r w:rsidR="00FF35AA" w:rsidRPr="00352FDF">
        <w:t xml:space="preserve">,”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bookmarkEnd w:id="196"/>
    <w:p w14:paraId="7AAD5E26" w14:textId="77777777" w:rsidR="00C50128" w:rsidRPr="00352FDF" w:rsidRDefault="00C50128" w:rsidP="00C50128">
      <w:pPr>
        <w:jc w:val="both"/>
      </w:pPr>
    </w:p>
    <w:p w14:paraId="24D04891" w14:textId="07B3CB72" w:rsidR="00AA7287" w:rsidRPr="00352FDF" w:rsidRDefault="00187479" w:rsidP="00AA7287">
      <w:pPr>
        <w:jc w:val="both"/>
      </w:pPr>
      <w:r w:rsidRPr="00352FDF">
        <w:t>55</w:t>
      </w:r>
      <w:r w:rsidR="009123F0" w:rsidRPr="00352FDF">
        <w:t>5</w:t>
      </w:r>
      <w:r w:rsidRPr="00352FDF">
        <w:t>. Sattam Bin Kowibeen and M</w:t>
      </w:r>
      <w:r w:rsidR="00DF623F" w:rsidRPr="00352FDF">
        <w:t xml:space="preserve">. </w:t>
      </w:r>
      <w:r w:rsidRPr="00352FDF">
        <w:t>Kabir Hassan, “</w:t>
      </w:r>
      <w:r w:rsidR="00C50128" w:rsidRPr="00352FDF">
        <w:t>Liquidity creation, funding diversification, and bank risk-taking: Evidence from U.S. commercial banks</w:t>
      </w:r>
      <w:r w:rsidRPr="00352FDF">
        <w:t>,</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p w14:paraId="149A434C" w14:textId="657CACA1" w:rsidR="00AA7287" w:rsidRPr="00352FDF" w:rsidRDefault="00AA7287" w:rsidP="00187479">
      <w:pPr>
        <w:jc w:val="both"/>
      </w:pPr>
    </w:p>
    <w:p w14:paraId="24DDE099" w14:textId="3A9716D3" w:rsidR="00AA7287" w:rsidRPr="00352FDF" w:rsidRDefault="00187479" w:rsidP="00AA7287">
      <w:pPr>
        <w:jc w:val="both"/>
      </w:pPr>
      <w:r w:rsidRPr="00352FDF">
        <w:t>55</w:t>
      </w:r>
      <w:r w:rsidR="009123F0" w:rsidRPr="00352FDF">
        <w:t>4</w:t>
      </w:r>
      <w:r w:rsidRPr="00352FDF">
        <w:t>. Abdullah Alshehri and M</w:t>
      </w:r>
      <w:r w:rsidR="00DF623F" w:rsidRPr="00352FDF">
        <w:t>.</w:t>
      </w:r>
      <w:r w:rsidRPr="00352FDF">
        <w:t xml:space="preserve"> K</w:t>
      </w:r>
      <w:r w:rsidR="00DF623F" w:rsidRPr="00352FDF">
        <w:t>abir</w:t>
      </w:r>
      <w:r w:rsidRPr="00352FDF">
        <w:t xml:space="preserve"> Hassan, “</w:t>
      </w:r>
      <w:r w:rsidR="00C50128" w:rsidRPr="00352FDF">
        <w:t>Assessing ESG Impact on the Capital Cost Structure of Energy Firms: A Global Perspective</w:t>
      </w:r>
      <w:r w:rsidRPr="00352FDF">
        <w:t>, “</w:t>
      </w:r>
      <w:r w:rsidR="00AA7287" w:rsidRPr="00352FDF">
        <w:t>Paper to be presented at the 54</w:t>
      </w:r>
      <w:r w:rsidR="00AA7287" w:rsidRPr="00352FDF">
        <w:rPr>
          <w:vertAlign w:val="superscript"/>
        </w:rPr>
        <w:t>th</w:t>
      </w:r>
      <w:r w:rsidR="00AA7287" w:rsidRPr="00352FDF">
        <w:t xml:space="preserve"> Annual Meetings of Federation of Business Disciplines/Decisions Sciences Institute, Southwest (SWDSI) in Marriott Tulsa southern Hills, Tulsa, Oklahoma, March 19 to 22, 2025.  </w:t>
      </w:r>
    </w:p>
    <w:p w14:paraId="1A7D9F45" w14:textId="6EFE03E7" w:rsidR="00AA7287" w:rsidRPr="00352FDF" w:rsidRDefault="00AA7287" w:rsidP="00187479">
      <w:pPr>
        <w:jc w:val="both"/>
      </w:pPr>
    </w:p>
    <w:p w14:paraId="73FB885C" w14:textId="7CE9CC9B" w:rsidR="00AA7287" w:rsidRPr="00352FDF" w:rsidRDefault="0001215E" w:rsidP="00AA7287">
      <w:pPr>
        <w:jc w:val="both"/>
      </w:pPr>
      <w:r w:rsidRPr="00352FDF">
        <w:t>55</w:t>
      </w:r>
      <w:r w:rsidR="009123F0" w:rsidRPr="00352FDF">
        <w:t>3</w:t>
      </w:r>
      <w:r w:rsidRPr="00352FDF">
        <w:t>. David Hodgson, Ahmed Bouteska</w:t>
      </w:r>
      <w:r w:rsidR="00ED30B5" w:rsidRPr="00352FDF">
        <w:t xml:space="preserve">, </w:t>
      </w:r>
      <w:bookmarkStart w:id="197" w:name="_Hlk183871949"/>
      <w:r w:rsidRPr="00352FDF">
        <w:t>M. Kabir Hassan</w:t>
      </w:r>
      <w:bookmarkEnd w:id="197"/>
      <w:r w:rsidR="00ED30B5" w:rsidRPr="00352FDF">
        <w:t xml:space="preserve"> and Benito Sanchez</w:t>
      </w:r>
      <w:r w:rsidRPr="00352FDF">
        <w:t xml:space="preserve">, “The Impact of Bank Regulations on Liquidity Risk and Financial Stability,” </w:t>
      </w:r>
      <w:r w:rsidR="00AA7287" w:rsidRPr="00352FDF">
        <w:t>,” Paper Presented at the Southwest Finance Association Meetings, in Omni la Mansion del Rio, San Antonio, Texas, February 12-14, 2025</w:t>
      </w:r>
    </w:p>
    <w:p w14:paraId="02A7E09A" w14:textId="13AB281C" w:rsidR="00AA7287" w:rsidRPr="00352FDF" w:rsidRDefault="00AA7287" w:rsidP="0001215E">
      <w:pPr>
        <w:jc w:val="both"/>
      </w:pPr>
    </w:p>
    <w:p w14:paraId="7C781465" w14:textId="2D266500" w:rsidR="00F24DF4" w:rsidRPr="00352FDF" w:rsidRDefault="00BA5711" w:rsidP="00F24DF4">
      <w:r w:rsidRPr="00352FDF">
        <w:lastRenderedPageBreak/>
        <w:t>55</w:t>
      </w:r>
      <w:r w:rsidR="009123F0" w:rsidRPr="00352FDF">
        <w:t>2</w:t>
      </w:r>
      <w:r w:rsidRPr="00352FDF">
        <w:t>.</w:t>
      </w:r>
      <w:r w:rsidR="00F24DF4" w:rsidRPr="00352FDF">
        <w:t>Hiba Aldosari, M. Kabir Hassan and Md. Naiem Hossain, “ Influence of Global Financial Crises On The Economic and Financial Systems: Developed Vs. Developing Countries,” Paper Presented at the Southwest Finance Association Meetings, in Omni la Mansion del Rio, San Antonio, Texas, February 12-14, 2025</w:t>
      </w:r>
    </w:p>
    <w:p w14:paraId="616A0388" w14:textId="77777777" w:rsidR="00BA5711" w:rsidRPr="00352FDF" w:rsidRDefault="00BA5711" w:rsidP="002B1066">
      <w:pPr>
        <w:jc w:val="both"/>
      </w:pPr>
    </w:p>
    <w:p w14:paraId="38BF9334" w14:textId="12E54E9D" w:rsidR="0084631D" w:rsidRPr="00352FDF" w:rsidRDefault="00BA5711" w:rsidP="0084631D">
      <w:pPr>
        <w:jc w:val="both"/>
      </w:pPr>
      <w:r w:rsidRPr="00352FDF">
        <w:t>55</w:t>
      </w:r>
      <w:r w:rsidR="009123F0" w:rsidRPr="00352FDF">
        <w:t>1</w:t>
      </w:r>
      <w:r w:rsidRPr="00352FDF">
        <w:t xml:space="preserve">. </w:t>
      </w:r>
      <w:r w:rsidR="0084631D" w:rsidRPr="00352FDF">
        <w:t>Hassan Bataineh, M. Kabir Hassan, Hassanul Banna and Hiba Aldosari, “Esg and Bank Risk-Taking: The Mediating Role of Fintech-Based Financial Inclusion,” Paper Presented at the Southwest Finance Association Meetings, in Omni la Mansion del Rio, San Antonio, Texas, February 12-14, 2025</w:t>
      </w:r>
    </w:p>
    <w:p w14:paraId="2F08472E" w14:textId="77777777" w:rsidR="00BA5711" w:rsidRPr="00352FDF" w:rsidRDefault="00BA5711" w:rsidP="002B1066">
      <w:pPr>
        <w:jc w:val="both"/>
      </w:pPr>
    </w:p>
    <w:p w14:paraId="794A701A" w14:textId="2FE2D686" w:rsidR="00F24DF4" w:rsidRPr="00352FDF" w:rsidRDefault="002B1066" w:rsidP="00F24DF4">
      <w:pPr>
        <w:jc w:val="both"/>
      </w:pPr>
      <w:r w:rsidRPr="00352FDF">
        <w:t>55</w:t>
      </w:r>
      <w:r w:rsidR="009123F0" w:rsidRPr="00352FDF">
        <w:t>0</w:t>
      </w:r>
      <w:r w:rsidRPr="00352FDF">
        <w:t>. Jose Amued</w:t>
      </w:r>
      <w:r w:rsidR="0041360F" w:rsidRPr="00352FDF">
        <w:t>o</w:t>
      </w:r>
      <w:r w:rsidRPr="00352FDF">
        <w:t>, M. Kabir Hassan</w:t>
      </w:r>
      <w:r w:rsidR="00E077DF" w:rsidRPr="00352FDF">
        <w:t xml:space="preserve">, </w:t>
      </w:r>
      <w:r w:rsidRPr="00352FDF">
        <w:t xml:space="preserve">and Reza Houston, </w:t>
      </w:r>
      <w:r w:rsidR="00B33CAE" w:rsidRPr="00352FDF">
        <w:t>“The Ripple Effect: How Subsidies Transform Firm Behavior,”</w:t>
      </w:r>
      <w:bookmarkStart w:id="198" w:name="_Hlk183693638"/>
      <w:r w:rsidR="00B33CAE" w:rsidRPr="00352FDF">
        <w:t xml:space="preserve"> </w:t>
      </w:r>
      <w:r w:rsidR="00F24DF4" w:rsidRPr="00352FDF">
        <w:t>Paper Presented at the Southwest Finance Association Meetings, in Omni la Mansion del Rio, San Antonio, Texas, February 12-14, 2025</w:t>
      </w:r>
    </w:p>
    <w:bookmarkEnd w:id="198"/>
    <w:p w14:paraId="173F049B" w14:textId="77777777" w:rsidR="002B1066" w:rsidRPr="00352FDF" w:rsidRDefault="002B1066" w:rsidP="00537ED1">
      <w:pPr>
        <w:jc w:val="both"/>
      </w:pPr>
    </w:p>
    <w:p w14:paraId="2D38931B" w14:textId="4DC8EB8A" w:rsidR="00F24DF4" w:rsidRPr="00352FDF" w:rsidRDefault="00537ED1" w:rsidP="00F24DF4">
      <w:pPr>
        <w:jc w:val="both"/>
      </w:pPr>
      <w:bookmarkStart w:id="199" w:name="_Hlk183693448"/>
      <w:r w:rsidRPr="00352FDF">
        <w:t>5</w:t>
      </w:r>
      <w:r w:rsidR="009123F0" w:rsidRPr="00352FDF">
        <w:t>49</w:t>
      </w:r>
      <w:r w:rsidRPr="00352FDF">
        <w:t>. Md. Naiem Hossain, Hosnera Khatun</w:t>
      </w:r>
      <w:r w:rsidR="004456F5" w:rsidRPr="00352FDF">
        <w:t>,</w:t>
      </w:r>
      <w:r w:rsidRPr="00352FDF">
        <w:t xml:space="preserve"> and M. Kabir Hassan, “Hedging Uncertainty: How Investable Are Agricultural Commodity Assets During Turbulence? </w:t>
      </w:r>
      <w:r w:rsidR="00F24DF4" w:rsidRPr="00352FDF">
        <w:t>Paper Presented at the Southwest Finance Association Meetings, in Omni la Mansion del Rio, San Antonio, Texas, February 12-14, 2025</w:t>
      </w:r>
    </w:p>
    <w:bookmarkEnd w:id="199"/>
    <w:p w14:paraId="269B9FC9" w14:textId="7F951691" w:rsidR="00537ED1" w:rsidRPr="00352FDF" w:rsidRDefault="00537ED1" w:rsidP="00B03E99">
      <w:pPr>
        <w:jc w:val="both"/>
      </w:pPr>
    </w:p>
    <w:p w14:paraId="1C71A931" w14:textId="475D388E" w:rsidR="00F24DF4" w:rsidRPr="00352FDF" w:rsidRDefault="00B03E99" w:rsidP="00F24DF4">
      <w:pPr>
        <w:jc w:val="both"/>
      </w:pPr>
      <w:r w:rsidRPr="00352FDF">
        <w:t>5</w:t>
      </w:r>
      <w:r w:rsidR="009123F0" w:rsidRPr="00352FDF">
        <w:t>48</w:t>
      </w:r>
      <w:r w:rsidRPr="00352FDF">
        <w:t xml:space="preserve">. Tuan Le, M. Kabir Hassan, Jose Amuedo and Reza Houston, “Public Money, Private Motives: How Subsidies Alter CEO Compensation Structure,” </w:t>
      </w:r>
      <w:bookmarkStart w:id="200" w:name="_Hlk183693424"/>
      <w:r w:rsidR="00F24DF4" w:rsidRPr="00352FDF">
        <w:t>Paper Presented at the Southwest Finance Association Meetings, in Omni la Mansion del Rio, San Antonio, Texas, February 12-14, 2025</w:t>
      </w:r>
    </w:p>
    <w:p w14:paraId="5B1DAC8E" w14:textId="77777777" w:rsidR="00F24DF4" w:rsidRPr="00352FDF" w:rsidRDefault="00F24DF4" w:rsidP="00B03E99">
      <w:pPr>
        <w:jc w:val="both"/>
      </w:pPr>
    </w:p>
    <w:bookmarkEnd w:id="200"/>
    <w:p w14:paraId="0E251F04" w14:textId="47753130" w:rsidR="002660A3" w:rsidRPr="00352FDF" w:rsidRDefault="002660A3" w:rsidP="007D77B8">
      <w:pPr>
        <w:jc w:val="both"/>
      </w:pPr>
      <w:r w:rsidRPr="00352FDF">
        <w:t>54</w:t>
      </w:r>
      <w:r w:rsidR="009123F0" w:rsidRPr="00352FDF">
        <w:t>7</w:t>
      </w:r>
      <w:r w:rsidRPr="00352FDF">
        <w:t xml:space="preserve">. Sattam bin Kowibeen, M. Kabir Hassan and Ashraf Khan, “Funding costs and bank liquidity creation: Does ESG play any role,” </w:t>
      </w:r>
      <w:bookmarkStart w:id="201" w:name="_Hlk183884995"/>
      <w:r w:rsidRPr="00352FDF">
        <w:t>Catholic University, Milan, Italy, September 26-27, 2024</w:t>
      </w:r>
      <w:bookmarkEnd w:id="201"/>
    </w:p>
    <w:p w14:paraId="04AD32A0" w14:textId="77777777" w:rsidR="002660A3" w:rsidRPr="00352FDF" w:rsidRDefault="002660A3" w:rsidP="007D77B8">
      <w:pPr>
        <w:jc w:val="both"/>
      </w:pPr>
    </w:p>
    <w:p w14:paraId="3B2428C1" w14:textId="6B15091B" w:rsidR="007D77B8" w:rsidRPr="00352FDF" w:rsidRDefault="007D77B8" w:rsidP="007D77B8">
      <w:pPr>
        <w:jc w:val="both"/>
      </w:pPr>
      <w:bookmarkStart w:id="202" w:name="_Hlk183907075"/>
      <w:r w:rsidRPr="00352FDF">
        <w:t>54</w:t>
      </w:r>
      <w:r w:rsidR="009123F0" w:rsidRPr="00352FDF">
        <w:t>6</w:t>
      </w:r>
      <w:r w:rsidRPr="00352FDF">
        <w:t>. M. Kabir Hassan, Mustafa Raza Rabbani</w:t>
      </w:r>
      <w:r w:rsidR="004456F5" w:rsidRPr="00352FDF">
        <w:t>,</w:t>
      </w:r>
      <w:r w:rsidRPr="00352FDF">
        <w:t xml:space="preserve"> and Madiha Kiran, “Does Digital Financial Inclusion Impact ESG Disclosure in Islamic and Conventional Financial Institutions? A Global Evidence,” 10th International Islamic Monetary Economics and Finance Conference and Call for Papers (IIMEFC) 2024, August 2-3, 2024, Jakarta, Indonesia</w:t>
      </w:r>
    </w:p>
    <w:bookmarkEnd w:id="202"/>
    <w:p w14:paraId="753C47BB" w14:textId="77777777" w:rsidR="007D77B8" w:rsidRPr="00352FDF" w:rsidRDefault="007D77B8" w:rsidP="007D77B8">
      <w:pPr>
        <w:jc w:val="both"/>
      </w:pPr>
    </w:p>
    <w:p w14:paraId="2498C60C" w14:textId="5DE167B7" w:rsidR="007D77B8" w:rsidRPr="00352FDF" w:rsidRDefault="007D77B8" w:rsidP="007D77B8">
      <w:pPr>
        <w:jc w:val="both"/>
      </w:pPr>
      <w:bookmarkStart w:id="203" w:name="_Hlk183907120"/>
      <w:r w:rsidRPr="00352FDF">
        <w:t>54</w:t>
      </w:r>
      <w:r w:rsidR="009123F0" w:rsidRPr="00352FDF">
        <w:t>5</w:t>
      </w:r>
      <w:r w:rsidRPr="00352FDF">
        <w:t xml:space="preserve">. Fatma Ezzahra Kateb, M. Kabir Hassan, Neila Boulila Taktak and Mamunur Rashid, “AAOIFI vs IFRS Comparative study </w:t>
      </w:r>
      <w:r w:rsidR="000A21E3" w:rsidRPr="00352FDF">
        <w:t>of earning</w:t>
      </w:r>
      <w:r w:rsidRPr="00352FDF">
        <w:t xml:space="preserve"> reliability in Islamic financial institutions: Evidence from the MENA region,” 10th International Islamic Monetary Economics and Finance Conference and Call for Papers (IIMEFC) 2024, August 2-3, 2024, Jakarta, Indonesia</w:t>
      </w:r>
    </w:p>
    <w:bookmarkEnd w:id="203"/>
    <w:p w14:paraId="5AF265BE" w14:textId="77777777" w:rsidR="007D77B8" w:rsidRPr="00352FDF" w:rsidRDefault="007D77B8" w:rsidP="008E5250">
      <w:pPr>
        <w:jc w:val="both"/>
      </w:pPr>
    </w:p>
    <w:p w14:paraId="2D40993E" w14:textId="4CFC86E6" w:rsidR="008E5250" w:rsidRPr="00352FDF" w:rsidRDefault="008E5250" w:rsidP="008E5250">
      <w:pPr>
        <w:jc w:val="both"/>
      </w:pPr>
      <w:r w:rsidRPr="00352FDF">
        <w:t>54</w:t>
      </w:r>
      <w:r w:rsidR="009123F0" w:rsidRPr="00352FDF">
        <w:t>4</w:t>
      </w:r>
      <w:r w:rsidRPr="00352FDF">
        <w:t>. Jennifer Brodmann, Makeen Huda, Kabir Hassan and M. Faisal Safa, “The Business Case for Decarceration: The Impact of Incarceration on Louisiana Businesses,”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372489D0" w14:textId="77777777" w:rsidR="008E5250" w:rsidRPr="00352FDF" w:rsidRDefault="008E5250" w:rsidP="008E5250">
      <w:pPr>
        <w:jc w:val="both"/>
      </w:pPr>
    </w:p>
    <w:p w14:paraId="77D2EA50" w14:textId="06533850" w:rsidR="00C820A1" w:rsidRPr="00352FDF" w:rsidRDefault="00117BC3" w:rsidP="00117BC3">
      <w:pPr>
        <w:jc w:val="both"/>
      </w:pPr>
      <w:r w:rsidRPr="00352FDF">
        <w:t>54</w:t>
      </w:r>
      <w:r w:rsidR="009123F0" w:rsidRPr="00352FDF">
        <w:t>3</w:t>
      </w:r>
      <w:r w:rsidRPr="00352FDF">
        <w:t>. Tahsin Huq, M. Kabir Hassan and Bouteska Ahmed, “Fat tails, serial dependence, and interlinkages of cryptocurrency volatility index and energy dynamics: The Use of Bayesian Vector Heterogeneous Autoregressions,”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29F92CE6" w14:textId="77777777" w:rsidR="00117BC3" w:rsidRPr="00352FDF" w:rsidRDefault="00117BC3" w:rsidP="00117BC3">
      <w:pPr>
        <w:jc w:val="both"/>
      </w:pPr>
    </w:p>
    <w:p w14:paraId="2D31F094" w14:textId="532EE049" w:rsidR="00EC3C8C" w:rsidRPr="00352FDF" w:rsidRDefault="00EC3C8C" w:rsidP="00C820A1">
      <w:pPr>
        <w:jc w:val="both"/>
      </w:pPr>
      <w:bookmarkStart w:id="204" w:name="_Hlk202697826"/>
      <w:bookmarkStart w:id="205" w:name="_Hlk183907307"/>
      <w:r w:rsidRPr="00352FDF">
        <w:t>54</w:t>
      </w:r>
      <w:r w:rsidR="009123F0" w:rsidRPr="00352FDF">
        <w:t>2</w:t>
      </w:r>
      <w:r w:rsidRPr="00352FDF">
        <w:t xml:space="preserve">. </w:t>
      </w:r>
      <w:r w:rsidR="00C820A1" w:rsidRPr="00352FDF">
        <w:t>Yazeed Almoaheem, M. Kabir Hassan and Rashedul Hasan, “Covid-19 Effect on Islamic vs. Conventional Insurance Performance: Case of OIC Countries,” Paper Presented at the 202</w:t>
      </w:r>
      <w:r w:rsidR="00B77BE0" w:rsidRPr="00352FDF">
        <w:t>4</w:t>
      </w:r>
      <w:r w:rsidR="00C820A1" w:rsidRPr="00352FDF">
        <w:t xml:space="preserve"> Southwestern Society of Economists (SSE), Federation of Business Disciplines (FBD), Moody Gardens Hotel and Convention Center Galveston, Texas, April 10-13, 202</w:t>
      </w:r>
      <w:r w:rsidR="00B77BE0" w:rsidRPr="00352FDF">
        <w:t>4</w:t>
      </w:r>
      <w:bookmarkEnd w:id="204"/>
      <w:r w:rsidR="00C820A1" w:rsidRPr="00352FDF">
        <w:t>.</w:t>
      </w:r>
    </w:p>
    <w:bookmarkEnd w:id="205"/>
    <w:p w14:paraId="7397D893" w14:textId="77777777" w:rsidR="00EC3C8C" w:rsidRPr="00352FDF" w:rsidRDefault="00EC3C8C" w:rsidP="00EC3C8C">
      <w:pPr>
        <w:jc w:val="both"/>
      </w:pPr>
    </w:p>
    <w:p w14:paraId="638F997F" w14:textId="66EA514E" w:rsidR="00EC3C8C" w:rsidRPr="00352FDF" w:rsidRDefault="00EE43B7" w:rsidP="00EC3C8C">
      <w:pPr>
        <w:jc w:val="both"/>
      </w:pPr>
      <w:bookmarkStart w:id="206" w:name="_Hlk183907338"/>
      <w:r w:rsidRPr="00352FDF">
        <w:t>5</w:t>
      </w:r>
      <w:r w:rsidR="00EC3C8C" w:rsidRPr="00352FDF">
        <w:t>4</w:t>
      </w:r>
      <w:r w:rsidR="009123F0" w:rsidRPr="00352FDF">
        <w:t>1</w:t>
      </w:r>
      <w:r w:rsidRPr="00352FDF">
        <w:t>.</w:t>
      </w:r>
      <w:r w:rsidR="00EC3C8C" w:rsidRPr="00352FDF">
        <w:t xml:space="preserve"> Mohammed Alharbi, M. Kabir Hassan and Rashedul Hasan, “COVID-19 Effect on Shari’ah Compliant vs </w:t>
      </w:r>
      <w:r w:rsidR="00D91088" w:rsidRPr="00352FDF">
        <w:t>non-compliant</w:t>
      </w:r>
      <w:r w:rsidR="00EC3C8C" w:rsidRPr="00352FDF">
        <w:t xml:space="preserve"> firms: Case of OIC countries,” Paper Presented at the 202</w:t>
      </w:r>
      <w:r w:rsidR="00B77BE0" w:rsidRPr="00352FDF">
        <w:t>4</w:t>
      </w:r>
      <w:r w:rsidR="00EC3C8C" w:rsidRPr="00352FDF">
        <w:t xml:space="preserve"> Southwestern Society of Economists (SSE), Federation of Business Disciplines (FBD), Moody Gardens Hotel and Convention Center Galveston, Texas, April 10-13, 202</w:t>
      </w:r>
      <w:r w:rsidR="00B77BE0" w:rsidRPr="00352FDF">
        <w:t>4</w:t>
      </w:r>
      <w:r w:rsidR="00EC3C8C" w:rsidRPr="00352FDF">
        <w:t>.</w:t>
      </w:r>
    </w:p>
    <w:bookmarkEnd w:id="206"/>
    <w:p w14:paraId="5E35B5CF" w14:textId="77777777" w:rsidR="00EE43B7" w:rsidRPr="00352FDF" w:rsidRDefault="00EE43B7" w:rsidP="00EE43B7">
      <w:pPr>
        <w:jc w:val="both"/>
      </w:pPr>
    </w:p>
    <w:p w14:paraId="2FFE0B78" w14:textId="3AB0133B" w:rsidR="00EE43B7" w:rsidRPr="00352FDF" w:rsidRDefault="00EE43B7" w:rsidP="00EE43B7">
      <w:pPr>
        <w:jc w:val="both"/>
      </w:pPr>
      <w:r w:rsidRPr="00352FDF">
        <w:t>5</w:t>
      </w:r>
      <w:r w:rsidR="00FE0062" w:rsidRPr="00352FDF">
        <w:t>40</w:t>
      </w:r>
      <w:r w:rsidRPr="00352FDF">
        <w:t>. Austin Dejan, M. Kabir Hassan, Ibrahim Siraj and Arja Turunen-Red, “On the Relation between Credit Market Disruption and Corporate Social Responsibility,” Paper Presented at the 202</w:t>
      </w:r>
      <w:r w:rsidR="00B77BE0" w:rsidRPr="00352FDF">
        <w:t>4</w:t>
      </w:r>
      <w:r w:rsidRPr="00352FDF">
        <w:t xml:space="preserve"> Southwestern Society of Economists (SSE), Federation of Business Disciplines (FBD), Moody Gardens Hotel and Convention Center Galveston, Texas, April 10-13, 20</w:t>
      </w:r>
      <w:r w:rsidR="00B77BE0" w:rsidRPr="00352FDF">
        <w:t>24</w:t>
      </w:r>
      <w:r w:rsidRPr="00352FDF">
        <w:t>.</w:t>
      </w:r>
    </w:p>
    <w:p w14:paraId="72649BCD" w14:textId="77777777" w:rsidR="00EE43B7" w:rsidRPr="00352FDF" w:rsidRDefault="00EE43B7" w:rsidP="00EE43B7">
      <w:pPr>
        <w:jc w:val="both"/>
      </w:pPr>
    </w:p>
    <w:p w14:paraId="054F1FDD" w14:textId="3170D60E" w:rsidR="005F0AF9" w:rsidRPr="00352FDF" w:rsidRDefault="005F0AF9" w:rsidP="00EE43B7">
      <w:pPr>
        <w:jc w:val="both"/>
      </w:pPr>
      <w:r w:rsidRPr="00352FDF">
        <w:t>53</w:t>
      </w:r>
      <w:r w:rsidR="00FE0062" w:rsidRPr="00352FDF">
        <w:t>9</w:t>
      </w:r>
      <w:r w:rsidRPr="00352FDF">
        <w:t>.</w:t>
      </w:r>
      <w:r w:rsidR="00EE43B7" w:rsidRPr="00352FDF">
        <w:t xml:space="preserve"> Tahsin Huq, M. Kabir Hassan and Dung Viet Tran, “Corporate Leverage During COVID-19,” Paper Presented at the 202</w:t>
      </w:r>
      <w:r w:rsidR="00B77BE0" w:rsidRPr="00352FDF">
        <w:t>4</w:t>
      </w:r>
      <w:r w:rsidR="00EE43B7" w:rsidRPr="00352FDF">
        <w:t xml:space="preserve"> Southwestern Society of Economists (SSE), Federation of Business Disciplines (FBD), Moody Gardens Hotel and Convention Center Galveston, Texas, April 10-13, 202</w:t>
      </w:r>
      <w:r w:rsidR="00B77BE0" w:rsidRPr="00352FDF">
        <w:t>4</w:t>
      </w:r>
      <w:r w:rsidR="00EE43B7" w:rsidRPr="00352FDF">
        <w:t>.</w:t>
      </w:r>
    </w:p>
    <w:p w14:paraId="1E4CD6D1" w14:textId="77777777" w:rsidR="005F0AF9" w:rsidRPr="00352FDF" w:rsidRDefault="005F0AF9" w:rsidP="005F0AF9">
      <w:pPr>
        <w:jc w:val="both"/>
      </w:pPr>
    </w:p>
    <w:p w14:paraId="5A74E43A" w14:textId="52F66B05" w:rsidR="005F0AF9" w:rsidRPr="00352FDF" w:rsidRDefault="005F0AF9" w:rsidP="005F0AF9">
      <w:pPr>
        <w:jc w:val="both"/>
      </w:pPr>
      <w:bookmarkStart w:id="207" w:name="_Hlk154214671"/>
      <w:r w:rsidRPr="00352FDF">
        <w:t>53</w:t>
      </w:r>
      <w:r w:rsidR="00FE0062" w:rsidRPr="00352FDF">
        <w:t>8</w:t>
      </w:r>
      <w:r w:rsidRPr="00352FDF">
        <w:t>. Jose Antonio Perez Amuedo, M. Kabir Hassan, and Reza Houston, “The Impact of Subsidy Receipt on Firm Behavior,”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bookmarkEnd w:id="207"/>
    <w:p w14:paraId="35C17398" w14:textId="77777777" w:rsidR="005F0AF9" w:rsidRPr="00352FDF" w:rsidRDefault="005F0AF9" w:rsidP="005F0AF9">
      <w:pPr>
        <w:jc w:val="both"/>
      </w:pPr>
    </w:p>
    <w:p w14:paraId="1A3C687F" w14:textId="5E2706DE" w:rsidR="005F0AF9" w:rsidRPr="00352FDF" w:rsidRDefault="00536472" w:rsidP="005F0AF9">
      <w:pPr>
        <w:jc w:val="both"/>
      </w:pPr>
      <w:bookmarkStart w:id="208" w:name="_Hlk202698686"/>
      <w:r w:rsidRPr="00352FDF">
        <w:t>53</w:t>
      </w:r>
      <w:r w:rsidR="00FE0062" w:rsidRPr="00352FDF">
        <w:t>7</w:t>
      </w:r>
      <w:r w:rsidRPr="00352FDF">
        <w:t xml:space="preserve">. </w:t>
      </w:r>
      <w:r w:rsidR="005F0AF9" w:rsidRPr="00352FDF">
        <w:t>Abdulaziz Alhaddab, M. Kabir Hassan and Rashedul Hasan, “COVID-19 Effect on Islamic vs. Conventional Banks' Performance: Case of OIC Countries,”, Paper Presented at the 202</w:t>
      </w:r>
      <w:r w:rsidR="00B77BE0" w:rsidRPr="00352FDF">
        <w:t>4</w:t>
      </w:r>
      <w:r w:rsidR="005F0AF9" w:rsidRPr="00352FDF">
        <w:t xml:space="preserve"> Southwestern Society of Economists (SSE), Federation of Business Disciplines (FBD), Moody Gardens Hotel and Convention Center Galveston, Texas, April 10-13, 202</w:t>
      </w:r>
      <w:r w:rsidR="00B77BE0" w:rsidRPr="00352FDF">
        <w:t>4</w:t>
      </w:r>
      <w:r w:rsidR="005F0AF9" w:rsidRPr="00352FDF">
        <w:t>.</w:t>
      </w:r>
    </w:p>
    <w:bookmarkEnd w:id="208"/>
    <w:p w14:paraId="1A8194D9" w14:textId="77777777" w:rsidR="005F0AF9" w:rsidRPr="00352FDF" w:rsidRDefault="005F0AF9" w:rsidP="005F0AF9">
      <w:pPr>
        <w:jc w:val="both"/>
      </w:pPr>
    </w:p>
    <w:p w14:paraId="681A2A9E" w14:textId="5707E020" w:rsidR="00536472" w:rsidRPr="00352FDF" w:rsidRDefault="005F0AF9" w:rsidP="005F0AF9">
      <w:pPr>
        <w:jc w:val="both"/>
      </w:pPr>
      <w:r w:rsidRPr="00352FDF">
        <w:t>53</w:t>
      </w:r>
      <w:r w:rsidR="00FE0062" w:rsidRPr="00352FDF">
        <w:t>6</w:t>
      </w:r>
      <w:r w:rsidRPr="00352FDF">
        <w:t>. Abu Hanifa Md Noman, Khalil Yahya Mohammed Abdo, M. Kabir Hassan and Mohamed Hisham Bin Hanifa, “Basel III Liquidity Requirements and Risk-taking in Dual Banking Systems After the Global Financial Crisis,” ,”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7D9CEE3D" w14:textId="77777777" w:rsidR="00536472" w:rsidRPr="00352FDF" w:rsidRDefault="00536472" w:rsidP="00536472">
      <w:pPr>
        <w:jc w:val="both"/>
      </w:pPr>
    </w:p>
    <w:p w14:paraId="30DE24A2" w14:textId="547CAB8E" w:rsidR="00536472" w:rsidRPr="00352FDF" w:rsidRDefault="00536472" w:rsidP="00536472">
      <w:pPr>
        <w:jc w:val="both"/>
      </w:pPr>
      <w:r w:rsidRPr="00352FDF">
        <w:t>53</w:t>
      </w:r>
      <w:r w:rsidR="00FE0062" w:rsidRPr="00352FDF">
        <w:t>5</w:t>
      </w:r>
      <w:r w:rsidRPr="00352FDF">
        <w:t>. David Hodgson, M. Kabir Hassan, Tanzina Akter and Md. Abul Kalam Azad, “Capital Structure and Firm Performance Nexus: Fresh Evidence from the OECD Countries,”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592A7B5E" w14:textId="77777777" w:rsidR="00536472" w:rsidRPr="00352FDF" w:rsidRDefault="00536472" w:rsidP="003725A4">
      <w:pPr>
        <w:jc w:val="both"/>
      </w:pPr>
    </w:p>
    <w:p w14:paraId="4ACEE265" w14:textId="3D7B9550" w:rsidR="003725A4" w:rsidRPr="00352FDF" w:rsidRDefault="003725A4" w:rsidP="00694414">
      <w:pPr>
        <w:jc w:val="both"/>
      </w:pPr>
      <w:r w:rsidRPr="00352FDF">
        <w:t>53</w:t>
      </w:r>
      <w:r w:rsidR="00FE0062" w:rsidRPr="00352FDF">
        <w:t>4</w:t>
      </w:r>
      <w:r w:rsidRPr="00352FDF">
        <w:t>. Hassan Bataineh and M. Kabir Hassan, “ESG and Bank Risk-Taking: The Mediating Role of Fintech,” Paper Presented at the 2022 Southwestern Society of Economists (SSE), Federation of Business Disciplines (FBD), Moody Gardens Hotel and Convention Center Galveston, Texas, April 10-13, 202</w:t>
      </w:r>
      <w:r w:rsidR="00B77BE0" w:rsidRPr="00352FDF">
        <w:t>4</w:t>
      </w:r>
      <w:r w:rsidRPr="00352FDF">
        <w:t>.</w:t>
      </w:r>
    </w:p>
    <w:p w14:paraId="7DD00BBD" w14:textId="77777777" w:rsidR="003725A4" w:rsidRPr="00352FDF" w:rsidRDefault="003725A4" w:rsidP="00694414">
      <w:pPr>
        <w:jc w:val="both"/>
      </w:pPr>
    </w:p>
    <w:p w14:paraId="05114A22" w14:textId="67994D6C" w:rsidR="003725A4" w:rsidRPr="00352FDF" w:rsidRDefault="003725A4" w:rsidP="00694414">
      <w:pPr>
        <w:jc w:val="both"/>
      </w:pPr>
      <w:r w:rsidRPr="00352FDF">
        <w:t>53</w:t>
      </w:r>
      <w:r w:rsidR="00FE0062" w:rsidRPr="00352FDF">
        <w:t>3</w:t>
      </w:r>
      <w:r w:rsidRPr="00352FDF">
        <w:t xml:space="preserve">. Alaa Abu Mallouh, Amer Almajali and M. Kabir Hassan, “Board Diversity and Corporate Social Responsibility: Evidence from Jordan and Saudi Arabia,” </w:t>
      </w:r>
      <w:bookmarkStart w:id="209" w:name="_Hlk154213138"/>
      <w:r w:rsidRPr="00352FDF">
        <w:t>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bookmarkEnd w:id="209"/>
    <w:p w14:paraId="3D0C20E8" w14:textId="77777777" w:rsidR="003725A4" w:rsidRPr="00352FDF" w:rsidRDefault="003725A4" w:rsidP="00D65997">
      <w:pPr>
        <w:jc w:val="both"/>
      </w:pPr>
    </w:p>
    <w:p w14:paraId="4123B6AB" w14:textId="2D913F4D" w:rsidR="00A37F73" w:rsidRPr="00352FDF" w:rsidRDefault="00A37F73" w:rsidP="00D65997">
      <w:pPr>
        <w:jc w:val="both"/>
      </w:pPr>
      <w:r w:rsidRPr="00352FDF">
        <w:t>53</w:t>
      </w:r>
      <w:r w:rsidR="00FE0062" w:rsidRPr="00352FDF">
        <w:t>2</w:t>
      </w:r>
      <w:r w:rsidRPr="00352FDF">
        <w:t xml:space="preserve">. </w:t>
      </w:r>
      <w:r w:rsidR="00D65997" w:rsidRPr="00352FDF">
        <w:t>Sattam Bin Kowibeen, Ashraf Khan and M. Kabir Hassan, “Funding cost and bank liquidity creation: Does ESG play any role?,” Paper Presented at the 202</w:t>
      </w:r>
      <w:r w:rsidR="00B77BE0" w:rsidRPr="00352FDF">
        <w:t>4</w:t>
      </w:r>
      <w:r w:rsidR="00D65997" w:rsidRPr="00352FDF">
        <w:t xml:space="preserve"> Southwestern Society of Economists (SSE), Federation of Business Disciplines (FBD), Moody Gardens Hotel and Convention Center Galveston, Texas, April 10-13, 202</w:t>
      </w:r>
      <w:r w:rsidR="00B77BE0" w:rsidRPr="00352FDF">
        <w:t>4</w:t>
      </w:r>
      <w:r w:rsidR="00D65997" w:rsidRPr="00352FDF">
        <w:t>.</w:t>
      </w:r>
    </w:p>
    <w:p w14:paraId="11923F18" w14:textId="77777777" w:rsidR="00A37F73" w:rsidRPr="00352FDF" w:rsidRDefault="00A37F73" w:rsidP="00A37F73">
      <w:pPr>
        <w:jc w:val="both"/>
      </w:pPr>
    </w:p>
    <w:p w14:paraId="3D4984C5" w14:textId="7B5210BA" w:rsidR="00A37F73" w:rsidRPr="00352FDF" w:rsidRDefault="00A37F73" w:rsidP="00A37F73">
      <w:pPr>
        <w:jc w:val="both"/>
      </w:pPr>
      <w:r w:rsidRPr="00352FDF">
        <w:t>5</w:t>
      </w:r>
      <w:r w:rsidR="00FE0062" w:rsidRPr="00352FDF">
        <w:t>31</w:t>
      </w:r>
      <w:r w:rsidRPr="00352FDF">
        <w:t xml:space="preserve">. Abdullah Alshehri, M. Kabir Hassan, and Mamunur Rashid, “The Role of Engagement of ESG in the Improvement of the Energy Industry,” </w:t>
      </w:r>
      <w:bookmarkStart w:id="210" w:name="_Hlk154212740"/>
      <w:r w:rsidRPr="00352FDF">
        <w:t>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bookmarkEnd w:id="210"/>
    <w:p w14:paraId="487757E7" w14:textId="77777777" w:rsidR="00A37F73" w:rsidRPr="00352FDF" w:rsidRDefault="00A37F73" w:rsidP="00A37F73">
      <w:pPr>
        <w:jc w:val="both"/>
      </w:pPr>
    </w:p>
    <w:p w14:paraId="501DF2C2" w14:textId="3E6D4568" w:rsidR="00A37F73" w:rsidRPr="00352FDF" w:rsidRDefault="00A37F73" w:rsidP="00A37F73">
      <w:pPr>
        <w:jc w:val="both"/>
      </w:pPr>
      <w:r w:rsidRPr="00352FDF">
        <w:t>5</w:t>
      </w:r>
      <w:r w:rsidR="00FE0062" w:rsidRPr="00352FDF">
        <w:t>30</w:t>
      </w:r>
      <w:r w:rsidRPr="00352FDF">
        <w:t>. Tawfiq Tahtamoni, Nayef Alkabbaa, M. Kabir Hassan and Mamunur Rashid, “Financial Motivation Behind Firm’s ESG Engagement,”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27F6E813" w14:textId="77777777" w:rsidR="00A37F73" w:rsidRPr="00352FDF" w:rsidRDefault="00A37F73" w:rsidP="00A37F73">
      <w:pPr>
        <w:jc w:val="both"/>
      </w:pPr>
    </w:p>
    <w:p w14:paraId="167E497C" w14:textId="493C9A4F" w:rsidR="000518FA" w:rsidRPr="00352FDF" w:rsidRDefault="000518FA" w:rsidP="00254859">
      <w:pPr>
        <w:jc w:val="both"/>
      </w:pPr>
      <w:r w:rsidRPr="00352FDF">
        <w:lastRenderedPageBreak/>
        <w:t>52</w:t>
      </w:r>
      <w:r w:rsidR="00FE0062" w:rsidRPr="00352FDF">
        <w:t>9</w:t>
      </w:r>
      <w:r w:rsidRPr="00352FDF">
        <w:t xml:space="preserve">. Asaad Sendi, M. Kabir Hassan, Muhammad Arif Khan, and Rashedul Hasan, “Financial Motivation Behind Firm’s ESG Engagement,” </w:t>
      </w:r>
      <w:bookmarkStart w:id="211" w:name="_Hlk154212427"/>
      <w:r w:rsidRPr="00352FDF">
        <w:t>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03986255" w14:textId="77777777" w:rsidR="000518FA" w:rsidRPr="00352FDF" w:rsidRDefault="000518FA" w:rsidP="00254859">
      <w:pPr>
        <w:jc w:val="both"/>
      </w:pPr>
    </w:p>
    <w:bookmarkEnd w:id="211"/>
    <w:p w14:paraId="0D6905F2" w14:textId="2387DE3C" w:rsidR="000518FA" w:rsidRPr="00352FDF" w:rsidRDefault="000518FA" w:rsidP="00254859">
      <w:pPr>
        <w:jc w:val="both"/>
      </w:pPr>
      <w:r w:rsidRPr="00352FDF">
        <w:t>52</w:t>
      </w:r>
      <w:r w:rsidR="00FE0062" w:rsidRPr="00352FDF">
        <w:t>8</w:t>
      </w:r>
      <w:r w:rsidRPr="00352FDF">
        <w:t>. Zeynullah Gider, M. Kabir Hassan and Reza Houston, “Climate Change, Housing Prices and Inequality in the USA,” Paper Presented at the 202</w:t>
      </w:r>
      <w:r w:rsidR="00B77BE0" w:rsidRPr="00352FDF">
        <w:t>4</w:t>
      </w:r>
      <w:r w:rsidRPr="00352FDF">
        <w:t xml:space="preserve"> Southwestern Society of Economists (SSE), Federation of Business Disciplines (FBD), Moody Gardens Hotel and Convention Center Galveston, Texas, April 10-13, 202</w:t>
      </w:r>
      <w:r w:rsidR="00B77BE0" w:rsidRPr="00352FDF">
        <w:t>4</w:t>
      </w:r>
      <w:r w:rsidRPr="00352FDF">
        <w:t>.</w:t>
      </w:r>
    </w:p>
    <w:p w14:paraId="4ED2A9F1" w14:textId="77777777" w:rsidR="000518FA" w:rsidRPr="00352FDF" w:rsidRDefault="000518FA" w:rsidP="00254859">
      <w:pPr>
        <w:jc w:val="both"/>
      </w:pPr>
    </w:p>
    <w:p w14:paraId="558AF3FA" w14:textId="2A580875" w:rsidR="006E241E" w:rsidRPr="00352FDF" w:rsidRDefault="006E241E" w:rsidP="00B54FD4">
      <w:pPr>
        <w:jc w:val="both"/>
      </w:pPr>
      <w:bookmarkStart w:id="212" w:name="_Hlk126309883"/>
      <w:r w:rsidRPr="00352FDF">
        <w:t>52</w:t>
      </w:r>
      <w:r w:rsidR="00FE0062" w:rsidRPr="00352FDF">
        <w:t>7</w:t>
      </w:r>
      <w:r w:rsidRPr="00352FDF">
        <w:t>.</w:t>
      </w:r>
      <w:r w:rsidR="001D707D" w:rsidRPr="00352FDF">
        <w:t xml:space="preserve">  Asaad Sendi, M. Kabir Hassan, Muhammad Arif </w:t>
      </w:r>
      <w:r w:rsidR="000518FA" w:rsidRPr="00352FDF">
        <w:t>Khan, and</w:t>
      </w:r>
      <w:r w:rsidR="001D707D" w:rsidRPr="00352FDF">
        <w:t xml:space="preserve"> Rashedul Hasan, “Financial Motivation Behind Firm’s ESG Engagement,” </w:t>
      </w:r>
      <w:bookmarkStart w:id="213" w:name="_Hlk154211903"/>
      <w:r w:rsidR="001D707D" w:rsidRPr="00352FDF">
        <w:t>Paper Presented at the 202</w:t>
      </w:r>
      <w:r w:rsidR="00B77BE0" w:rsidRPr="00352FDF">
        <w:t>4</w:t>
      </w:r>
      <w:r w:rsidR="001D707D" w:rsidRPr="00352FDF">
        <w:t xml:space="preserve"> Southwestern Decision Sciences (SWDSI), Federation of Business Disciplines (FBD), Moody Gardens Hotel and Convention Center Galveston, Texas, April 10-13, 202</w:t>
      </w:r>
      <w:bookmarkEnd w:id="213"/>
      <w:r w:rsidR="00B77BE0" w:rsidRPr="00352FDF">
        <w:t>4</w:t>
      </w:r>
      <w:r w:rsidR="000518FA" w:rsidRPr="00352FDF">
        <w:t>.</w:t>
      </w:r>
    </w:p>
    <w:p w14:paraId="77922D6C" w14:textId="77777777" w:rsidR="006E241E" w:rsidRPr="00352FDF" w:rsidRDefault="006E241E" w:rsidP="00B54FD4">
      <w:pPr>
        <w:jc w:val="both"/>
      </w:pPr>
    </w:p>
    <w:p w14:paraId="279094DA" w14:textId="3C55DE36" w:rsidR="005A3721" w:rsidRPr="00352FDF" w:rsidRDefault="005A3721" w:rsidP="00B54FD4">
      <w:pPr>
        <w:jc w:val="both"/>
      </w:pPr>
      <w:r w:rsidRPr="00352FDF">
        <w:t>52</w:t>
      </w:r>
      <w:r w:rsidR="00FE0062" w:rsidRPr="00352FDF">
        <w:t>6</w:t>
      </w:r>
      <w:r w:rsidRPr="00352FDF">
        <w:t>. Omer Unsal and M. Kabir Hassan, “The Dark Side of Innovation: CEO Medical Degree and Pharmaceutical Failures,” Paper Presented at the 202</w:t>
      </w:r>
      <w:r w:rsidR="00B77BE0" w:rsidRPr="00352FDF">
        <w:t>4</w:t>
      </w:r>
      <w:r w:rsidRPr="00352FDF">
        <w:t xml:space="preserve"> Southwestern Decision Sciences (SWDSI), Federation of Business Disciplines</w:t>
      </w:r>
      <w:r w:rsidR="006E241E" w:rsidRPr="00352FDF">
        <w:t xml:space="preserve"> (FBD)</w:t>
      </w:r>
      <w:r w:rsidRPr="00352FDF">
        <w:t>,</w:t>
      </w:r>
      <w:r w:rsidR="006E241E" w:rsidRPr="00352FDF">
        <w:t xml:space="preserve"> Moody Gardens Hotel and Convention Center </w:t>
      </w:r>
      <w:r w:rsidRPr="00352FDF">
        <w:t xml:space="preserve">Galveston, Texas, </w:t>
      </w:r>
      <w:r w:rsidR="006E241E" w:rsidRPr="00352FDF">
        <w:t>April 10-13</w:t>
      </w:r>
      <w:r w:rsidRPr="00352FDF">
        <w:t>, 202</w:t>
      </w:r>
      <w:r w:rsidR="00B77BE0" w:rsidRPr="00352FDF">
        <w:t>4</w:t>
      </w:r>
      <w:r w:rsidR="000518FA" w:rsidRPr="00352FDF">
        <w:t>.</w:t>
      </w:r>
    </w:p>
    <w:p w14:paraId="03B7BE5B" w14:textId="77777777" w:rsidR="005A3721" w:rsidRPr="00352FDF" w:rsidRDefault="005A3721" w:rsidP="00B54FD4">
      <w:pPr>
        <w:jc w:val="both"/>
      </w:pPr>
    </w:p>
    <w:p w14:paraId="18DDA5B7" w14:textId="4A65C671" w:rsidR="00C10E84" w:rsidRPr="00352FDF" w:rsidRDefault="00FE0062" w:rsidP="00B54FD4">
      <w:pPr>
        <w:jc w:val="both"/>
      </w:pPr>
      <w:r w:rsidRPr="00352FDF">
        <w:t xml:space="preserve">525. </w:t>
      </w:r>
      <w:r w:rsidR="00C10E84" w:rsidRPr="00352FDF">
        <w:t xml:space="preserve">Michael Puleo; Steven Kozlowski; M. Kabir Hassan, “Does Merger Motivation Matter? An Examination of The Merger Benefits To Credit Union Targets, Acquirers, and The Credit Union Industry,” </w:t>
      </w:r>
      <w:bookmarkStart w:id="214" w:name="_Hlk154215030"/>
      <w:r w:rsidR="00C10E84" w:rsidRPr="00352FDF">
        <w:t>63rd Annual Meeting Southwestern Finance Association (SWFA), Planet Hollywood, 3667 S Las Vegas Blvd, Las Vegas, NV 89109</w:t>
      </w:r>
    </w:p>
    <w:p w14:paraId="762D626E" w14:textId="77777777" w:rsidR="00C10E84" w:rsidRPr="00352FDF" w:rsidRDefault="00C10E84" w:rsidP="00B54FD4">
      <w:pPr>
        <w:jc w:val="both"/>
      </w:pPr>
      <w:r w:rsidRPr="00352FDF">
        <w:t>February 28 - March 1, 2024</w:t>
      </w:r>
    </w:p>
    <w:bookmarkEnd w:id="214"/>
    <w:p w14:paraId="46260814" w14:textId="77777777" w:rsidR="00C10E84" w:rsidRPr="00352FDF" w:rsidRDefault="00C10E84" w:rsidP="00B54FD4">
      <w:pPr>
        <w:jc w:val="both"/>
      </w:pPr>
    </w:p>
    <w:p w14:paraId="2CDEA683" w14:textId="2112F245" w:rsidR="00C10E84" w:rsidRPr="00352FDF" w:rsidRDefault="00DE656E" w:rsidP="00B54FD4">
      <w:pPr>
        <w:jc w:val="both"/>
      </w:pPr>
      <w:r w:rsidRPr="00352FDF">
        <w:t>5</w:t>
      </w:r>
      <w:r w:rsidR="00FE0062" w:rsidRPr="00352FDF">
        <w:t>24</w:t>
      </w:r>
      <w:r w:rsidRPr="00352FDF">
        <w:t xml:space="preserve">. Jose Antonio Perez Amuedo, M. Kabir Hassan, and Reza Houston, “The Impact of Subsidy Receipt on Firm Behavior,” </w:t>
      </w:r>
      <w:r w:rsidR="00C10E84" w:rsidRPr="00352FDF">
        <w:t>63rd Annual Meeting Southwestern Finance Association (SWFA), Planet Hollywood, 3667 S Las Vegas Blvd, Las Vegas, NV 89109, February 28 - March 1, 2024</w:t>
      </w:r>
    </w:p>
    <w:p w14:paraId="10AB2655" w14:textId="77777777" w:rsidR="00DE656E" w:rsidRPr="00352FDF" w:rsidRDefault="00DE656E" w:rsidP="00B54FD4">
      <w:pPr>
        <w:jc w:val="both"/>
      </w:pPr>
    </w:p>
    <w:p w14:paraId="69091C12" w14:textId="79C8CDEA" w:rsidR="003E0029" w:rsidRPr="00352FDF" w:rsidRDefault="003E0029" w:rsidP="00B54FD4">
      <w:pPr>
        <w:jc w:val="both"/>
      </w:pPr>
      <w:r w:rsidRPr="00352FDF">
        <w:t>523. Hassan Bataineh, M. Kabir Hassan, Rashdul Hasan and Mahfuzul Haque, “Bank Board Diversity and Environmental Credit Risk Management: Evidence from US and Europe,’ 93</w:t>
      </w:r>
      <w:r w:rsidRPr="00352FDF">
        <w:rPr>
          <w:vertAlign w:val="superscript"/>
        </w:rPr>
        <w:t>rd</w:t>
      </w:r>
      <w:r w:rsidRPr="00352FDF">
        <w:t xml:space="preserve"> Annual Conference of Southern Economic Association, New Orleans, Marriott, November 18-20, 2023.</w:t>
      </w:r>
    </w:p>
    <w:p w14:paraId="7AA2EB14" w14:textId="1D86BB74" w:rsidR="003E0029" w:rsidRPr="00352FDF" w:rsidRDefault="003E0029" w:rsidP="00B54FD4">
      <w:pPr>
        <w:jc w:val="both"/>
      </w:pPr>
    </w:p>
    <w:p w14:paraId="3FDC02B2" w14:textId="4BFB16B5" w:rsidR="007E2089" w:rsidRPr="00352FDF" w:rsidRDefault="007E2089" w:rsidP="00B54FD4">
      <w:pPr>
        <w:jc w:val="both"/>
      </w:pPr>
      <w:r w:rsidRPr="00352FDF">
        <w:t>522.</w:t>
      </w:r>
      <w:r w:rsidR="00315991" w:rsidRPr="00352FDF">
        <w:t xml:space="preserve"> Zeynullah Gider, M. Kabir Hassan and Reza Houston, “Heterogenous Effect of Climate Change on House Prices,” </w:t>
      </w:r>
      <w:bookmarkStart w:id="215" w:name="_Hlk151569587"/>
      <w:r w:rsidR="00315991" w:rsidRPr="00352FDF">
        <w:t>93</w:t>
      </w:r>
      <w:r w:rsidR="00315991" w:rsidRPr="00352FDF">
        <w:rPr>
          <w:vertAlign w:val="superscript"/>
        </w:rPr>
        <w:t>rd</w:t>
      </w:r>
      <w:r w:rsidR="00315991" w:rsidRPr="00352FDF">
        <w:t xml:space="preserve"> Annual Conference of Southern Economic Association, New Orleans, Marriott, November 18-20, 2023.</w:t>
      </w:r>
    </w:p>
    <w:bookmarkEnd w:id="215"/>
    <w:p w14:paraId="3780A4C6" w14:textId="77777777" w:rsidR="007E2089" w:rsidRPr="00352FDF" w:rsidRDefault="007E2089" w:rsidP="00B54FD4">
      <w:pPr>
        <w:jc w:val="both"/>
      </w:pPr>
    </w:p>
    <w:p w14:paraId="24FAC7C6" w14:textId="557D380C" w:rsidR="00454200" w:rsidRPr="00352FDF" w:rsidRDefault="00454200" w:rsidP="00B54FD4">
      <w:pPr>
        <w:jc w:val="both"/>
      </w:pPr>
      <w:r w:rsidRPr="00352FDF">
        <w:t xml:space="preserve">521. M. Kabir Hassan and </w:t>
      </w:r>
      <w:r w:rsidR="00EE172C" w:rsidRPr="00352FDF">
        <w:t>M Sydul Karim, “Corporate Culture and Inventory Behavior,” 2023 First Elsevier Finance Conference, Rio de Janierio, Brazil, November 16-18, 2023, In person.</w:t>
      </w:r>
    </w:p>
    <w:p w14:paraId="0D99FA96" w14:textId="77777777" w:rsidR="00454200" w:rsidRPr="00352FDF" w:rsidRDefault="00454200" w:rsidP="00B54FD4">
      <w:pPr>
        <w:jc w:val="both"/>
      </w:pPr>
    </w:p>
    <w:p w14:paraId="6B36922F" w14:textId="3B7C2741" w:rsidR="00E90B5B" w:rsidRPr="00352FDF" w:rsidRDefault="00E90B5B" w:rsidP="00B54FD4">
      <w:pPr>
        <w:jc w:val="both"/>
      </w:pPr>
      <w:r w:rsidRPr="00352FDF">
        <w:t>520. Omer Unsal and M. Kabir Hassan, “"Dark Side of The Innovation: CEO Medical Degree and Pharmaceutical Failures" at the 2023 FMA Annual Meeting to be held on 11 - 14 October 2023 at the Sheraton Grand Chicago Riverwalk Hotel in Chicago, IL</w:t>
      </w:r>
    </w:p>
    <w:p w14:paraId="18CB4ACA" w14:textId="77777777" w:rsidR="00E90B5B" w:rsidRPr="00352FDF" w:rsidRDefault="00E90B5B" w:rsidP="00B54FD4">
      <w:pPr>
        <w:jc w:val="both"/>
      </w:pPr>
    </w:p>
    <w:p w14:paraId="6622D19D" w14:textId="439FF995" w:rsidR="00416454" w:rsidRPr="00352FDF" w:rsidRDefault="00416454" w:rsidP="00B54FD4">
      <w:pPr>
        <w:jc w:val="both"/>
      </w:pPr>
      <w:r w:rsidRPr="00352FDF">
        <w:t>519. Asaad Sendi, M. Kabir Hassan, Muhammad Arif Khan, Abeer Alqyadi and Rashedul Hasan, “ESG and Market Efficiency: Evidence from Financial Sector,” July 11 – 13, 2023, Gulf Research Centre Cambridge, University of Cambridge, United Kingdom</w:t>
      </w:r>
    </w:p>
    <w:p w14:paraId="5B8B93DB" w14:textId="60D062A1" w:rsidR="00416454" w:rsidRPr="00352FDF" w:rsidRDefault="00416454" w:rsidP="00B54FD4">
      <w:pPr>
        <w:jc w:val="both"/>
      </w:pPr>
    </w:p>
    <w:p w14:paraId="4020FA4F" w14:textId="47A6D4FE" w:rsidR="00416454" w:rsidRPr="00352FDF" w:rsidRDefault="00C30160" w:rsidP="00B54FD4">
      <w:pPr>
        <w:jc w:val="both"/>
      </w:pPr>
      <w:r w:rsidRPr="00352FDF">
        <w:t>518.</w:t>
      </w:r>
      <w:r w:rsidR="00416454" w:rsidRPr="00352FDF">
        <w:t xml:space="preserve"> Rashedul Hasan, Muhammad Ashfaq and  M. Kabir Hassan, “Central Bank Digital Currency (CBDC) for Sustainable Development in the Gulf Region: A closer inspection of Project Aber,” July 11 – 13, 2023</w:t>
      </w:r>
    </w:p>
    <w:p w14:paraId="6CC74537" w14:textId="360DBA0A" w:rsidR="00416454" w:rsidRPr="00352FDF" w:rsidRDefault="00416454" w:rsidP="00B54FD4">
      <w:pPr>
        <w:jc w:val="both"/>
      </w:pPr>
      <w:r w:rsidRPr="00352FDF">
        <w:t>Gulf Research Centre Cambridge, University of Cambridge, United Kingdom</w:t>
      </w:r>
    </w:p>
    <w:p w14:paraId="1D4AE24C" w14:textId="33B733D6" w:rsidR="00C30160" w:rsidRPr="00352FDF" w:rsidRDefault="00C30160" w:rsidP="00B54FD4">
      <w:pPr>
        <w:jc w:val="both"/>
      </w:pPr>
    </w:p>
    <w:p w14:paraId="1B617F81" w14:textId="5E55D14A" w:rsidR="00FE5EEB" w:rsidRPr="00352FDF" w:rsidRDefault="00FE5EEB" w:rsidP="00FE5EEB">
      <w:pPr>
        <w:jc w:val="both"/>
      </w:pPr>
      <w:r w:rsidRPr="00352FDF">
        <w:t>517. David Hodgson and M. Kabir Hassan, “Credit Risk Management and Bank Performance: Evidence from Ghana,” Paper Presented at the 2022 Southwestern Society of Economists (SSE), Federation of Business Disciplines, Houston, Texas, March 8-11, 2023, Hyatt-Regency Houston.</w:t>
      </w:r>
    </w:p>
    <w:p w14:paraId="60F6ECC2" w14:textId="77777777" w:rsidR="00FE5EEB" w:rsidRPr="00352FDF" w:rsidRDefault="00FE5EEB" w:rsidP="00FE5EEB">
      <w:pPr>
        <w:jc w:val="both"/>
      </w:pPr>
    </w:p>
    <w:p w14:paraId="06653D40" w14:textId="01677540" w:rsidR="00FE5EEB" w:rsidRPr="00352FDF" w:rsidRDefault="00FE5EEB" w:rsidP="00FE5EEB">
      <w:pPr>
        <w:jc w:val="both"/>
      </w:pPr>
      <w:r w:rsidRPr="00352FDF">
        <w:lastRenderedPageBreak/>
        <w:t>516. Muhammad Khan, Ashraf Khan and M. Kabir Hassan, “The Market Response to Environmental Social and Governance Performance: A Global Analysis,” Paper Presented at the 2022 Southwestern Society of Economists (SSE), Federation of Business Disciplines, Houston, Texas, March 8-11, 2023, Hyatt-Regency Houston.</w:t>
      </w:r>
    </w:p>
    <w:p w14:paraId="38736F30" w14:textId="77777777" w:rsidR="00FE5EEB" w:rsidRPr="00352FDF" w:rsidRDefault="00FE5EEB" w:rsidP="00FE5EEB">
      <w:pPr>
        <w:jc w:val="both"/>
      </w:pPr>
    </w:p>
    <w:p w14:paraId="74EB7B5E" w14:textId="78438A09" w:rsidR="00FE5EEB" w:rsidRPr="00352FDF" w:rsidRDefault="00FE5EEB" w:rsidP="00FE5EEB">
      <w:pPr>
        <w:jc w:val="both"/>
      </w:pPr>
      <w:r w:rsidRPr="00352FDF">
        <w:t>515. Hassan Bataineh, M. Kabir Hassan, and Rashedul Hasan, “Bank board diversity and environmental risk screening,” Paper Presented at the 2022 Southwestern Society of Economists (SSE), Federation of Business Disciplines, Houston, Texas, March 8-11, 2023, Hyatt-Regency Houston.</w:t>
      </w:r>
    </w:p>
    <w:p w14:paraId="5877D60F" w14:textId="77777777" w:rsidR="00FE5EEB" w:rsidRPr="00352FDF" w:rsidRDefault="00FE5EEB" w:rsidP="00FE5EEB">
      <w:pPr>
        <w:jc w:val="both"/>
      </w:pPr>
    </w:p>
    <w:p w14:paraId="4084B0EE" w14:textId="2166C1F6" w:rsidR="00FE5EEB" w:rsidRPr="00352FDF" w:rsidRDefault="00FE5EEB" w:rsidP="00FE5EEB">
      <w:pPr>
        <w:jc w:val="both"/>
      </w:pPr>
      <w:r w:rsidRPr="00352FDF">
        <w:t>514. Sushma Verma, Samik Shome and M. Kabir Hassan, “FinTech in Small and Medium Enterprises (SMEs): A Retrospective Analysis and Future Research Directions,” Paper Presented at the 2023 Decision Sciences Institute-Southwest Region (DSI-SW), Federation of Business Disciplines, Houston, Texas, March 8-11, 2023, Hyatt-Regency Houston.</w:t>
      </w:r>
    </w:p>
    <w:p w14:paraId="7E2BAFDD" w14:textId="77777777" w:rsidR="00F61F87" w:rsidRPr="00352FDF" w:rsidRDefault="00F61F87" w:rsidP="00FE5EEB">
      <w:pPr>
        <w:jc w:val="both"/>
      </w:pPr>
    </w:p>
    <w:bookmarkEnd w:id="212"/>
    <w:p w14:paraId="3D847D4B" w14:textId="72DB2353" w:rsidR="00FE5EEB" w:rsidRPr="00352FDF" w:rsidRDefault="00FE5EEB" w:rsidP="00FE5EEB">
      <w:pPr>
        <w:jc w:val="both"/>
      </w:pPr>
      <w:r w:rsidRPr="00352FDF">
        <w:t xml:space="preserve">513. </w:t>
      </w:r>
      <w:bookmarkStart w:id="216" w:name="_Hlk164265027"/>
      <w:r w:rsidRPr="00352FDF">
        <w:t>M. Kabir Hassan, Zeynullah Gider and Engin Cansu, “The Impact of Electric Vehicles on Air Pollution” Paper Presented at the 2023 Decision Sciences Institute-Southwest Region (DSI-SW), Federation of Business Disciplines, Houston, Texas, March 8-11, 2023, Hyatt-Regency Houston.</w:t>
      </w:r>
      <w:bookmarkEnd w:id="216"/>
    </w:p>
    <w:p w14:paraId="25C61ED3" w14:textId="77777777" w:rsidR="00FE5EEB" w:rsidRPr="00352FDF" w:rsidRDefault="00FE5EEB" w:rsidP="00FE5EEB">
      <w:pPr>
        <w:jc w:val="both"/>
      </w:pPr>
    </w:p>
    <w:p w14:paraId="1EC77021" w14:textId="42AFF1C6" w:rsidR="00FE5EEB" w:rsidRPr="00352FDF" w:rsidRDefault="00FE5EEB" w:rsidP="00FE5EEB">
      <w:pPr>
        <w:jc w:val="both"/>
      </w:pPr>
      <w:r w:rsidRPr="00352FDF">
        <w:t>512. Hassan Bataineh, M. Kabir Hassan, Rashedul Hasan, “Bank board diversity and environmental risk screening,” Paper Presented at the 2023 Decision Sciences Institute-Southwest Region (DSI-SW), Federation of Business Disciplines, Houston, Texas, March 8-11, 2023, Hyatt-Regency Houston.</w:t>
      </w:r>
    </w:p>
    <w:p w14:paraId="2A7466E3" w14:textId="77777777" w:rsidR="00FE5EEB" w:rsidRPr="00352FDF" w:rsidRDefault="00FE5EEB" w:rsidP="00FA6335">
      <w:pPr>
        <w:jc w:val="both"/>
      </w:pPr>
    </w:p>
    <w:p w14:paraId="5232C19D" w14:textId="7D3D0EF9" w:rsidR="00FA6335" w:rsidRPr="00352FDF" w:rsidRDefault="00FA6335" w:rsidP="00FA6335">
      <w:pPr>
        <w:jc w:val="both"/>
      </w:pPr>
      <w:r w:rsidRPr="00352FDF">
        <w:t xml:space="preserve">511. </w:t>
      </w:r>
      <w:r w:rsidRPr="00352FDF">
        <w:rPr>
          <w:lang w:val="en-GB"/>
        </w:rPr>
        <w:t xml:space="preserve">Hasanul Banna, M. Kabir Hassan and Mamunur Rashid, “Digital financial inclusion and bank stability nexus: Synergies or trade-offs?,” </w:t>
      </w:r>
      <w:r w:rsidRPr="00352FDF">
        <w:rPr>
          <w:lang w:val="en-MY"/>
        </w:rPr>
        <w:t>Paper presented at 60</w:t>
      </w:r>
      <w:r w:rsidRPr="00352FDF">
        <w:rPr>
          <w:vertAlign w:val="superscript"/>
          <w:lang w:val="en-MY"/>
        </w:rPr>
        <w:t>th</w:t>
      </w:r>
      <w:r w:rsidRPr="00352FDF">
        <w:rPr>
          <w:lang w:val="en-MY"/>
        </w:rPr>
        <w:t xml:space="preserve"> Annual Meetings of the </w:t>
      </w:r>
      <w:r w:rsidRPr="00352FDF">
        <w:t>Academy of Economics &amp; Finance (AEF), February 8 -1, 2023, Rosen Plaza Hotel, Orlando, Florida</w:t>
      </w:r>
    </w:p>
    <w:p w14:paraId="45324250" w14:textId="77777777" w:rsidR="00FA6335" w:rsidRPr="00352FDF" w:rsidRDefault="00FA6335" w:rsidP="00254859">
      <w:pPr>
        <w:jc w:val="both"/>
      </w:pPr>
    </w:p>
    <w:p w14:paraId="4E3EB99E" w14:textId="1CAF8140" w:rsidR="00FA6335" w:rsidRPr="00352FDF" w:rsidRDefault="00FA6335" w:rsidP="00FA6335">
      <w:pPr>
        <w:jc w:val="both"/>
      </w:pPr>
      <w:r w:rsidRPr="00352FDF">
        <w:t xml:space="preserve">510. M. Kabir Hassan, Zeynullah Gider and Engin Cansu, “The Impact of Electric Vehicles on Air Pollution,” </w:t>
      </w:r>
      <w:r w:rsidRPr="00352FDF">
        <w:rPr>
          <w:lang w:val="en-MY"/>
        </w:rPr>
        <w:t>Paper presented at 60</w:t>
      </w:r>
      <w:r w:rsidRPr="00352FDF">
        <w:rPr>
          <w:vertAlign w:val="superscript"/>
          <w:lang w:val="en-MY"/>
        </w:rPr>
        <w:t>th</w:t>
      </w:r>
      <w:r w:rsidRPr="00352FDF">
        <w:rPr>
          <w:lang w:val="en-MY"/>
        </w:rPr>
        <w:t xml:space="preserve"> Annual Meetings of the </w:t>
      </w:r>
      <w:r w:rsidRPr="00352FDF">
        <w:t>Academy of Economics &amp; Finance (AEF), February 8 -1, 2023, Rosen Plaza Hotel, Orlando, Florida</w:t>
      </w:r>
    </w:p>
    <w:p w14:paraId="6219CFCD" w14:textId="238481C3" w:rsidR="00FA6335" w:rsidRPr="00352FDF" w:rsidRDefault="00FA6335" w:rsidP="00254859">
      <w:pPr>
        <w:jc w:val="both"/>
      </w:pPr>
    </w:p>
    <w:p w14:paraId="12AFC523" w14:textId="2F7CCEE4" w:rsidR="00095AEF" w:rsidRPr="00352FDF" w:rsidRDefault="00095AEF" w:rsidP="00254859">
      <w:pPr>
        <w:jc w:val="both"/>
        <w:rPr>
          <w:bCs/>
          <w:iCs/>
          <w:lang w:val="fr-FR"/>
        </w:rPr>
      </w:pPr>
      <w:r w:rsidRPr="00352FDF">
        <w:t xml:space="preserve">509. </w:t>
      </w:r>
      <w:r w:rsidRPr="00352FDF">
        <w:rPr>
          <w:bCs/>
          <w:iCs/>
          <w:lang w:val="fr-FR"/>
        </w:rPr>
        <w:t xml:space="preserve">Yasser Alhenawi and M. Kabir Hassan, ‘The Effects of ethnicity and homophily in the US M&amp;A Performance, </w:t>
      </w:r>
      <w:r w:rsidRPr="00352FDF">
        <w:rPr>
          <w:bCs/>
          <w:iCs/>
        </w:rPr>
        <w:t>at the 2022 Global Conference in the Middle East on 14 - 16 November 2022 in Dubai, UAE</w:t>
      </w:r>
    </w:p>
    <w:p w14:paraId="3AE8DE95" w14:textId="77777777" w:rsidR="00095AEF" w:rsidRPr="00352FDF" w:rsidRDefault="00095AEF" w:rsidP="00254859">
      <w:pPr>
        <w:jc w:val="both"/>
      </w:pPr>
    </w:p>
    <w:p w14:paraId="7E837CA9" w14:textId="41DC48FD" w:rsidR="006A1CBF" w:rsidRPr="00352FDF" w:rsidRDefault="006A1CBF" w:rsidP="00254859">
      <w:pPr>
        <w:jc w:val="both"/>
      </w:pPr>
      <w:r w:rsidRPr="00352FDF">
        <w:t>50</w:t>
      </w:r>
      <w:r w:rsidR="000D0FD8" w:rsidRPr="00352FDF">
        <w:t>8</w:t>
      </w:r>
      <w:r w:rsidRPr="00352FDF">
        <w:t>. Ehsan Poursoleyman, Gholamreza Mansourfar, M. Kabir Hassan and Saeid Homayoun, “Did corporate social responsibility vaccinate corporations against COVID-19?, “ Paper to be presented at the 2022 Southern Finance Association (SFA) Annual Meeting to be held in Key West, Florida, November 16 - 19, 2022.</w:t>
      </w:r>
    </w:p>
    <w:p w14:paraId="155262AC" w14:textId="77777777" w:rsidR="006A1CBF" w:rsidRPr="00352FDF" w:rsidRDefault="006A1CBF" w:rsidP="00254859">
      <w:pPr>
        <w:jc w:val="both"/>
      </w:pPr>
    </w:p>
    <w:p w14:paraId="14A01CF4" w14:textId="39B7BC03" w:rsidR="006A1CBF" w:rsidRPr="00352FDF" w:rsidRDefault="006A1CBF" w:rsidP="00254859">
      <w:pPr>
        <w:jc w:val="both"/>
      </w:pPr>
      <w:r w:rsidRPr="00352FDF">
        <w:t>50</w:t>
      </w:r>
      <w:r w:rsidR="000D0FD8" w:rsidRPr="00352FDF">
        <w:t>7</w:t>
      </w:r>
      <w:r w:rsidRPr="00352FDF">
        <w:t>. M. Kabir Hassan, Reza Houston and Mohammad Sydul Karim, “The Effects of Political Risk on Corporate Compliance Violation,” Paper to be presented at the 2022 Southern Finance Association (SFA) Annual Meeting to be held in Key West, Florida, November 16 - 19, 2022.</w:t>
      </w:r>
    </w:p>
    <w:p w14:paraId="17867DED" w14:textId="77777777" w:rsidR="00FA781F" w:rsidRPr="00352FDF" w:rsidRDefault="00FA781F" w:rsidP="00254859">
      <w:pPr>
        <w:jc w:val="both"/>
      </w:pPr>
    </w:p>
    <w:p w14:paraId="540E90CB" w14:textId="1D80495C" w:rsidR="00FA781F" w:rsidRPr="00352FDF" w:rsidRDefault="00FA781F" w:rsidP="00254859">
      <w:pPr>
        <w:jc w:val="both"/>
      </w:pPr>
      <w:r w:rsidRPr="00352FDF">
        <w:t>50</w:t>
      </w:r>
      <w:r w:rsidR="000D0FD8" w:rsidRPr="00352FDF">
        <w:t>6</w:t>
      </w:r>
      <w:r w:rsidRPr="00352FDF">
        <w:t>. M. Kabir Hassan, Reza Houston and Mohammad Sydul Karim, “The Effects of Political Risk on Corporate Compliance Violation,” at the 2022 Southern Finance Association (SFA) Annual Meeting to be held in Key West, Florida, November 16 - 19, 2022. </w:t>
      </w:r>
    </w:p>
    <w:p w14:paraId="31C63B4D" w14:textId="77777777" w:rsidR="00FA781F" w:rsidRPr="00352FDF" w:rsidRDefault="00FA781F" w:rsidP="00254859">
      <w:pPr>
        <w:jc w:val="both"/>
      </w:pPr>
    </w:p>
    <w:p w14:paraId="1AFCF310" w14:textId="22036BDF" w:rsidR="004C4759" w:rsidRPr="00352FDF" w:rsidRDefault="004C4759" w:rsidP="00254859">
      <w:pPr>
        <w:jc w:val="both"/>
      </w:pPr>
      <w:r w:rsidRPr="00352FDF">
        <w:t>50</w:t>
      </w:r>
      <w:r w:rsidR="000D0FD8" w:rsidRPr="00352FDF">
        <w:t>5</w:t>
      </w:r>
      <w:r w:rsidRPr="00352FDF">
        <w:t xml:space="preserve">. Tahsin Huq, M. Kabir Hassan and Reza Houston, “The Impact of State-owned Enterprises on U.S. </w:t>
      </w:r>
      <w:r w:rsidR="005C64F5" w:rsidRPr="00352FDF">
        <w:t>Competitors, “at</w:t>
      </w:r>
      <w:r w:rsidRPr="00352FDF">
        <w:t xml:space="preserve"> the 2022 FMA Annual Meeting on 19 - 22 October 2022 at the Atlanta Hyatt Regency Hotel in Atlanta, GA.</w:t>
      </w:r>
    </w:p>
    <w:p w14:paraId="72385C3A" w14:textId="7505732B" w:rsidR="004C4759" w:rsidRPr="00352FDF" w:rsidRDefault="004C4759" w:rsidP="00254859">
      <w:pPr>
        <w:jc w:val="both"/>
      </w:pPr>
    </w:p>
    <w:p w14:paraId="6E65C0C3" w14:textId="605B9640" w:rsidR="004C4759" w:rsidRPr="00352FDF" w:rsidRDefault="004C4759" w:rsidP="00254859">
      <w:pPr>
        <w:jc w:val="both"/>
      </w:pPr>
      <w:r w:rsidRPr="00352FDF">
        <w:t>50</w:t>
      </w:r>
      <w:r w:rsidR="000D0FD8" w:rsidRPr="00352FDF">
        <w:t>4</w:t>
      </w:r>
      <w:r w:rsidRPr="00352FDF">
        <w:t xml:space="preserve">. </w:t>
      </w:r>
      <w:bookmarkStart w:id="217" w:name="_Hlk107523546"/>
      <w:r w:rsidRPr="00352FDF">
        <w:t>M. Kabir Hassan, Reza Houston and Mohammad Sydul Karim</w:t>
      </w:r>
      <w:bookmarkEnd w:id="217"/>
      <w:r w:rsidRPr="00352FDF">
        <w:t>, “The Effects of Political Risk on Corporate Compliance Violation,” at the 2022 FMA Annual Meeting on 19 - 22 October 2022 at the Atlanta Hyatt Regency Hotel in Atlanta, GA.</w:t>
      </w:r>
    </w:p>
    <w:p w14:paraId="65F59066" w14:textId="77777777" w:rsidR="004C4759" w:rsidRPr="00352FDF" w:rsidRDefault="004C4759" w:rsidP="00254859">
      <w:pPr>
        <w:jc w:val="both"/>
      </w:pPr>
    </w:p>
    <w:p w14:paraId="697F3409" w14:textId="1D4E6DDA" w:rsidR="004C4759" w:rsidRPr="00352FDF" w:rsidRDefault="004C4759" w:rsidP="00254859">
      <w:pPr>
        <w:jc w:val="both"/>
      </w:pPr>
      <w:r w:rsidRPr="00352FDF">
        <w:lastRenderedPageBreak/>
        <w:t>50</w:t>
      </w:r>
      <w:r w:rsidR="000D0FD8" w:rsidRPr="00352FDF">
        <w:t>3</w:t>
      </w:r>
      <w:r w:rsidRPr="00352FDF">
        <w:t>. Ahmed Wasiful Alam, M. Kabir Hassan and Reza Houston, “Friend or foe? U.S. firms and their politically connected suppliers and buyers,” at the 2022 FMA Annual Meeting on 19 - 22 October 2022 at the Atlanta Hyatt Regency Hotel in Atlanta, GA.</w:t>
      </w:r>
    </w:p>
    <w:p w14:paraId="178202BB" w14:textId="4FFC2618" w:rsidR="004C4759" w:rsidRPr="00352FDF" w:rsidRDefault="004C4759" w:rsidP="00254859">
      <w:pPr>
        <w:jc w:val="both"/>
      </w:pPr>
    </w:p>
    <w:p w14:paraId="1B0B54F8" w14:textId="0A6036E6" w:rsidR="009A4130" w:rsidRPr="00352FDF" w:rsidRDefault="001B4084" w:rsidP="00254859">
      <w:pPr>
        <w:jc w:val="both"/>
      </w:pPr>
      <w:r w:rsidRPr="00352FDF">
        <w:t>50</w:t>
      </w:r>
      <w:r w:rsidR="000D0FD8" w:rsidRPr="00352FDF">
        <w:t>2</w:t>
      </w:r>
      <w:r w:rsidRPr="00352FDF">
        <w:t>.</w:t>
      </w:r>
      <w:r w:rsidR="009A4130" w:rsidRPr="00352FDF">
        <w:t xml:space="preserve"> Viet Dung Tran, Ashraf Khan and M. Kabir Hassan, “Funding Costs and Bank Liquidity Creation: Evidence from the USA,” 2022 International Conference on Decision Making in a Disruptive Age, School of Business Studies, Institute of Business Administration (IBA), Karachi, Pakistan, June 22-24, 2022</w:t>
      </w:r>
    </w:p>
    <w:p w14:paraId="367A7096" w14:textId="77777777" w:rsidR="001B4084" w:rsidRPr="00352FDF" w:rsidRDefault="001B4084" w:rsidP="00254859">
      <w:pPr>
        <w:jc w:val="both"/>
      </w:pPr>
    </w:p>
    <w:p w14:paraId="0116C82B" w14:textId="2E5877D2" w:rsidR="001B4084" w:rsidRPr="00352FDF" w:rsidRDefault="001B4084" w:rsidP="00254859">
      <w:pPr>
        <w:jc w:val="both"/>
      </w:pPr>
      <w:r w:rsidRPr="00352FDF">
        <w:t>50</w:t>
      </w:r>
      <w:r w:rsidR="000D0FD8" w:rsidRPr="00352FDF">
        <w:t>1</w:t>
      </w:r>
      <w:r w:rsidRPr="00352FDF">
        <w:t xml:space="preserve">. Syed Sharjeel Hasnie, “Momentum Strategies of Conventional and Islamic Finance,” </w:t>
      </w:r>
      <w:bookmarkStart w:id="218" w:name="_Hlk107271366"/>
      <w:r w:rsidRPr="00352FDF">
        <w:t>2022 International Conference on Decision Making in a Disruptive Age, School of Business Studies, Institute of Business Administration (IBA), Karachi, Pakistan, June 22-24, 2022</w:t>
      </w:r>
    </w:p>
    <w:bookmarkEnd w:id="218"/>
    <w:p w14:paraId="44E814C0" w14:textId="77777777" w:rsidR="001B4084" w:rsidRPr="00352FDF" w:rsidRDefault="001B4084" w:rsidP="00254859">
      <w:pPr>
        <w:jc w:val="both"/>
      </w:pPr>
    </w:p>
    <w:p w14:paraId="78DA4E8F" w14:textId="5012FA6C" w:rsidR="00094EB1" w:rsidRPr="00352FDF" w:rsidRDefault="00094EB1" w:rsidP="00254859">
      <w:pPr>
        <w:jc w:val="both"/>
      </w:pPr>
      <w:r w:rsidRPr="00352FDF">
        <w:t xml:space="preserve">500. M. Kabir Hassan, Hasanul Banna, and Ahmed Wasiful Alam, “Does sustainability lead to efficiency? The role of ESG performance in banking efficiency,” Paper Presented at the first Future Finance and Economics Association Conference </w:t>
      </w:r>
      <w:r w:rsidR="000D0FD8" w:rsidRPr="00352FDF">
        <w:t>at University</w:t>
      </w:r>
      <w:r w:rsidRPr="00352FDF">
        <w:t xml:space="preserve"> of Naples, "Partenope", Pacanowski Palace, Via Generale Parisi, Naples</w:t>
      </w:r>
    </w:p>
    <w:p w14:paraId="54B01294" w14:textId="4FEC4BB2" w:rsidR="00094EB1" w:rsidRPr="00352FDF" w:rsidRDefault="00094EB1" w:rsidP="00254859">
      <w:pPr>
        <w:jc w:val="both"/>
      </w:pPr>
    </w:p>
    <w:p w14:paraId="68E6029B" w14:textId="0FC8916B" w:rsidR="00075C67" w:rsidRPr="00352FDF" w:rsidRDefault="00C01F63" w:rsidP="00254859">
      <w:pPr>
        <w:jc w:val="both"/>
      </w:pPr>
      <w:r w:rsidRPr="00352FDF">
        <w:t xml:space="preserve">499. </w:t>
      </w:r>
      <w:r w:rsidR="00075C67" w:rsidRPr="00352FDF">
        <w:t>M. Kabir Hassan, Md Bokhtiar Hasan and Asem Alhomaidi, “How do sectoral Islamic equity markets react to geopolitical risk, economic policy uncertainty, and oil price shocks?,”</w:t>
      </w:r>
      <w:r w:rsidR="00C01D6F" w:rsidRPr="00352FDF">
        <w:t xml:space="preserve"> Paper Presented at the first Future Finance and Economics Association Conference at </w:t>
      </w:r>
      <w:r w:rsidR="00075C67" w:rsidRPr="00352FDF">
        <w:t xml:space="preserve"> </w:t>
      </w:r>
      <w:r w:rsidR="00C01D6F" w:rsidRPr="00352FDF">
        <w:t>University of Naples, "Partenope", Pacanowski Palace, Via Generale Parisi, Naples</w:t>
      </w:r>
    </w:p>
    <w:p w14:paraId="727A4057" w14:textId="77777777" w:rsidR="00D1730E" w:rsidRPr="00352FDF" w:rsidRDefault="00D1730E" w:rsidP="00254859">
      <w:pPr>
        <w:jc w:val="both"/>
      </w:pPr>
    </w:p>
    <w:p w14:paraId="5C8BFF81" w14:textId="3A7AA0CE" w:rsidR="00B04E26" w:rsidRPr="00352FDF" w:rsidRDefault="00B04E26" w:rsidP="00254859">
      <w:pPr>
        <w:jc w:val="both"/>
      </w:pPr>
      <w:r w:rsidRPr="00352FDF">
        <w:t>498. Ashraf Khan, M. Kabir Hassan, Andrea Paltrinieri and Muneer Al-Shater, “Islamic Banking: Past, Present and Future,” World Islamic Finance Forum, Development of Islamic Finance Ecosystem for Global Prosperity, May 30-31, 2022, IBA, Karachi</w:t>
      </w:r>
    </w:p>
    <w:p w14:paraId="12337E96" w14:textId="77777777" w:rsidR="00B04E26" w:rsidRPr="00352FDF" w:rsidRDefault="00B04E26" w:rsidP="00254859">
      <w:pPr>
        <w:jc w:val="both"/>
      </w:pPr>
    </w:p>
    <w:p w14:paraId="6613D7A5" w14:textId="69483559" w:rsidR="009F4BE6" w:rsidRPr="00352FDF" w:rsidRDefault="009F4BE6" w:rsidP="00254859">
      <w:pPr>
        <w:jc w:val="both"/>
      </w:pPr>
      <w:r w:rsidRPr="00352FDF">
        <w:t>49</w:t>
      </w:r>
      <w:r w:rsidR="00C134FB" w:rsidRPr="00352FDF">
        <w:t>7</w:t>
      </w:r>
      <w:r w:rsidRPr="00352FDF">
        <w:t>. Tahsin Huq, M. Kabir Hassan, Reza Houston, and Sydul Karim, “Impact of State-owned Enterprises on U.S. Competitors,” Paper to be presented at the 2022 Southwestern Finance Association (SWFA), New Orleans, USA, March 2-5</w:t>
      </w:r>
      <w:r w:rsidR="00D00041" w:rsidRPr="00352FDF">
        <w:t>.</w:t>
      </w:r>
    </w:p>
    <w:p w14:paraId="1444FCF7" w14:textId="35A94B4D" w:rsidR="00C134FB" w:rsidRPr="00352FDF" w:rsidRDefault="00C134FB" w:rsidP="00254859">
      <w:pPr>
        <w:jc w:val="both"/>
      </w:pPr>
    </w:p>
    <w:p w14:paraId="3ABA8BF6" w14:textId="4C4A8062" w:rsidR="00C134FB" w:rsidRPr="00352FDF" w:rsidRDefault="00C134FB" w:rsidP="00254859">
      <w:pPr>
        <w:jc w:val="both"/>
      </w:pPr>
      <w:r w:rsidRPr="00352FDF">
        <w:t xml:space="preserve">496. Tahsin Huq, M. Kabir Hassan, Reza Houston, and Sydul Karim, “Impact of State-owned Enterprises on U.S. Competitors,” Paper to be presented at the 2022 </w:t>
      </w:r>
      <w:r w:rsidR="00110D8D" w:rsidRPr="00352FDF">
        <w:t>Academy of Economics and Finance (AEF)</w:t>
      </w:r>
      <w:r w:rsidRPr="00352FDF">
        <w:t>,</w:t>
      </w:r>
      <w:r w:rsidR="00110D8D" w:rsidRPr="00352FDF">
        <w:t xml:space="preserve"> Online,</w:t>
      </w:r>
      <w:r w:rsidRPr="00352FDF">
        <w:t xml:space="preserve"> USA, March 2-5.</w:t>
      </w:r>
    </w:p>
    <w:p w14:paraId="6454CEE8" w14:textId="77777777" w:rsidR="009F4BE6" w:rsidRPr="00352FDF" w:rsidRDefault="009F4BE6" w:rsidP="00254859">
      <w:pPr>
        <w:jc w:val="both"/>
      </w:pPr>
    </w:p>
    <w:p w14:paraId="1F54E72B" w14:textId="6C111307" w:rsidR="00473249" w:rsidRPr="00352FDF" w:rsidRDefault="00473249" w:rsidP="00254859">
      <w:pPr>
        <w:jc w:val="both"/>
      </w:pPr>
      <w:r w:rsidRPr="00352FDF">
        <w:t>49</w:t>
      </w:r>
      <w:r w:rsidR="00F6739B" w:rsidRPr="00352FDF">
        <w:t>5</w:t>
      </w:r>
      <w:r w:rsidRPr="00352FDF">
        <w:t>. Hassan Bataineh, Rashedul Hasan and M. Kabir Hassan, “Board diversity and green finance: What matters for the global Banking sector?” Paper to be presented at the 2022 Southwestern Finance Association (SWFA), New Orleans, USA, March 2-5</w:t>
      </w:r>
    </w:p>
    <w:p w14:paraId="17352C93" w14:textId="77777777" w:rsidR="00473249" w:rsidRPr="00352FDF" w:rsidRDefault="00473249" w:rsidP="00254859">
      <w:pPr>
        <w:jc w:val="both"/>
      </w:pPr>
    </w:p>
    <w:p w14:paraId="6DFBAF9C" w14:textId="250B09E3" w:rsidR="00473249" w:rsidRPr="00352FDF" w:rsidRDefault="00473249" w:rsidP="00254859">
      <w:pPr>
        <w:jc w:val="both"/>
      </w:pPr>
      <w:r w:rsidRPr="00352FDF">
        <w:t>49</w:t>
      </w:r>
      <w:r w:rsidR="00F6739B" w:rsidRPr="00352FDF">
        <w:t>4</w:t>
      </w:r>
      <w:r w:rsidRPr="00352FDF">
        <w:t>. Ahmed Wasiful Alam, Hasanul Banna and M. Kabir Hassan, “The role of ESG performance in banking efficiency: International evidence,” Paper to be presented at the 2022 Southwestern Finance Association (SWFA), New Orleans, USA, March 2-5</w:t>
      </w:r>
    </w:p>
    <w:p w14:paraId="6B8CD3F4" w14:textId="77777777" w:rsidR="00473249" w:rsidRPr="00352FDF" w:rsidRDefault="00473249" w:rsidP="00254859">
      <w:pPr>
        <w:jc w:val="both"/>
      </w:pPr>
    </w:p>
    <w:p w14:paraId="14AC2138" w14:textId="15B115C3" w:rsidR="00473249" w:rsidRPr="00352FDF" w:rsidRDefault="00473249" w:rsidP="00254859">
      <w:pPr>
        <w:jc w:val="both"/>
      </w:pPr>
      <w:r w:rsidRPr="00352FDF">
        <w:t>49</w:t>
      </w:r>
      <w:r w:rsidR="00F6739B" w:rsidRPr="00352FDF">
        <w:t>3</w:t>
      </w:r>
      <w:r w:rsidRPr="00352FDF">
        <w:t>. Ahmed Wasif Alam, M. Kabir Hassan, Dung V Tran and Ashraf Khan, “Banks’ financial soundness during the COVID-19 pandemic. Paper to be presented at the 2022 Southwestern Finance Association (SWFA), New Orleans, USA, March 2-5</w:t>
      </w:r>
    </w:p>
    <w:p w14:paraId="735BAEFC" w14:textId="77777777" w:rsidR="00473249" w:rsidRPr="00352FDF" w:rsidRDefault="00473249" w:rsidP="00254859">
      <w:pPr>
        <w:jc w:val="both"/>
      </w:pPr>
    </w:p>
    <w:p w14:paraId="4D1A4825" w14:textId="32EDBCAF" w:rsidR="00206686" w:rsidRPr="00352FDF" w:rsidRDefault="00213700" w:rsidP="00254859">
      <w:pPr>
        <w:jc w:val="both"/>
      </w:pPr>
      <w:r w:rsidRPr="00352FDF">
        <w:t>49</w:t>
      </w:r>
      <w:r w:rsidR="00F6739B" w:rsidRPr="00352FDF">
        <w:t>2</w:t>
      </w:r>
      <w:r w:rsidRPr="00352FDF">
        <w:t xml:space="preserve">. </w:t>
      </w:r>
      <w:r w:rsidR="00206686" w:rsidRPr="00352FDF">
        <w:t>Bokhtiar Hasan, M. Kabir Hassan, Humaira Tahsin Rafia and Mamunur Rashid, “Searching Hedging Instruments Against Diverse Global Risks and Uncertainties,” Paper Presented at the 2022</w:t>
      </w:r>
      <w:r w:rsidR="00F24805" w:rsidRPr="00352FDF">
        <w:t xml:space="preserve"> Decision Sciences Institute-Southwest Region (DSI-SW), </w:t>
      </w:r>
      <w:r w:rsidR="00206686" w:rsidRPr="00352FDF">
        <w:t>Federation of Business Disciplines, New Orleans, March 2-5, 2022</w:t>
      </w:r>
    </w:p>
    <w:p w14:paraId="056CDE9A" w14:textId="044E9D9E" w:rsidR="00206686" w:rsidRPr="00352FDF" w:rsidRDefault="00206686" w:rsidP="00254859">
      <w:pPr>
        <w:jc w:val="both"/>
      </w:pPr>
    </w:p>
    <w:p w14:paraId="2302931C" w14:textId="4B565C1C" w:rsidR="00213700" w:rsidRPr="00352FDF" w:rsidRDefault="00213700" w:rsidP="00254859">
      <w:pPr>
        <w:jc w:val="both"/>
      </w:pPr>
      <w:r w:rsidRPr="00352FDF">
        <w:t>4</w:t>
      </w:r>
      <w:r w:rsidR="00473249" w:rsidRPr="00352FDF">
        <w:t>9</w:t>
      </w:r>
      <w:r w:rsidR="00F6739B" w:rsidRPr="00352FDF">
        <w:t>1</w:t>
      </w:r>
      <w:r w:rsidRPr="00352FDF">
        <w:t>. Molla Ramizur Rahman, M. Kabir Hassan and Arun Kumar Misra, “Currency Systemic Risk in Asia-Pacific FOREX Ecosystem,” Paper to be Presented at the 2022 Decision Sciences Institute-Southwest Region (DSI-SW), Federation of Business Disciplines, New Orleans, March 2-5, 2022</w:t>
      </w:r>
    </w:p>
    <w:p w14:paraId="50AABACD" w14:textId="34D24FF2" w:rsidR="00213700" w:rsidRPr="00352FDF" w:rsidRDefault="00213700" w:rsidP="00254859">
      <w:pPr>
        <w:jc w:val="both"/>
      </w:pPr>
    </w:p>
    <w:p w14:paraId="32C6D1A9" w14:textId="5FC53C10" w:rsidR="00452D9B" w:rsidRPr="00352FDF" w:rsidRDefault="00151BE5" w:rsidP="00254859">
      <w:pPr>
        <w:jc w:val="both"/>
      </w:pPr>
      <w:r w:rsidRPr="00352FDF">
        <w:t>4</w:t>
      </w:r>
      <w:r w:rsidR="00473249" w:rsidRPr="00352FDF">
        <w:t>9</w:t>
      </w:r>
      <w:r w:rsidR="00F6739B" w:rsidRPr="00352FDF">
        <w:t>0</w:t>
      </w:r>
      <w:r w:rsidRPr="00352FDF">
        <w:t xml:space="preserve">. </w:t>
      </w:r>
      <w:r w:rsidR="00452D9B" w:rsidRPr="00352FDF">
        <w:t xml:space="preserve">Hassan Bataineh, Rashedul Hasan and M. Kabir Hassan, “Board diversity and green finance: What matters for the global Banking sector?” </w:t>
      </w:r>
      <w:bookmarkStart w:id="219" w:name="_Hlk91587556"/>
      <w:r w:rsidR="00452D9B" w:rsidRPr="00352FDF">
        <w:t>Paper to be Presented at the 2022 Southwestern Society of Economists (SSE), Federation of Business Disciplines, New Orleans, March 2-5, 2022</w:t>
      </w:r>
    </w:p>
    <w:bookmarkEnd w:id="219"/>
    <w:p w14:paraId="2DC83F3F" w14:textId="602C4441" w:rsidR="00452D9B" w:rsidRPr="00352FDF" w:rsidRDefault="00452D9B" w:rsidP="00254859">
      <w:pPr>
        <w:jc w:val="both"/>
      </w:pPr>
    </w:p>
    <w:p w14:paraId="044C8C0E" w14:textId="1584C9CF" w:rsidR="00452D9B" w:rsidRPr="00352FDF" w:rsidRDefault="00151BE5" w:rsidP="00254859">
      <w:pPr>
        <w:jc w:val="both"/>
      </w:pPr>
      <w:r w:rsidRPr="00352FDF">
        <w:t>48</w:t>
      </w:r>
      <w:r w:rsidR="00F6739B" w:rsidRPr="00352FDF">
        <w:t>9</w:t>
      </w:r>
      <w:r w:rsidRPr="00352FDF">
        <w:t xml:space="preserve">. </w:t>
      </w:r>
      <w:r w:rsidR="00452D9B" w:rsidRPr="00352FDF">
        <w:t>Asaad Sendi, Hasanul Banna and M. Kabir Hassan, “The effect of ESG on bank Stability: Islamic vs. Conventional,” Paper to be Presented at the 2022 Southwestern Society of Economists (SSE), Federation of Business Disciplines, New Orleans, March 2-5, 2022</w:t>
      </w:r>
    </w:p>
    <w:p w14:paraId="185B6F19" w14:textId="2D1C1E2F" w:rsidR="00452D9B" w:rsidRPr="00352FDF" w:rsidRDefault="00452D9B" w:rsidP="00254859">
      <w:pPr>
        <w:jc w:val="both"/>
      </w:pPr>
    </w:p>
    <w:p w14:paraId="0425FA1F" w14:textId="0B948645" w:rsidR="00151BE5" w:rsidRPr="00352FDF" w:rsidRDefault="00151BE5" w:rsidP="00254859">
      <w:pPr>
        <w:jc w:val="both"/>
      </w:pPr>
      <w:r w:rsidRPr="00352FDF">
        <w:t>48</w:t>
      </w:r>
      <w:r w:rsidR="00F6739B" w:rsidRPr="00352FDF">
        <w:t>8</w:t>
      </w:r>
      <w:r w:rsidRPr="00352FDF">
        <w:t>. Tahsin Huq, M. Kabir Hassan, Reza Houston, and Sydul Karim, “Impact of State-owned Enterprises on U.S. Competitors,” Paper to be Presented at the 2022 Southwestern Society of Economists (SSE), Federation of Business Disciplines, New Orleans, March 2-5, 2022</w:t>
      </w:r>
    </w:p>
    <w:p w14:paraId="3FF92172" w14:textId="77777777" w:rsidR="00151BE5" w:rsidRPr="00352FDF" w:rsidRDefault="00151BE5" w:rsidP="00254859">
      <w:pPr>
        <w:jc w:val="both"/>
      </w:pPr>
    </w:p>
    <w:p w14:paraId="26740FFA" w14:textId="2313FB4A" w:rsidR="00452D9B" w:rsidRPr="00352FDF" w:rsidRDefault="00151BE5" w:rsidP="00254859">
      <w:pPr>
        <w:jc w:val="both"/>
      </w:pPr>
      <w:r w:rsidRPr="00352FDF">
        <w:t>48</w:t>
      </w:r>
      <w:r w:rsidR="00F6739B" w:rsidRPr="00352FDF">
        <w:t>7</w:t>
      </w:r>
      <w:r w:rsidRPr="00352FDF">
        <w:t>. Doreen Adu, M. Kabir Hassan and Hasanul Banna, “Fintech – based Financial Inclusion and Bank Efficiency,” Paper to be Presented at the 2022 Southwestern Society of Economists (SSE), Federation of Business Disciplines, New Orleans, March 2-5, 2022</w:t>
      </w:r>
    </w:p>
    <w:p w14:paraId="76C829F4" w14:textId="77777777" w:rsidR="00151BE5" w:rsidRPr="00352FDF" w:rsidRDefault="00151BE5" w:rsidP="00254859">
      <w:pPr>
        <w:jc w:val="both"/>
      </w:pPr>
    </w:p>
    <w:p w14:paraId="7BCF2B71" w14:textId="19201FCA" w:rsidR="00431107" w:rsidRPr="00352FDF" w:rsidRDefault="00431107" w:rsidP="00254859">
      <w:pPr>
        <w:jc w:val="both"/>
      </w:pPr>
      <w:r w:rsidRPr="00352FDF">
        <w:t>48</w:t>
      </w:r>
      <w:r w:rsidR="00F6739B" w:rsidRPr="00352FDF">
        <w:t>6</w:t>
      </w:r>
      <w:r w:rsidRPr="00352FDF">
        <w:t xml:space="preserve">. </w:t>
      </w:r>
      <w:r w:rsidR="00452D9B" w:rsidRPr="00352FDF">
        <w:t xml:space="preserve">Ahmed Wasiful Alam, Hasanul Banna, and M. Kabir Hassan, “ESG activities and bank efficiency: A comparative analysis of conventional and Islamic banks,” </w:t>
      </w:r>
      <w:bookmarkStart w:id="220" w:name="_Hlk91587495"/>
      <w:r w:rsidR="00452D9B" w:rsidRPr="00352FDF">
        <w:t>Paper Presented at the 2022 Southwestern Society of Economists (SSE), Federation of Business Disciplines, New Orleans, March 2-5, 2022</w:t>
      </w:r>
    </w:p>
    <w:bookmarkEnd w:id="220"/>
    <w:p w14:paraId="25F31346" w14:textId="77777777" w:rsidR="00431107" w:rsidRPr="00352FDF" w:rsidRDefault="00431107" w:rsidP="00254859">
      <w:pPr>
        <w:jc w:val="both"/>
      </w:pPr>
    </w:p>
    <w:p w14:paraId="72ED167F" w14:textId="219E2446" w:rsidR="00431107" w:rsidRPr="00352FDF" w:rsidRDefault="006C4DD2" w:rsidP="00254859">
      <w:pPr>
        <w:jc w:val="both"/>
      </w:pPr>
      <w:r w:rsidRPr="00352FDF">
        <w:t>48</w:t>
      </w:r>
      <w:r w:rsidR="00F6739B" w:rsidRPr="00352FDF">
        <w:t>5</w:t>
      </w:r>
      <w:r w:rsidRPr="00352FDF">
        <w:t>. M. Kabir Hassan, Rashedul Hasan and Rabia Zeba, “Do Controversial Banks Use Environmental, Social and Governance (ESG) Disclosure as a Signaling Mechanism to Boost Firm Value?</w:t>
      </w:r>
      <w:r w:rsidR="00431107" w:rsidRPr="00352FDF">
        <w:t xml:space="preserve"> </w:t>
      </w:r>
      <w:bookmarkStart w:id="221" w:name="_Hlk91587353"/>
      <w:r w:rsidR="00431107" w:rsidRPr="00352FDF">
        <w:t>Paper Presented at the 2022 Southwestern Society of Economists (SSE), Federation of Business Disciplines, New Orleans, March 2-5, 2022</w:t>
      </w:r>
      <w:bookmarkEnd w:id="221"/>
    </w:p>
    <w:p w14:paraId="32BB118A" w14:textId="77777777" w:rsidR="006C4DD2" w:rsidRPr="00352FDF" w:rsidRDefault="006C4DD2" w:rsidP="00254859">
      <w:pPr>
        <w:jc w:val="both"/>
      </w:pPr>
    </w:p>
    <w:p w14:paraId="7A8DDB4F" w14:textId="7E49A8EE" w:rsidR="006C4DD2" w:rsidRPr="00352FDF" w:rsidRDefault="006F6CF2" w:rsidP="00254859">
      <w:pPr>
        <w:jc w:val="both"/>
      </w:pPr>
      <w:r w:rsidRPr="00352FDF">
        <w:t>48</w:t>
      </w:r>
      <w:r w:rsidR="00F6739B" w:rsidRPr="00352FDF">
        <w:t>4</w:t>
      </w:r>
      <w:r w:rsidRPr="00352FDF">
        <w:t>.</w:t>
      </w:r>
      <w:r w:rsidR="006C4DD2" w:rsidRPr="00352FDF">
        <w:t xml:space="preserve"> Mashuk Rahman, Gabor Sztano and M. Kabir Hassan, FX-rate pass through in Bangladesh – a non-linear approach” Paper Presented at the 2022 Southwestern Society of Economists (SSE), Federation of Business Disciplines, New Orleans, March 2-5, 2022</w:t>
      </w:r>
    </w:p>
    <w:p w14:paraId="4CA84007" w14:textId="77777777" w:rsidR="006C4DD2" w:rsidRPr="00352FDF" w:rsidRDefault="006C4DD2" w:rsidP="00254859">
      <w:pPr>
        <w:jc w:val="both"/>
      </w:pPr>
    </w:p>
    <w:p w14:paraId="6C3FE641" w14:textId="7A3BBFCF" w:rsidR="003361C2" w:rsidRPr="00352FDF" w:rsidRDefault="003361C2" w:rsidP="00254859">
      <w:pPr>
        <w:jc w:val="both"/>
      </w:pPr>
      <w:r w:rsidRPr="00352FDF">
        <w:t>48</w:t>
      </w:r>
      <w:r w:rsidR="00F6739B" w:rsidRPr="00352FDF">
        <w:t>3</w:t>
      </w:r>
      <w:r w:rsidRPr="00352FDF">
        <w:t>. Mridu Pradhan, Ahmed Wasiful Alam, Hasanul Banna, M</w:t>
      </w:r>
      <w:r w:rsidR="00E30C70" w:rsidRPr="00352FDF">
        <w:t xml:space="preserve">. </w:t>
      </w:r>
      <w:r w:rsidRPr="00352FDF">
        <w:t xml:space="preserve">Kabir Hassan, </w:t>
      </w:r>
      <w:r w:rsidR="00E30C70" w:rsidRPr="00352FDF">
        <w:t>“ESG and Bank risk-taking: International Evidence</w:t>
      </w:r>
      <w:bookmarkStart w:id="222" w:name="_Hlk91586844"/>
      <w:r w:rsidR="00E30C70" w:rsidRPr="00352FDF">
        <w:t>,” Paper Presented at the 2022 Southwestern Society of Economists (SSE), Federation of Business Disciplines, New Orleans, March 2-5, 2022</w:t>
      </w:r>
    </w:p>
    <w:p w14:paraId="136E7107" w14:textId="77777777" w:rsidR="003361C2" w:rsidRPr="00352FDF" w:rsidRDefault="003361C2" w:rsidP="00254859">
      <w:pPr>
        <w:jc w:val="both"/>
      </w:pPr>
    </w:p>
    <w:bookmarkEnd w:id="222"/>
    <w:p w14:paraId="0983F08D" w14:textId="5FA399D6" w:rsidR="00473249" w:rsidRPr="00352FDF" w:rsidRDefault="00473249" w:rsidP="00254859">
      <w:pPr>
        <w:jc w:val="both"/>
        <w:rPr>
          <w:bCs/>
          <w:iCs/>
          <w:lang w:val="en-MY"/>
        </w:rPr>
      </w:pPr>
      <w:r w:rsidRPr="00352FDF">
        <w:t>48</w:t>
      </w:r>
      <w:r w:rsidR="00F6739B" w:rsidRPr="00352FDF">
        <w:t>2</w:t>
      </w:r>
      <w:r w:rsidRPr="00352FDF">
        <w:t xml:space="preserve">. </w:t>
      </w:r>
      <w:r w:rsidR="00D53F1D" w:rsidRPr="00352FDF">
        <w:t>Zaheer answer, Muhammad Abubakr Naeem and M. Kabir Hassan, “Are the exchange rate contagions asymmetric? Evidence from emerging market economies currencies”</w:t>
      </w:r>
      <w:r w:rsidR="001A08A4" w:rsidRPr="00352FDF">
        <w:t xml:space="preserve"> </w:t>
      </w:r>
      <w:r w:rsidRPr="00352FDF">
        <w:rPr>
          <w:bCs/>
          <w:iCs/>
        </w:rPr>
        <w:t>February 9 -12, 202</w:t>
      </w:r>
      <w:r w:rsidR="00F6739B" w:rsidRPr="00352FDF">
        <w:rPr>
          <w:bCs/>
          <w:iCs/>
        </w:rPr>
        <w:t>2</w:t>
      </w:r>
      <w:r w:rsidRPr="00352FDF">
        <w:rPr>
          <w:bCs/>
          <w:iCs/>
        </w:rPr>
        <w:t xml:space="preserve"> (Virtual)</w:t>
      </w:r>
    </w:p>
    <w:p w14:paraId="25B00513" w14:textId="77777777" w:rsidR="00473249" w:rsidRPr="00352FDF" w:rsidRDefault="00473249" w:rsidP="00254859">
      <w:pPr>
        <w:jc w:val="both"/>
      </w:pPr>
    </w:p>
    <w:p w14:paraId="6CBF780D" w14:textId="16F27DCF" w:rsidR="00473249" w:rsidRPr="00352FDF" w:rsidRDefault="00473249" w:rsidP="00254859">
      <w:pPr>
        <w:jc w:val="both"/>
        <w:rPr>
          <w:lang w:val="en-MY"/>
        </w:rPr>
      </w:pPr>
      <w:r w:rsidRPr="00352FDF">
        <w:t>48</w:t>
      </w:r>
      <w:r w:rsidR="00F6739B" w:rsidRPr="00352FDF">
        <w:t>1</w:t>
      </w:r>
      <w:r w:rsidRPr="00352FDF">
        <w:t xml:space="preserve">. </w:t>
      </w:r>
      <w:r w:rsidRPr="00352FDF">
        <w:rPr>
          <w:lang w:val="en-MY"/>
        </w:rPr>
        <w:t xml:space="preserve">Okafor Luke Emeka, M. Kabir Hassan, Mamunur Rashid and Darniya Prabu, “Risk Dimensions, Risk Clusters, and Foreign Direct Investments in Developing Countries,” Paper presented at the </w:t>
      </w:r>
      <w:r w:rsidRPr="00352FDF">
        <w:t>Academy of Economics &amp; Finance (AEF), February 9 -12, 202</w:t>
      </w:r>
      <w:r w:rsidR="00F6739B" w:rsidRPr="00352FDF">
        <w:t>2</w:t>
      </w:r>
      <w:r w:rsidRPr="00352FDF">
        <w:t xml:space="preserve"> (Virtual)</w:t>
      </w:r>
    </w:p>
    <w:p w14:paraId="535546A4" w14:textId="0141CA61" w:rsidR="00473249" w:rsidRPr="00352FDF" w:rsidRDefault="00473249" w:rsidP="00254859">
      <w:pPr>
        <w:jc w:val="both"/>
      </w:pPr>
    </w:p>
    <w:p w14:paraId="53FD9D37" w14:textId="5F26F7E5" w:rsidR="00F6739B" w:rsidRPr="00352FDF" w:rsidRDefault="00F6739B" w:rsidP="00254859">
      <w:pPr>
        <w:jc w:val="both"/>
      </w:pPr>
      <w:r w:rsidRPr="00352FDF">
        <w:t>480.  Javed Bin Kamal and M. Kabir Hassan, “Asymmetric impact of crypto environment attention index on clean energy stocks and green bonds,” Academy of Sustainable Finance, Accountability &amp; Governance [ASFAAG], Sheffield University, UK, December 14-16, 2021, ZOOM</w:t>
      </w:r>
    </w:p>
    <w:p w14:paraId="3F47D62D" w14:textId="77777777" w:rsidR="00F6739B" w:rsidRPr="00352FDF" w:rsidRDefault="00F6739B" w:rsidP="00254859">
      <w:pPr>
        <w:jc w:val="both"/>
      </w:pPr>
    </w:p>
    <w:p w14:paraId="7CE4776C" w14:textId="2F791632" w:rsidR="00AD11E6" w:rsidRPr="00352FDF" w:rsidRDefault="00AD11E6" w:rsidP="00254859">
      <w:pPr>
        <w:jc w:val="both"/>
      </w:pPr>
      <w:r w:rsidRPr="00352FDF">
        <w:t>479.</w:t>
      </w:r>
      <w:r w:rsidR="00905A2E" w:rsidRPr="00352FDF">
        <w:t xml:space="preserve"> </w:t>
      </w:r>
      <w:bookmarkStart w:id="223" w:name="_Hlk91586036"/>
      <w:r w:rsidR="00905A2E" w:rsidRPr="00352FDF">
        <w:t>M. Kabir Hassan, Laura Chiaramonte, Alberto Dreassi, Andrea Paltrinieri, and Stephen Pesara “The religious fringe of Corporate Social Responsibility,” 5</w:t>
      </w:r>
      <w:r w:rsidR="00905A2E" w:rsidRPr="00352FDF">
        <w:rPr>
          <w:vertAlign w:val="superscript"/>
        </w:rPr>
        <w:t>th</w:t>
      </w:r>
      <w:r w:rsidR="00905A2E" w:rsidRPr="00352FDF">
        <w:t xml:space="preserve"> Social Impact Investments International Conference, Rome, Italy, December 2-3, 2021</w:t>
      </w:r>
    </w:p>
    <w:p w14:paraId="3F5652D2" w14:textId="77777777" w:rsidR="00AD11E6" w:rsidRPr="00352FDF" w:rsidRDefault="00AD11E6" w:rsidP="00254859">
      <w:pPr>
        <w:jc w:val="both"/>
      </w:pPr>
    </w:p>
    <w:bookmarkEnd w:id="223"/>
    <w:p w14:paraId="1D5369F0" w14:textId="52896B41" w:rsidR="00987A97" w:rsidRPr="00352FDF" w:rsidRDefault="000C5ACD" w:rsidP="00254859">
      <w:pPr>
        <w:jc w:val="both"/>
      </w:pPr>
      <w:r w:rsidRPr="00352FDF">
        <w:t xml:space="preserve">478. </w:t>
      </w:r>
      <w:r w:rsidR="00987A97" w:rsidRPr="00352FDF">
        <w:t>Ahmed W. Alam, Hasanul Banna and M. Kabir Hassan, “ESG Activities and Bank Efficiency: A Comparative Analysis of Conventional and Islamic Banks,” The 7th International Islamic Monetary Economics and Finance Conference (7th-IIMEFC) (IIMEFC2021), Jakarta, Indonesia, October 25-26, 2021, ZOOM</w:t>
      </w:r>
    </w:p>
    <w:p w14:paraId="7E507EDD" w14:textId="77777777" w:rsidR="000C5ACD" w:rsidRPr="00352FDF" w:rsidRDefault="000C5ACD" w:rsidP="00254859">
      <w:pPr>
        <w:jc w:val="both"/>
      </w:pPr>
    </w:p>
    <w:p w14:paraId="2413CD0B" w14:textId="22082650" w:rsidR="00987A97" w:rsidRPr="00352FDF" w:rsidRDefault="000C5ACD" w:rsidP="00254859">
      <w:pPr>
        <w:jc w:val="both"/>
      </w:pPr>
      <w:r w:rsidRPr="00352FDF">
        <w:lastRenderedPageBreak/>
        <w:t xml:space="preserve">477. </w:t>
      </w:r>
      <w:r w:rsidR="00987A97" w:rsidRPr="00352FDF">
        <w:t xml:space="preserve">Abu Hanifa Md. Noman, Muhammd Mahmudul Karim, M. Kabir Hassan and Muhammad Asif Khan, “Covid-19 Pandemic and the Dynamics of Major Investable Assets: What Gives Shelter to Investors,” </w:t>
      </w:r>
      <w:bookmarkStart w:id="224" w:name="_Hlk85943229"/>
      <w:r w:rsidR="00987A97" w:rsidRPr="00352FDF">
        <w:t>The 13th International Conference on Islamic Economics and Finance (13th-ICIEF), Jakarta, Indonesia, October 25-26, 2021, ZOOM</w:t>
      </w:r>
    </w:p>
    <w:bookmarkEnd w:id="224"/>
    <w:p w14:paraId="7B8EC959" w14:textId="77777777" w:rsidR="000C5ACD" w:rsidRPr="00352FDF" w:rsidRDefault="000C5ACD" w:rsidP="00254859">
      <w:pPr>
        <w:jc w:val="both"/>
      </w:pPr>
    </w:p>
    <w:p w14:paraId="26ADE2F5" w14:textId="18DA127A" w:rsidR="00987A97" w:rsidRPr="00352FDF" w:rsidRDefault="000C5ACD" w:rsidP="00254859">
      <w:pPr>
        <w:jc w:val="both"/>
      </w:pPr>
      <w:r w:rsidRPr="00352FDF">
        <w:t xml:space="preserve">476. </w:t>
      </w:r>
      <w:r w:rsidR="00987A97" w:rsidRPr="00352FDF">
        <w:t>Umaira Danish Dervi, Ashraf Khan, Irum Saba and M. Kabir Hassan, “Sharia Compliant Green Financing Options for Sustainable Economy: Past, Present, and Future,” The 13th International Conference on Islamic Economics and Finance (13th-ICIEF), Jakarta, Indonesia, October 25-26, 2021, ZOOM</w:t>
      </w:r>
    </w:p>
    <w:p w14:paraId="4890D023" w14:textId="77777777" w:rsidR="000C5ACD" w:rsidRPr="00352FDF" w:rsidRDefault="000C5ACD" w:rsidP="00254859">
      <w:pPr>
        <w:jc w:val="both"/>
      </w:pPr>
    </w:p>
    <w:p w14:paraId="77E8A12D" w14:textId="33C3A6A8" w:rsidR="00987A97" w:rsidRPr="00352FDF" w:rsidRDefault="000C5ACD" w:rsidP="00254859">
      <w:pPr>
        <w:jc w:val="both"/>
      </w:pPr>
      <w:r w:rsidRPr="00352FDF">
        <w:t xml:space="preserve">475. </w:t>
      </w:r>
      <w:r w:rsidR="00987A97" w:rsidRPr="00352FDF">
        <w:t xml:space="preserve">Fahmi Ali Hudaefi and M. Kabir Hassan, “Virtual Zakat Events in YouTube and Zoom: A Knowledge Discovery via Text Mining,” </w:t>
      </w:r>
      <w:bookmarkStart w:id="225" w:name="_Hlk85943439"/>
      <w:r w:rsidR="00987A97" w:rsidRPr="00352FDF">
        <w:t>The 13th International Conference on Islamic Economics and Finance (13th-ICIEF), Jakarta, Indonesia, October 25-26, 2021, ZOOM</w:t>
      </w:r>
      <w:bookmarkEnd w:id="225"/>
    </w:p>
    <w:p w14:paraId="1CED9402" w14:textId="77777777" w:rsidR="000C5ACD" w:rsidRPr="00352FDF" w:rsidRDefault="000C5ACD" w:rsidP="00254859">
      <w:pPr>
        <w:jc w:val="both"/>
      </w:pPr>
    </w:p>
    <w:p w14:paraId="327C22D3" w14:textId="712FD394" w:rsidR="00987A97" w:rsidRPr="00352FDF" w:rsidRDefault="000C5ACD" w:rsidP="00254859">
      <w:pPr>
        <w:jc w:val="both"/>
      </w:pPr>
      <w:r w:rsidRPr="00352FDF">
        <w:t xml:space="preserve">474. </w:t>
      </w:r>
      <w:r w:rsidR="00987A97" w:rsidRPr="00352FDF">
        <w:t>M. Kabir Hassan, Muhammad Kamran, Hadrian Geri Djajadikerta and Tonmoy Choudhury, “Search for Safe Havens and Resilience to Global Financial Volatility: Response of GCC Equity Indexes to GFC and COVID-19,” The 13th International Conference on Islamic Economics and Finance (13th-ICIEF), Jakarta, Indonesia, October 25-26, 2021, ZOOM</w:t>
      </w:r>
    </w:p>
    <w:p w14:paraId="3353B48B" w14:textId="77777777" w:rsidR="000C5ACD" w:rsidRPr="00352FDF" w:rsidRDefault="000C5ACD" w:rsidP="00254859">
      <w:pPr>
        <w:jc w:val="both"/>
      </w:pPr>
    </w:p>
    <w:p w14:paraId="5F50CCA5" w14:textId="36F06ED3" w:rsidR="00987A97" w:rsidRPr="00352FDF" w:rsidRDefault="000C5ACD" w:rsidP="00254859">
      <w:pPr>
        <w:jc w:val="both"/>
      </w:pPr>
      <w:r w:rsidRPr="00352FDF">
        <w:t xml:space="preserve">473. </w:t>
      </w:r>
      <w:r w:rsidR="00987A97" w:rsidRPr="00352FDF">
        <w:t>Ahmed W. Alam Hasanul Banna and M Kabir Hassan, “The Role of ESG Performance in Bank Efficiency: International Evidence,” 2021 Vietnam Symposium in Banking and Finance, 28-30 October 2021, Hanoi, Vietnam, Zoom On-line</w:t>
      </w:r>
    </w:p>
    <w:p w14:paraId="476A6818" w14:textId="77777777" w:rsidR="000C5ACD" w:rsidRPr="00352FDF" w:rsidRDefault="000C5ACD" w:rsidP="00254859">
      <w:pPr>
        <w:jc w:val="both"/>
      </w:pPr>
    </w:p>
    <w:p w14:paraId="3BCD583F" w14:textId="40D85CBC" w:rsidR="00987A97" w:rsidRPr="00352FDF" w:rsidRDefault="00987A97" w:rsidP="00254859">
      <w:pPr>
        <w:jc w:val="both"/>
      </w:pPr>
      <w:r w:rsidRPr="00352FDF">
        <w:t>472. Ahmed Imran Hunjra, Faridul Islam, Peter Verhoeven and M. Kabir Hassan, “The Impact of a Dual Banking System on Macroeconomic Efficiency,” 2021 Vietnam Symposium in Banking and Finance, 28-30 October 2021, Hanoi, Vietnam, Zoom On-line</w:t>
      </w:r>
    </w:p>
    <w:p w14:paraId="4FBF3AC8" w14:textId="59125C42" w:rsidR="00987A97" w:rsidRPr="00352FDF" w:rsidRDefault="00987A97" w:rsidP="00254859">
      <w:pPr>
        <w:jc w:val="both"/>
      </w:pPr>
    </w:p>
    <w:p w14:paraId="742944B7" w14:textId="512DD274" w:rsidR="00987A97" w:rsidRPr="00352FDF" w:rsidRDefault="00987A97" w:rsidP="00254859">
      <w:pPr>
        <w:jc w:val="both"/>
      </w:pPr>
      <w:r w:rsidRPr="00352FDF">
        <w:t>4</w:t>
      </w:r>
      <w:r w:rsidR="000C5ACD" w:rsidRPr="00352FDF">
        <w:t>71</w:t>
      </w:r>
      <w:r w:rsidRPr="00352FDF">
        <w:t>. M. Kabir Hassan, Islam Abdeljawad, Mamunur Rashid and Siti Nur Khoirunnisaa, “Nexus between financial hedging, performance, and firm value: Evidence from a sample of non-financial Asia-Pacific firms,” 2021 Vietnam Symposium in Banking and Finance, Banking Academy of Vietnam, Hanoi, Vietnam &amp; Online, 28 - 30 2021</w:t>
      </w:r>
    </w:p>
    <w:p w14:paraId="6E3E17B0" w14:textId="77777777" w:rsidR="00987A97" w:rsidRPr="00352FDF" w:rsidRDefault="00987A97" w:rsidP="00254859">
      <w:pPr>
        <w:jc w:val="both"/>
      </w:pPr>
    </w:p>
    <w:p w14:paraId="5F1FBAD7" w14:textId="5E2CCE83" w:rsidR="00987A97" w:rsidRPr="00352FDF" w:rsidRDefault="00987A97" w:rsidP="00254859">
      <w:pPr>
        <w:jc w:val="both"/>
      </w:pPr>
      <w:r w:rsidRPr="00352FDF">
        <w:t>4</w:t>
      </w:r>
      <w:r w:rsidR="000C5ACD" w:rsidRPr="00352FDF">
        <w:t>70</w:t>
      </w:r>
      <w:r w:rsidRPr="00352FDF">
        <w:t>. M. Kabir Hassan and Tastaftiyan Risfandy, “Excess remuneration, governance, and risk-taking in Islamic banks, “2021 Vietnam Symposium in Banking and Finance, Banking Academy of Vietnam, Hanoi, Vietnam &amp; Online, 28 - 30 2021</w:t>
      </w:r>
    </w:p>
    <w:p w14:paraId="306A2C11" w14:textId="77777777" w:rsidR="00987A97" w:rsidRPr="00352FDF" w:rsidRDefault="00987A97" w:rsidP="00254859">
      <w:pPr>
        <w:jc w:val="both"/>
      </w:pPr>
    </w:p>
    <w:p w14:paraId="774FF0AB" w14:textId="19FE7E0C" w:rsidR="00D736D3" w:rsidRPr="00352FDF" w:rsidRDefault="00D736D3" w:rsidP="00254859">
      <w:pPr>
        <w:jc w:val="both"/>
      </w:pPr>
      <w:r w:rsidRPr="00352FDF">
        <w:t>4</w:t>
      </w:r>
      <w:r w:rsidR="000C5ACD" w:rsidRPr="00352FDF">
        <w:t>69</w:t>
      </w:r>
      <w:r w:rsidRPr="00352FDF">
        <w:t>.  Othman Altwijry, Mustafa Omar Mohammed, M. Kabir Hassan, and Mohammad Selim, “Developing a Shari'ah Based FinTech Money Creation Free [SFMCF] Model for Islamic Banking,” Turin Islamic Economic Forum, October 15, 2021, Turin, Italy</w:t>
      </w:r>
    </w:p>
    <w:p w14:paraId="6DDBB4CA" w14:textId="77777777" w:rsidR="00F160A7" w:rsidRPr="00352FDF" w:rsidRDefault="00F160A7" w:rsidP="00254859">
      <w:pPr>
        <w:jc w:val="both"/>
      </w:pPr>
      <w:bookmarkStart w:id="226" w:name="_Hlk71653716"/>
    </w:p>
    <w:p w14:paraId="0B43C5F9" w14:textId="4279D234" w:rsidR="00F160A7" w:rsidRPr="00352FDF" w:rsidRDefault="00F160A7" w:rsidP="00254859">
      <w:pPr>
        <w:jc w:val="both"/>
      </w:pPr>
      <w:r w:rsidRPr="00352FDF">
        <w:t>4</w:t>
      </w:r>
      <w:r w:rsidR="000C5ACD" w:rsidRPr="00352FDF">
        <w:t>68</w:t>
      </w:r>
      <w:r w:rsidRPr="00352FDF">
        <w:t>.</w:t>
      </w:r>
      <w:r w:rsidR="00B77401" w:rsidRPr="00352FDF">
        <w:t xml:space="preserve"> Ashraf Khan, M. Kabir Hassan, Andrea Paltrinieri and Muneer Al-Shater, “Islamic Banking: Past, Present and Future,” 5</w:t>
      </w:r>
      <w:r w:rsidR="00B77401" w:rsidRPr="00352FDF">
        <w:rPr>
          <w:vertAlign w:val="superscript"/>
        </w:rPr>
        <w:t>th</w:t>
      </w:r>
      <w:r w:rsidR="00B77401" w:rsidRPr="00352FDF">
        <w:t xml:space="preserve"> Turin Islamic Economic Forum, October 15, 2021, Turin, Italy</w:t>
      </w:r>
    </w:p>
    <w:p w14:paraId="47BBC0BC" w14:textId="77777777" w:rsidR="00F160A7" w:rsidRPr="00352FDF" w:rsidRDefault="00F160A7" w:rsidP="00254859">
      <w:pPr>
        <w:jc w:val="both"/>
      </w:pPr>
    </w:p>
    <w:p w14:paraId="455F5B59" w14:textId="1284B323" w:rsidR="00275B23" w:rsidRPr="00352FDF" w:rsidRDefault="00275B23" w:rsidP="00254859">
      <w:pPr>
        <w:jc w:val="both"/>
      </w:pPr>
      <w:r w:rsidRPr="00352FDF">
        <w:t>4</w:t>
      </w:r>
      <w:r w:rsidR="00987A97" w:rsidRPr="00352FDF">
        <w:t>6</w:t>
      </w:r>
      <w:r w:rsidR="000C5ACD" w:rsidRPr="00352FDF">
        <w:t>7</w:t>
      </w:r>
      <w:r w:rsidRPr="00352FDF">
        <w:t>. M. Kabir Hassan, M. Sydul Karim, Shari Lawrence and Tastaftiyan Risfandy, “Weathering the COVID-19 Storm: The Case of Community Banking,”</w:t>
      </w:r>
      <w:r w:rsidRPr="00352FDF">
        <w:rPr>
          <w:bCs/>
          <w:iCs/>
        </w:rPr>
        <w:t xml:space="preserve"> 61</w:t>
      </w:r>
      <w:r w:rsidRPr="00352FDF">
        <w:rPr>
          <w:bCs/>
          <w:iCs/>
          <w:vertAlign w:val="superscript"/>
        </w:rPr>
        <w:t>st</w:t>
      </w:r>
      <w:r w:rsidRPr="00352FDF">
        <w:rPr>
          <w:bCs/>
          <w:iCs/>
        </w:rPr>
        <w:t xml:space="preserve"> Southern Finance Association 2021 Annual Meeting, South Seas Island Resort, Captiva Island, Florida, November 17-20, 2021</w:t>
      </w:r>
    </w:p>
    <w:p w14:paraId="7640362D" w14:textId="77777777" w:rsidR="00275B23" w:rsidRPr="00352FDF" w:rsidRDefault="00275B23" w:rsidP="00254859">
      <w:pPr>
        <w:jc w:val="both"/>
      </w:pPr>
    </w:p>
    <w:p w14:paraId="3137D126" w14:textId="5E1D8B24" w:rsidR="00275B23" w:rsidRPr="00352FDF" w:rsidRDefault="00275B23" w:rsidP="00254859">
      <w:pPr>
        <w:jc w:val="both"/>
      </w:pPr>
      <w:r w:rsidRPr="00352FDF">
        <w:t>46</w:t>
      </w:r>
      <w:r w:rsidR="000C5ACD" w:rsidRPr="00352FDF">
        <w:t>6</w:t>
      </w:r>
      <w:r w:rsidRPr="00352FDF">
        <w:t>.  M. Kabir Hassan, Tahsin Huq and Reza Houston, “The Relationship Between Political Contributions and Federal Earmarks,” 61</w:t>
      </w:r>
      <w:r w:rsidRPr="00352FDF">
        <w:rPr>
          <w:vertAlign w:val="superscript"/>
        </w:rPr>
        <w:t>st</w:t>
      </w:r>
      <w:r w:rsidRPr="00352FDF">
        <w:t xml:space="preserve"> Southern Finance Association 2021 Annual Meeting, South Seas Island Resort, Captiva Island, Florida, November 17-20, 2021</w:t>
      </w:r>
    </w:p>
    <w:p w14:paraId="4E433C20" w14:textId="77777777" w:rsidR="00275B23" w:rsidRPr="00352FDF" w:rsidRDefault="00275B23" w:rsidP="00254859">
      <w:pPr>
        <w:jc w:val="both"/>
      </w:pPr>
    </w:p>
    <w:p w14:paraId="226EB0E0" w14:textId="6D06961C" w:rsidR="002A1156" w:rsidRPr="00352FDF" w:rsidRDefault="002A1156" w:rsidP="00254859">
      <w:pPr>
        <w:jc w:val="both"/>
      </w:pPr>
      <w:r w:rsidRPr="00352FDF">
        <w:t>46</w:t>
      </w:r>
      <w:r w:rsidR="000C5ACD" w:rsidRPr="00352FDF">
        <w:t>5</w:t>
      </w:r>
      <w:r w:rsidRPr="00352FDF">
        <w:t>. M. Kabir Hassan, M. Sydul Karim, Shari Lawrence and Tastaftiyan Risfandy, “Weathering the COVID-19 Storm: The Case of Community Banking,”</w:t>
      </w:r>
      <w:r w:rsidRPr="00352FDF">
        <w:rPr>
          <w:bCs/>
          <w:iCs/>
        </w:rPr>
        <w:t xml:space="preserve"> 2021 FMA Annual Meeting, Denver, Colorado, October 20-23, 2021</w:t>
      </w:r>
    </w:p>
    <w:p w14:paraId="2AC20D53" w14:textId="77777777" w:rsidR="002A1156" w:rsidRPr="00352FDF" w:rsidRDefault="002A1156" w:rsidP="00254859">
      <w:pPr>
        <w:jc w:val="both"/>
      </w:pPr>
    </w:p>
    <w:p w14:paraId="4D95AEB4" w14:textId="46C09CEE" w:rsidR="002A1156" w:rsidRPr="00352FDF" w:rsidRDefault="00B33895" w:rsidP="00254859">
      <w:pPr>
        <w:jc w:val="both"/>
        <w:rPr>
          <w:bCs/>
          <w:iCs/>
        </w:rPr>
      </w:pPr>
      <w:r w:rsidRPr="00352FDF">
        <w:lastRenderedPageBreak/>
        <w:t>46</w:t>
      </w:r>
      <w:r w:rsidR="00987A97" w:rsidRPr="00352FDF">
        <w:t>4</w:t>
      </w:r>
      <w:r w:rsidRPr="00352FDF">
        <w:t xml:space="preserve">.  </w:t>
      </w:r>
      <w:bookmarkStart w:id="227" w:name="_Hlk82732738"/>
      <w:r w:rsidR="002A1156" w:rsidRPr="00352FDF">
        <w:t>M. Kabir Hassan, Tahsin Huq and Reza Houston, “</w:t>
      </w:r>
      <w:r w:rsidRPr="00352FDF">
        <w:t>The Relationship Between Political Contributions and Federal Earmarks</w:t>
      </w:r>
      <w:r w:rsidR="002A1156" w:rsidRPr="00352FDF">
        <w:t xml:space="preserve">,” </w:t>
      </w:r>
      <w:r w:rsidR="002A1156" w:rsidRPr="00352FDF">
        <w:rPr>
          <w:bCs/>
          <w:iCs/>
        </w:rPr>
        <w:t>2021 FMA Annual Meeting, Denver, Colorado, October 20-23, 2021</w:t>
      </w:r>
    </w:p>
    <w:bookmarkEnd w:id="227"/>
    <w:p w14:paraId="75D48D07" w14:textId="77777777" w:rsidR="00B33895" w:rsidRPr="00352FDF" w:rsidRDefault="00B33895" w:rsidP="00254859">
      <w:pPr>
        <w:jc w:val="both"/>
      </w:pPr>
    </w:p>
    <w:p w14:paraId="2B33E005" w14:textId="1720AFF9" w:rsidR="006C0D84" w:rsidRPr="00352FDF" w:rsidRDefault="00F734B8" w:rsidP="00254859">
      <w:pPr>
        <w:jc w:val="both"/>
        <w:rPr>
          <w:bCs/>
          <w:iCs/>
        </w:rPr>
      </w:pPr>
      <w:r w:rsidRPr="00352FDF">
        <w:t>46</w:t>
      </w:r>
      <w:r w:rsidR="00987A97" w:rsidRPr="00352FDF">
        <w:t>3</w:t>
      </w:r>
      <w:r w:rsidRPr="00352FDF">
        <w:t>.</w:t>
      </w:r>
      <w:r w:rsidR="006C0D84" w:rsidRPr="00352FDF">
        <w:t xml:space="preserve"> M. Kabir Hassan, Md. Sydul Karim and Steven Kozlowski, “Implications of Public Corruption for Local Firms: Evidence from Corporate Debt Maturity and Leverage,” </w:t>
      </w:r>
      <w:r w:rsidR="006C0D84" w:rsidRPr="00352FDF">
        <w:rPr>
          <w:bCs/>
          <w:iCs/>
        </w:rPr>
        <w:t>2021 FMA Annual Meeting, Denver, Colorado, October 20-23, 2021</w:t>
      </w:r>
    </w:p>
    <w:p w14:paraId="5CD55ED4" w14:textId="77777777" w:rsidR="00F734B8" w:rsidRPr="00352FDF" w:rsidRDefault="00F734B8" w:rsidP="00254859">
      <w:pPr>
        <w:jc w:val="both"/>
      </w:pPr>
    </w:p>
    <w:p w14:paraId="2EB65763" w14:textId="76AA7113" w:rsidR="00F734B8" w:rsidRPr="00352FDF" w:rsidRDefault="00F734B8" w:rsidP="00254859">
      <w:pPr>
        <w:jc w:val="both"/>
        <w:rPr>
          <w:bCs/>
          <w:iCs/>
        </w:rPr>
      </w:pPr>
      <w:r w:rsidRPr="00352FDF">
        <w:t>46</w:t>
      </w:r>
      <w:r w:rsidR="00987A97" w:rsidRPr="00352FDF">
        <w:t>2</w:t>
      </w:r>
      <w:r w:rsidRPr="00352FDF">
        <w:t xml:space="preserve">. </w:t>
      </w:r>
      <w:r w:rsidRPr="00352FDF">
        <w:rPr>
          <w:bCs/>
          <w:iCs/>
        </w:rPr>
        <w:t>M. Kabir Hassan, Reza Houston and M. Sydul Karim, “Courting Innovation: The Effects of Litigation Risk on Corporate Innovation,” 2021 FMA Annual Meeting, Denver, Colorado, October 20-23, 2021</w:t>
      </w:r>
    </w:p>
    <w:p w14:paraId="63822763" w14:textId="77777777" w:rsidR="00260A80" w:rsidRPr="00352FDF" w:rsidRDefault="00260A80" w:rsidP="00254859">
      <w:pPr>
        <w:jc w:val="both"/>
      </w:pPr>
    </w:p>
    <w:p w14:paraId="10B2ED25" w14:textId="66C295C0" w:rsidR="000812C5" w:rsidRPr="00352FDF" w:rsidRDefault="000812C5" w:rsidP="00254859">
      <w:pPr>
        <w:jc w:val="both"/>
      </w:pPr>
      <w:r w:rsidRPr="00352FDF">
        <w:t>461. Javed bin Kamal and M. Kabir Hassan, “</w:t>
      </w:r>
      <w:r w:rsidR="005051DA" w:rsidRPr="00352FDF">
        <w:t>Can clean energy stocks and green bonds hedge crypto environment attention index?” 2021 Cryptocurrency Research Symposium, on-line, University of Southampton, September 16-17, 2021</w:t>
      </w:r>
    </w:p>
    <w:p w14:paraId="6D25BC1F" w14:textId="77777777" w:rsidR="000812C5" w:rsidRPr="00352FDF" w:rsidRDefault="000812C5" w:rsidP="00254859">
      <w:pPr>
        <w:jc w:val="both"/>
      </w:pPr>
    </w:p>
    <w:p w14:paraId="0289BA56" w14:textId="4AF76A39" w:rsidR="007921DA" w:rsidRPr="00352FDF" w:rsidRDefault="007921DA" w:rsidP="00254859">
      <w:pPr>
        <w:jc w:val="both"/>
      </w:pPr>
      <w:r w:rsidRPr="00352FDF">
        <w:t>460. Umaira Danish Dervi, Ashraf Khan, Irum Saba, M. Kabir Hassan and Andrea Paltrinieri, “Green and socially responsible finance: Past, present and future,” Paper Presented at the 2021 ADEIMF Annual Conference, September 10-11, 2021, University of Palermo, Palermo, Italy.</w:t>
      </w:r>
    </w:p>
    <w:p w14:paraId="3A499D16" w14:textId="77777777" w:rsidR="007921DA" w:rsidRPr="00352FDF" w:rsidRDefault="007921DA" w:rsidP="00254859">
      <w:pPr>
        <w:jc w:val="both"/>
      </w:pPr>
    </w:p>
    <w:p w14:paraId="67C9B6FF" w14:textId="40219EB8" w:rsidR="00545D83" w:rsidRPr="00352FDF" w:rsidRDefault="00DA2F42" w:rsidP="00254859">
      <w:pPr>
        <w:jc w:val="both"/>
      </w:pPr>
      <w:r w:rsidRPr="00352FDF">
        <w:t>459.</w:t>
      </w:r>
      <w:r w:rsidR="00545D83" w:rsidRPr="00352FDF">
        <w:t xml:space="preserve"> Md Hakim Ali, Md Akther </w:t>
      </w:r>
      <w:r w:rsidR="005051DA" w:rsidRPr="00352FDF">
        <w:t>Uddin,</w:t>
      </w:r>
      <w:r w:rsidR="00545D83" w:rsidRPr="00352FDF">
        <w:t xml:space="preserve"> M. Arifur </w:t>
      </w:r>
      <w:r w:rsidR="005051DA" w:rsidRPr="00352FDF">
        <w:t>Rahman,</w:t>
      </w:r>
      <w:r w:rsidR="00545D83" w:rsidRPr="00352FDF">
        <w:t xml:space="preserve"> M Kabir Hassan, “From uncertainty to instability of the banks: A global evidence, “Paper Presented at the 28</w:t>
      </w:r>
      <w:r w:rsidR="00545D83" w:rsidRPr="00352FDF">
        <w:rPr>
          <w:vertAlign w:val="superscript"/>
        </w:rPr>
        <w:t>th</w:t>
      </w:r>
      <w:r w:rsidR="00545D83" w:rsidRPr="00352FDF">
        <w:t xml:space="preserve"> Global Finance Conference, May 27-28 via Zoom</w:t>
      </w:r>
    </w:p>
    <w:p w14:paraId="09B8D033" w14:textId="77777777" w:rsidR="00DA2F42" w:rsidRPr="00352FDF" w:rsidRDefault="00DA2F42" w:rsidP="00254859">
      <w:pPr>
        <w:jc w:val="both"/>
      </w:pPr>
    </w:p>
    <w:p w14:paraId="3E39185C" w14:textId="51D82722" w:rsidR="00545D83" w:rsidRPr="00352FDF" w:rsidRDefault="00DA2F42" w:rsidP="00254859">
      <w:pPr>
        <w:jc w:val="both"/>
      </w:pPr>
      <w:r w:rsidRPr="00352FDF">
        <w:t>458.</w:t>
      </w:r>
      <w:r w:rsidR="00545D83" w:rsidRPr="00352FDF">
        <w:rPr>
          <w:rFonts w:asciiTheme="minorHAnsi" w:eastAsiaTheme="minorHAnsi" w:hAnsiTheme="minorHAnsi" w:cstheme="minorBidi"/>
          <w:sz w:val="22"/>
          <w:szCs w:val="22"/>
        </w:rPr>
        <w:t xml:space="preserve"> </w:t>
      </w:r>
      <w:r w:rsidR="00545D83" w:rsidRPr="00352FDF">
        <w:t>Hasanul Banna and M. Kabir Hassan, “Bank Loan Quality and Managerial Ability in times of crisis: Evidence from the USA,” Paper Presented at the 28</w:t>
      </w:r>
      <w:r w:rsidR="00545D83" w:rsidRPr="00352FDF">
        <w:rPr>
          <w:vertAlign w:val="superscript"/>
        </w:rPr>
        <w:t>th</w:t>
      </w:r>
      <w:r w:rsidR="00545D83" w:rsidRPr="00352FDF">
        <w:t xml:space="preserve"> Global Finance Conference, May 27-28 via Zoom</w:t>
      </w:r>
    </w:p>
    <w:p w14:paraId="654E0B7A" w14:textId="77777777" w:rsidR="00DA2F42" w:rsidRPr="00352FDF" w:rsidRDefault="00DA2F42" w:rsidP="00254859">
      <w:pPr>
        <w:jc w:val="both"/>
      </w:pPr>
    </w:p>
    <w:p w14:paraId="3373E6AC" w14:textId="2C2D9C06" w:rsidR="00DA2F42" w:rsidRPr="00352FDF" w:rsidRDefault="00DA2F42" w:rsidP="00254859">
      <w:pPr>
        <w:jc w:val="both"/>
      </w:pPr>
      <w:r w:rsidRPr="00352FDF">
        <w:t>457.</w:t>
      </w:r>
      <w:r w:rsidR="001C3380" w:rsidRPr="00352FDF">
        <w:t xml:space="preserve"> Rashedul Hasan, Mohammad Dulal Miah and M. Kabir Hassan, “Does it pay to be Green? Evidence from GCC Banking Sector,” Paper Presented at the 28th Global Finance Conference, May 27-28 via Zoom</w:t>
      </w:r>
    </w:p>
    <w:p w14:paraId="3107DFE8" w14:textId="77777777" w:rsidR="00DA2F42" w:rsidRPr="00352FDF" w:rsidRDefault="00DA2F42" w:rsidP="00254859">
      <w:pPr>
        <w:jc w:val="both"/>
      </w:pPr>
    </w:p>
    <w:p w14:paraId="7AEF7728" w14:textId="41AA0AFA" w:rsidR="001757FC" w:rsidRPr="00352FDF" w:rsidRDefault="00052E1D" w:rsidP="00254859">
      <w:pPr>
        <w:jc w:val="both"/>
      </w:pPr>
      <w:r w:rsidRPr="00352FDF">
        <w:t>45</w:t>
      </w:r>
      <w:r w:rsidR="001757FC" w:rsidRPr="00352FDF">
        <w:t>6</w:t>
      </w:r>
      <w:r w:rsidRPr="00352FDF">
        <w:t xml:space="preserve">. </w:t>
      </w:r>
      <w:r w:rsidR="001757FC" w:rsidRPr="00352FDF">
        <w:t>M. Kabir Hassan and Aishath Muneeza, “The Role of Technology in Effective Distribution of Zakat to the Poor and Needy,” 2021 International Conference on Islamic Finance, April 4-6, 2021, Hamad Bin Khalifa University (HBKU), Doha, Qatar [Virtual on-line]</w:t>
      </w:r>
    </w:p>
    <w:p w14:paraId="4FBB2308" w14:textId="77777777" w:rsidR="001757FC" w:rsidRPr="00352FDF" w:rsidRDefault="001757FC" w:rsidP="00254859">
      <w:pPr>
        <w:jc w:val="both"/>
      </w:pPr>
    </w:p>
    <w:p w14:paraId="593BBA27" w14:textId="4D8F4247" w:rsidR="001757FC" w:rsidRPr="00352FDF" w:rsidRDefault="001757FC" w:rsidP="00254859">
      <w:pPr>
        <w:jc w:val="both"/>
      </w:pPr>
      <w:r w:rsidRPr="00352FDF">
        <w:t>455. M. Kabir Hassan, Aishath Muneeza and Mamunur Rashid, “Fintech-Based Financial Inclusion and Bank Risk-Taking: Evidence from OIC Countries,” 2021 International Conference on Islamic Finance, April 4-6, 2021, Hamad Bin Khalifa University (HBKU), Doha, Qatar [Virtual on-line]</w:t>
      </w:r>
    </w:p>
    <w:bookmarkEnd w:id="226"/>
    <w:p w14:paraId="0D4796A4" w14:textId="6361589C" w:rsidR="00052E1D" w:rsidRPr="00352FDF" w:rsidRDefault="00052E1D" w:rsidP="00254859">
      <w:pPr>
        <w:jc w:val="both"/>
      </w:pPr>
    </w:p>
    <w:p w14:paraId="4424DD66" w14:textId="0E6ADB89" w:rsidR="00F50E05" w:rsidRPr="00352FDF" w:rsidRDefault="006E2B3C" w:rsidP="00254859">
      <w:pPr>
        <w:jc w:val="both"/>
      </w:pPr>
      <w:r w:rsidRPr="00352FDF">
        <w:t xml:space="preserve">454. M. Kabir Hassan, Reza Houston and M. Sydul Karim, </w:t>
      </w:r>
      <w:r w:rsidR="00F50E05" w:rsidRPr="00352FDF">
        <w:t>“Less Class Actions, More Innovation,” Paper Presented at the 2021 60th Southwest Finance Association Annual Meetings, March 18-19, 2021 (Virtual online)</w:t>
      </w:r>
    </w:p>
    <w:p w14:paraId="636EA5FC" w14:textId="77777777" w:rsidR="00F50E05" w:rsidRPr="00352FDF" w:rsidRDefault="00F50E05" w:rsidP="00254859">
      <w:pPr>
        <w:jc w:val="both"/>
      </w:pPr>
    </w:p>
    <w:p w14:paraId="5260951B" w14:textId="79E50B8C" w:rsidR="00FE0BA3" w:rsidRPr="00352FDF" w:rsidRDefault="00D16B10" w:rsidP="00254859">
      <w:pPr>
        <w:jc w:val="both"/>
      </w:pPr>
      <w:r w:rsidRPr="00352FDF">
        <w:t xml:space="preserve">453. Ali Ashraf, M. Kabir Hassan and </w:t>
      </w:r>
      <w:r w:rsidR="00FE0BA3" w:rsidRPr="00352FDF">
        <w:t xml:space="preserve">Yichi Zhang, “Failed Bank Loan Sales Discount: A Puzzle Unraveled,” </w:t>
      </w:r>
    </w:p>
    <w:p w14:paraId="3556EB87" w14:textId="47405225" w:rsidR="00D16B10" w:rsidRPr="00352FDF" w:rsidRDefault="00D16B10" w:rsidP="00254859">
      <w:pPr>
        <w:jc w:val="both"/>
      </w:pPr>
      <w:r w:rsidRPr="00352FDF">
        <w:t xml:space="preserve">Paper Presented at the 2021 </w:t>
      </w:r>
      <w:r w:rsidR="00FE0BA3" w:rsidRPr="00352FDF">
        <w:t>60</w:t>
      </w:r>
      <w:r w:rsidR="00FE0BA3" w:rsidRPr="00352FDF">
        <w:rPr>
          <w:vertAlign w:val="superscript"/>
        </w:rPr>
        <w:t>th</w:t>
      </w:r>
      <w:r w:rsidR="00FE0BA3" w:rsidRPr="00352FDF">
        <w:t xml:space="preserve"> </w:t>
      </w:r>
      <w:r w:rsidRPr="00352FDF">
        <w:t>Southwest Finance Association Annual Meetings, March 18-19</w:t>
      </w:r>
      <w:r w:rsidR="00FE0BA3" w:rsidRPr="00352FDF">
        <w:t>, 2021</w:t>
      </w:r>
      <w:r w:rsidRPr="00352FDF">
        <w:t xml:space="preserve"> (Virtual online)</w:t>
      </w:r>
    </w:p>
    <w:p w14:paraId="1DD72465" w14:textId="62967BF9" w:rsidR="00D16B10" w:rsidRPr="00352FDF" w:rsidRDefault="00D16B10" w:rsidP="00254859">
      <w:pPr>
        <w:jc w:val="both"/>
      </w:pPr>
    </w:p>
    <w:p w14:paraId="65E7D73D" w14:textId="4F7D87FF" w:rsidR="00003623" w:rsidRPr="00352FDF" w:rsidRDefault="00003623" w:rsidP="00254859">
      <w:pPr>
        <w:jc w:val="both"/>
      </w:pPr>
      <w:bookmarkStart w:id="228" w:name="_Hlk71653688"/>
      <w:r w:rsidRPr="00352FDF">
        <w:t>452. Abdullah Alnamlah, M. Kabir Hassan, and Asem Alhomaidi, “A New Model for Screening Shariah Compliant Firms, 2021 Eleventh foundation of Islamic finance conference (FIFC), Kuala Lumpur, Malaysia, March 2-22 [Virtual online]</w:t>
      </w:r>
    </w:p>
    <w:bookmarkEnd w:id="228"/>
    <w:p w14:paraId="5C34B0F4" w14:textId="77777777" w:rsidR="00003623" w:rsidRPr="00352FDF" w:rsidRDefault="00003623" w:rsidP="00254859">
      <w:pPr>
        <w:jc w:val="both"/>
      </w:pPr>
    </w:p>
    <w:p w14:paraId="2C668D6F" w14:textId="41A80580" w:rsidR="00CF1A70" w:rsidRPr="00352FDF" w:rsidRDefault="0062785D" w:rsidP="00254859">
      <w:pPr>
        <w:jc w:val="both"/>
      </w:pPr>
      <w:bookmarkStart w:id="229" w:name="_Hlk71653672"/>
      <w:r w:rsidRPr="00352FDF">
        <w:t>4</w:t>
      </w:r>
      <w:r w:rsidR="00003623" w:rsidRPr="00352FDF">
        <w:t>5</w:t>
      </w:r>
      <w:r w:rsidRPr="00352FDF">
        <w:t>1. Badar Nadeem Ashraf, M. Kabir Hassan and Mosab I. Tabash, “Are Islamic banks more resilient to the crisis vis-à-vis conventional banks? Evidence from the Covid-19 shock,” 2021 Eleventh foundation of Islamic finance conference (FIFC), Kuala Lumpur, Malaysia [Virtual online]</w:t>
      </w:r>
    </w:p>
    <w:bookmarkEnd w:id="229"/>
    <w:p w14:paraId="490C5D86" w14:textId="77777777" w:rsidR="0062785D" w:rsidRPr="00352FDF" w:rsidRDefault="0062785D" w:rsidP="00254859">
      <w:pPr>
        <w:jc w:val="both"/>
      </w:pPr>
    </w:p>
    <w:p w14:paraId="61CD9B24" w14:textId="66DFA269" w:rsidR="00B37079" w:rsidRPr="00352FDF" w:rsidRDefault="00B37079" w:rsidP="00254859">
      <w:pPr>
        <w:jc w:val="both"/>
      </w:pPr>
      <w:r w:rsidRPr="00352FDF">
        <w:t>450. M. Kabir Hassan and Mohammad Sydul Karim, “Weathering the COVID-19 Storm: The Case of Community Banks,” Paper presented at the 58</w:t>
      </w:r>
      <w:r w:rsidRPr="00352FDF">
        <w:rPr>
          <w:vertAlign w:val="superscript"/>
        </w:rPr>
        <w:t>th</w:t>
      </w:r>
      <w:r w:rsidRPr="00352FDF">
        <w:t xml:space="preserve"> Annual Conference of Academy of Economics and Finance (AFE), February 11-13, 2021 [Virtual online]</w:t>
      </w:r>
    </w:p>
    <w:p w14:paraId="669858CA" w14:textId="77777777" w:rsidR="00B37079" w:rsidRPr="00352FDF" w:rsidRDefault="00B37079" w:rsidP="00254859">
      <w:pPr>
        <w:jc w:val="both"/>
      </w:pPr>
    </w:p>
    <w:p w14:paraId="1BB9AEAB" w14:textId="32C5BAB4" w:rsidR="00B37079" w:rsidRPr="00352FDF" w:rsidRDefault="00B37079" w:rsidP="00254859">
      <w:pPr>
        <w:jc w:val="both"/>
      </w:pPr>
      <w:r w:rsidRPr="00352FDF">
        <w:t>449. M Kabir Hassan, Tahsin Imtiazul Huq and Reza Houston, “The Relationship between Political Contributions and Federal Earmarks,” Paper presented at the 58</w:t>
      </w:r>
      <w:r w:rsidRPr="00352FDF">
        <w:rPr>
          <w:vertAlign w:val="superscript"/>
        </w:rPr>
        <w:t>th</w:t>
      </w:r>
      <w:r w:rsidRPr="00352FDF">
        <w:t xml:space="preserve"> Annual Conference of Academy of Economics and Finance (AFE), February 11-13, 2021 [Virtual online]</w:t>
      </w:r>
    </w:p>
    <w:p w14:paraId="0164876B" w14:textId="77777777" w:rsidR="0007766D" w:rsidRPr="00352FDF" w:rsidRDefault="0007766D" w:rsidP="00254859">
      <w:pPr>
        <w:jc w:val="both"/>
      </w:pPr>
    </w:p>
    <w:p w14:paraId="75D0B1DF" w14:textId="6244B870" w:rsidR="0007766D" w:rsidRPr="00352FDF" w:rsidRDefault="0007766D" w:rsidP="00254859">
      <w:pPr>
        <w:jc w:val="both"/>
      </w:pPr>
      <w:r w:rsidRPr="00352FDF">
        <w:t>448.  M. Kabir Hassan, Reza Houston and M. Sydul Karim, “Courting Innovation: The Effects of Litigation Risk on Corporate Innovation,” Paper presented at the 58</w:t>
      </w:r>
      <w:r w:rsidRPr="00352FDF">
        <w:rPr>
          <w:vertAlign w:val="superscript"/>
        </w:rPr>
        <w:t>th</w:t>
      </w:r>
      <w:r w:rsidRPr="00352FDF">
        <w:t xml:space="preserve"> Annual Conference of Academy of Economics and Finance (AFE), February 11-13, 2021 [Virtual online]</w:t>
      </w:r>
    </w:p>
    <w:p w14:paraId="4DC7B1F7" w14:textId="77777777" w:rsidR="0007766D" w:rsidRPr="00352FDF" w:rsidRDefault="0007766D" w:rsidP="00254859">
      <w:pPr>
        <w:jc w:val="both"/>
      </w:pPr>
    </w:p>
    <w:p w14:paraId="66D6EDA5" w14:textId="77777777" w:rsidR="008104A1" w:rsidRPr="00352FDF" w:rsidRDefault="008104A1" w:rsidP="00254859">
      <w:pPr>
        <w:jc w:val="both"/>
        <w:rPr>
          <w:b/>
          <w:bCs/>
        </w:rPr>
      </w:pPr>
    </w:p>
    <w:p w14:paraId="10E3F51A" w14:textId="61286C7D" w:rsidR="003351BE" w:rsidRPr="00352FDF" w:rsidRDefault="003351BE" w:rsidP="00254859">
      <w:pPr>
        <w:jc w:val="both"/>
        <w:rPr>
          <w:b/>
          <w:bCs/>
        </w:rPr>
      </w:pPr>
      <w:r w:rsidRPr="00352FDF">
        <w:rPr>
          <w:b/>
          <w:bCs/>
        </w:rPr>
        <w:t>2016-2020</w:t>
      </w:r>
    </w:p>
    <w:p w14:paraId="4155FC63" w14:textId="77777777" w:rsidR="003351BE" w:rsidRPr="00352FDF" w:rsidRDefault="003351BE" w:rsidP="00254859">
      <w:pPr>
        <w:jc w:val="both"/>
      </w:pPr>
    </w:p>
    <w:p w14:paraId="00A1B5C2" w14:textId="2209F2F5" w:rsidR="00CE099D" w:rsidRPr="00352FDF" w:rsidRDefault="00CE099D" w:rsidP="00254859">
      <w:pPr>
        <w:jc w:val="both"/>
      </w:pPr>
      <w:r w:rsidRPr="00352FDF">
        <w:t>447.</w:t>
      </w:r>
      <w:r w:rsidR="007A3DC7" w:rsidRPr="00352FDF">
        <w:t xml:space="preserve"> </w:t>
      </w:r>
      <w:r w:rsidRPr="00352FDF">
        <w:t xml:space="preserve"> </w:t>
      </w:r>
      <w:r w:rsidR="007A3DC7" w:rsidRPr="00352FDF">
        <w:t>M. Kabir Hassan, Mohammad Sydul Karim and Tarun Mukherjee, “Does Corporate Diversification Retrench the Effects of Firm-Level Political Risk?” Poster Paper Presentation at the 2020 American Finance Assocation</w:t>
      </w:r>
      <w:r w:rsidR="00D05B1B" w:rsidRPr="00352FDF">
        <w:t xml:space="preserve"> (AFA)</w:t>
      </w:r>
      <w:r w:rsidR="007A3DC7" w:rsidRPr="00352FDF">
        <w:t xml:space="preserve"> Annul Meeting, January 3-5 [virtual online]</w:t>
      </w:r>
    </w:p>
    <w:p w14:paraId="185C7A04" w14:textId="77777777" w:rsidR="00CE099D" w:rsidRPr="00352FDF" w:rsidRDefault="00CE099D" w:rsidP="00254859">
      <w:pPr>
        <w:jc w:val="both"/>
      </w:pPr>
    </w:p>
    <w:p w14:paraId="0C1F6E98" w14:textId="2B7DA9EE" w:rsidR="00A907A8" w:rsidRPr="00352FDF" w:rsidRDefault="00F97738" w:rsidP="00254859">
      <w:pPr>
        <w:jc w:val="both"/>
      </w:pPr>
      <w:bookmarkStart w:id="230" w:name="_Hlk71653623"/>
      <w:r w:rsidRPr="00352FDF">
        <w:t>446.</w:t>
      </w:r>
      <w:r w:rsidR="00A907A8" w:rsidRPr="00352FDF">
        <w:t xml:space="preserve"> M. Kabir Hassan, Laura Chiaramonte, Alberto Deassi, Andrea Paltrinieri and Stefano Pisera, “The cross-roads of ESG and Religious Screening on Firm Risk,” Florida Atlantic University, Boca Corporate Finance and Governance Conference, November 13-15, 2020 [Virtual On-line]</w:t>
      </w:r>
    </w:p>
    <w:bookmarkEnd w:id="230"/>
    <w:p w14:paraId="05E1F026" w14:textId="77777777" w:rsidR="00A907A8" w:rsidRPr="00352FDF" w:rsidRDefault="00A907A8" w:rsidP="00254859">
      <w:pPr>
        <w:jc w:val="both"/>
      </w:pPr>
    </w:p>
    <w:p w14:paraId="0A9E1D6A" w14:textId="6FB15F32" w:rsidR="00B8303A" w:rsidRPr="00352FDF" w:rsidRDefault="00B8303A" w:rsidP="00254859">
      <w:pPr>
        <w:jc w:val="both"/>
      </w:pPr>
      <w:r w:rsidRPr="00352FDF">
        <w:t>445.</w:t>
      </w:r>
      <w:r w:rsidR="001F21A8" w:rsidRPr="00352FDF">
        <w:t xml:space="preserve"> Steven Kozlowski, M. Kabir Hassan and Michel R Puleo, “Does merger motivation matter? An examination of the merger benefits to credit union targets, acquirers, and the credit union industry,</w:t>
      </w:r>
      <w:r w:rsidR="008C7A4E" w:rsidRPr="00352FDF">
        <w:t>”,</w:t>
      </w:r>
      <w:r w:rsidR="001F21A8" w:rsidRPr="00352FDF">
        <w:t>” Paper presented at the 2020nnual Meeting of Southern Finance Association Meetings in Palm Springs, CA, November 18 - 21, 2020 (Virtual)</w:t>
      </w:r>
    </w:p>
    <w:p w14:paraId="5F8083C1" w14:textId="77777777" w:rsidR="00B8303A" w:rsidRPr="00352FDF" w:rsidRDefault="00B8303A" w:rsidP="00254859">
      <w:pPr>
        <w:jc w:val="both"/>
      </w:pPr>
    </w:p>
    <w:p w14:paraId="325F5F9A" w14:textId="3163A4D0" w:rsidR="001F21A8" w:rsidRPr="00352FDF" w:rsidRDefault="008F5D26" w:rsidP="00254859">
      <w:pPr>
        <w:jc w:val="both"/>
      </w:pPr>
      <w:r w:rsidRPr="00352FDF">
        <w:t>44</w:t>
      </w:r>
      <w:r w:rsidR="00B8303A" w:rsidRPr="00352FDF">
        <w:t>4</w:t>
      </w:r>
      <w:r w:rsidRPr="00352FDF">
        <w:t>. M. Kabir Hassan, Laura Chiaramonte, Alberto Deassi, Andrea Paltrinieri and Stefano Pisera, “The cross-roads of ESG and Religious Screening on Firm Risk</w:t>
      </w:r>
      <w:r w:rsidR="001F21A8" w:rsidRPr="00352FDF">
        <w:t>,” Paper presented at the 2020nnual Meeting of Southern Finance Association Meetings in Palm Springs, CA, November 18 - 21, 2020 (Virtual)</w:t>
      </w:r>
    </w:p>
    <w:p w14:paraId="714DE586" w14:textId="77777777" w:rsidR="008F5D26" w:rsidRPr="00352FDF" w:rsidRDefault="008F5D26" w:rsidP="00254859">
      <w:pPr>
        <w:jc w:val="both"/>
      </w:pPr>
    </w:p>
    <w:p w14:paraId="7849B25A" w14:textId="1ABE94C3" w:rsidR="00B8303A" w:rsidRPr="00352FDF" w:rsidRDefault="00EF4064" w:rsidP="00254859">
      <w:pPr>
        <w:jc w:val="both"/>
      </w:pPr>
      <w:r w:rsidRPr="00352FDF">
        <w:t xml:space="preserve">443. </w:t>
      </w:r>
      <w:bookmarkStart w:id="231" w:name="_Hlk66893276"/>
      <w:r w:rsidRPr="00352FDF">
        <w:t>M. Kabir Hassan, Mohammad Sydul Karim and Tarun Mukherjee, “</w:t>
      </w:r>
      <w:r w:rsidR="00B8303A" w:rsidRPr="00352FDF">
        <w:t>,” Does Corporate Diversification Retrench the Effects of Firm-Level Political Risk?” Presentation at the 50th Anniversary Annual Meeting of the Financial Management Association</w:t>
      </w:r>
      <w:r w:rsidR="00B62E03" w:rsidRPr="00352FDF">
        <w:t xml:space="preserve"> (FMA)</w:t>
      </w:r>
      <w:r w:rsidR="00B8303A" w:rsidRPr="00352FDF">
        <w:t xml:space="preserve"> International held at the Marriott Marquis Hotel in New York, NY on 19 - 23 October 2020</w:t>
      </w:r>
      <w:r w:rsidR="001F21A8" w:rsidRPr="00352FDF">
        <w:t xml:space="preserve"> (Virtual)</w:t>
      </w:r>
    </w:p>
    <w:bookmarkEnd w:id="231"/>
    <w:p w14:paraId="2B527629" w14:textId="77777777" w:rsidR="00EF4064" w:rsidRPr="00352FDF" w:rsidRDefault="00EF4064" w:rsidP="00254859">
      <w:pPr>
        <w:jc w:val="both"/>
      </w:pPr>
    </w:p>
    <w:p w14:paraId="262397F3" w14:textId="7FFEEBD0" w:rsidR="001D07CD" w:rsidRPr="00352FDF" w:rsidRDefault="001D07CD" w:rsidP="00254859">
      <w:pPr>
        <w:jc w:val="both"/>
      </w:pPr>
      <w:r w:rsidRPr="00352FDF">
        <w:t>44</w:t>
      </w:r>
      <w:r w:rsidR="00EF4064" w:rsidRPr="00352FDF">
        <w:t>2</w:t>
      </w:r>
      <w:r w:rsidRPr="00352FDF">
        <w:t>. Omer Unsal and M. Kabir Hassan, “Failed Medical Innovation and Firm Value,” Presentation at the 50th Anniversary Annual Meeting of the Financial Management Association</w:t>
      </w:r>
      <w:r w:rsidR="00B62E03" w:rsidRPr="00352FDF">
        <w:t xml:space="preserve"> (FMA)</w:t>
      </w:r>
      <w:r w:rsidRPr="00352FDF">
        <w:t xml:space="preserve"> International held at the Marriott Marquis Hotel in New York, NY on 19 - 23 October 2020</w:t>
      </w:r>
      <w:r w:rsidR="001F21A8" w:rsidRPr="00352FDF">
        <w:t xml:space="preserve"> (Virtual)</w:t>
      </w:r>
    </w:p>
    <w:p w14:paraId="0EB60465" w14:textId="77777777" w:rsidR="001D07CD" w:rsidRPr="00352FDF" w:rsidRDefault="001D07CD" w:rsidP="00254859">
      <w:pPr>
        <w:jc w:val="both"/>
      </w:pPr>
    </w:p>
    <w:p w14:paraId="061C6CA7" w14:textId="3D7A7D63" w:rsidR="001F7FB4" w:rsidRPr="00352FDF" w:rsidRDefault="001F7FB4" w:rsidP="00254859">
      <w:pPr>
        <w:jc w:val="both"/>
      </w:pPr>
      <w:r w:rsidRPr="00352FDF">
        <w:t>4</w:t>
      </w:r>
      <w:r w:rsidR="00EC0205" w:rsidRPr="00352FDF">
        <w:t>4</w:t>
      </w:r>
      <w:r w:rsidR="00EF4064" w:rsidRPr="00352FDF">
        <w:t>1</w:t>
      </w:r>
      <w:r w:rsidRPr="00352FDF">
        <w:t xml:space="preserve">. Omer Unsal and M. Kabir Hassan, “Market Reaction and Prduct-Harm Crises: Failed Medical Innovation and Firm Value” </w:t>
      </w:r>
      <w:bookmarkStart w:id="232" w:name="_Hlk53991808"/>
      <w:r w:rsidRPr="00352FDF">
        <w:t>Presentation at the 50th Anniversary Annual Meeting of the Financial Management Association International held at the Marriott Marquis Hotel in New York, NY on 1</w:t>
      </w:r>
      <w:r w:rsidR="001D07CD" w:rsidRPr="00352FDF">
        <w:t>9</w:t>
      </w:r>
      <w:r w:rsidRPr="00352FDF">
        <w:t xml:space="preserve"> - </w:t>
      </w:r>
      <w:r w:rsidR="001D07CD" w:rsidRPr="00352FDF">
        <w:t>23</w:t>
      </w:r>
      <w:r w:rsidRPr="00352FDF">
        <w:t xml:space="preserve"> October 2020</w:t>
      </w:r>
      <w:bookmarkEnd w:id="232"/>
      <w:r w:rsidRPr="00352FDF">
        <w:t>. </w:t>
      </w:r>
      <w:r w:rsidR="001F21A8" w:rsidRPr="00352FDF">
        <w:t>(Virtual)</w:t>
      </w:r>
    </w:p>
    <w:p w14:paraId="7A828A79" w14:textId="77777777" w:rsidR="001F7FB4" w:rsidRPr="00352FDF" w:rsidRDefault="001F7FB4" w:rsidP="00254859">
      <w:pPr>
        <w:jc w:val="both"/>
      </w:pPr>
    </w:p>
    <w:p w14:paraId="05B01514" w14:textId="30935F8A" w:rsidR="001D07CD" w:rsidRPr="00352FDF" w:rsidRDefault="001D07CD" w:rsidP="00254859">
      <w:pPr>
        <w:jc w:val="both"/>
      </w:pPr>
      <w:r w:rsidRPr="00352FDF">
        <w:t>440. M. Kabir Hassan, Rashedul Hasan and Mamunur Rashid, Qard Hasan (Interest-Free Loan) as a tool for sustainable development-Global Evidence,”</w:t>
      </w:r>
      <w:r w:rsidR="00376C72" w:rsidRPr="00352FDF">
        <w:t xml:space="preserve"> </w:t>
      </w:r>
      <w:r w:rsidRPr="00352FDF">
        <w:t>Paper presented at the 12</w:t>
      </w:r>
      <w:r w:rsidRPr="00352FDF">
        <w:rPr>
          <w:vertAlign w:val="superscript"/>
        </w:rPr>
        <w:t>th</w:t>
      </w:r>
      <w:r w:rsidRPr="00352FDF">
        <w:t xml:space="preserve"> International Conference on Islamic Economics and Finance: Sustainable Development for Real Economy, June 14-20. 2020 (Virtual on-line Synchronous) in Istanbul, Turkey</w:t>
      </w:r>
      <w:r w:rsidR="001F21A8" w:rsidRPr="00352FDF">
        <w:t>. (Virtual)</w:t>
      </w:r>
    </w:p>
    <w:p w14:paraId="4F255889" w14:textId="77777777" w:rsidR="001D07CD" w:rsidRPr="00352FDF" w:rsidRDefault="001D07CD" w:rsidP="00254859">
      <w:pPr>
        <w:jc w:val="both"/>
      </w:pPr>
    </w:p>
    <w:p w14:paraId="66C2696B" w14:textId="7DD22530" w:rsidR="001D07CD" w:rsidRPr="00352FDF" w:rsidRDefault="001D07CD" w:rsidP="00254859">
      <w:pPr>
        <w:jc w:val="both"/>
      </w:pPr>
      <w:r w:rsidRPr="00352FDF">
        <w:t>439. M. Kabir Hassan, Ahmed Wasiful Alam and Mehmet Sarac, “Circular Economy, Sustainable Development, and the Role of Islamic Finance,” Paper presented at the 12</w:t>
      </w:r>
      <w:r w:rsidRPr="00352FDF">
        <w:rPr>
          <w:vertAlign w:val="superscript"/>
        </w:rPr>
        <w:t>th</w:t>
      </w:r>
      <w:r w:rsidRPr="00352FDF">
        <w:t xml:space="preserve"> International Conference on Islamic Economics and Finance: Sustainable Development for Real Economy, June 14-20. 2020 (Virtual on-line Synchronous) in Istanbul, Turkey</w:t>
      </w:r>
    </w:p>
    <w:p w14:paraId="69689FAF" w14:textId="77777777" w:rsidR="001D07CD" w:rsidRPr="00352FDF" w:rsidRDefault="001D07CD" w:rsidP="00254859">
      <w:pPr>
        <w:jc w:val="both"/>
      </w:pPr>
    </w:p>
    <w:p w14:paraId="06E1B945" w14:textId="10680C3F" w:rsidR="00512159" w:rsidRPr="00352FDF" w:rsidRDefault="00512159" w:rsidP="00254859">
      <w:pPr>
        <w:jc w:val="both"/>
      </w:pPr>
      <w:r w:rsidRPr="00352FDF">
        <w:lastRenderedPageBreak/>
        <w:t>43</w:t>
      </w:r>
      <w:r w:rsidR="001D07CD" w:rsidRPr="00352FDF">
        <w:t>8</w:t>
      </w:r>
      <w:r w:rsidRPr="00352FDF">
        <w:t>. Mohammad Zoynul Abedin and M. Kabir Hassan, “'Feature Transformation for Corporate Tax Default Prediction: Application of Machine Learning Approaches,” to be presented at the 2020 Southwest Decision Sciences Institute’s 50th Annual Meeting in San Antonio, TX, March 12-15, 2020.</w:t>
      </w:r>
      <w:r w:rsidR="001F21A8" w:rsidRPr="00352FDF">
        <w:t xml:space="preserve"> </w:t>
      </w:r>
    </w:p>
    <w:p w14:paraId="4FEA5BE0" w14:textId="77777777" w:rsidR="00512159" w:rsidRPr="00352FDF" w:rsidRDefault="00512159" w:rsidP="00254859">
      <w:pPr>
        <w:jc w:val="both"/>
      </w:pPr>
    </w:p>
    <w:p w14:paraId="34F17B50" w14:textId="0773527E" w:rsidR="00241195" w:rsidRPr="00352FDF" w:rsidRDefault="00241195" w:rsidP="00254859">
      <w:pPr>
        <w:jc w:val="both"/>
      </w:pPr>
      <w:r w:rsidRPr="00352FDF">
        <w:t>43</w:t>
      </w:r>
      <w:r w:rsidR="001D07CD" w:rsidRPr="00352FDF">
        <w:t>7</w:t>
      </w:r>
      <w:r w:rsidRPr="00352FDF">
        <w:t xml:space="preserve">. Omer Unsal and M. Kabir Hassan, “Failed Medical Innovation and Firm </w:t>
      </w:r>
      <w:r w:rsidR="00837A21" w:rsidRPr="00352FDF">
        <w:t>Value,</w:t>
      </w:r>
      <w:r w:rsidRPr="00352FDF">
        <w:t xml:space="preserve">” </w:t>
      </w:r>
      <w:bookmarkStart w:id="233" w:name="_Hlk26731927"/>
      <w:r w:rsidRPr="00352FDF">
        <w:t>to be presented at the 2020 Southwest Decision Sciences Institute’s 50th Annual Meeting in San Antonio, TX, March 12-15, 2020.</w:t>
      </w:r>
    </w:p>
    <w:bookmarkEnd w:id="233"/>
    <w:p w14:paraId="64974936" w14:textId="77777777" w:rsidR="00241195" w:rsidRPr="00352FDF" w:rsidRDefault="00241195" w:rsidP="00254859">
      <w:pPr>
        <w:jc w:val="both"/>
      </w:pPr>
    </w:p>
    <w:p w14:paraId="6210FB44" w14:textId="5C7F9D09" w:rsidR="00E9673F" w:rsidRPr="00352FDF" w:rsidRDefault="00057A93" w:rsidP="00254859">
      <w:pPr>
        <w:jc w:val="both"/>
      </w:pPr>
      <w:r w:rsidRPr="00352FDF">
        <w:t>43</w:t>
      </w:r>
      <w:r w:rsidR="001D07CD" w:rsidRPr="00352FDF">
        <w:t>6</w:t>
      </w:r>
      <w:r w:rsidRPr="00352FDF">
        <w:t>. Yichi Zhang, Selma Izadi and M. Kabir Hassan, “</w:t>
      </w:r>
      <w:bookmarkStart w:id="234" w:name="_Hlk33604832"/>
      <w:r w:rsidRPr="00352FDF">
        <w:t xml:space="preserve">Does the Factor Model Perform well in Emerging Market: Empirical Evidence from China,” to be presented at the 2020 Southwest Decision Sciences Institute’s </w:t>
      </w:r>
      <w:bookmarkEnd w:id="234"/>
      <w:r w:rsidRPr="00352FDF">
        <w:t>50th Annual Meeting in San Antonio, TX, March 12-15, 2020.</w:t>
      </w:r>
    </w:p>
    <w:p w14:paraId="139AFA95" w14:textId="77777777" w:rsidR="00057A93" w:rsidRPr="00352FDF" w:rsidRDefault="00057A93" w:rsidP="00254859">
      <w:pPr>
        <w:jc w:val="both"/>
      </w:pPr>
    </w:p>
    <w:p w14:paraId="1E0B1244" w14:textId="0A9404B3" w:rsidR="00DC6B37" w:rsidRPr="00352FDF" w:rsidRDefault="00DC6B37" w:rsidP="00254859">
      <w:pPr>
        <w:jc w:val="both"/>
      </w:pPr>
      <w:r w:rsidRPr="00352FDF">
        <w:t>43</w:t>
      </w:r>
      <w:r w:rsidR="00EC0205" w:rsidRPr="00352FDF">
        <w:t>5</w:t>
      </w:r>
      <w:r w:rsidRPr="00352FDF">
        <w:t xml:space="preserve">.  </w:t>
      </w:r>
      <w:bookmarkStart w:id="235" w:name="_Hlk35555582"/>
      <w:r w:rsidRPr="00352FDF">
        <w:t>Md Hamid Uddin, Khakan Najaf, M. Kabir Hassan and Nor Shaipah Abdul Wahab, “Corporate Board Independence: Conglomerate subsidiary vs. standalone firm</w:t>
      </w:r>
      <w:bookmarkEnd w:id="235"/>
      <w:r w:rsidRPr="00352FDF">
        <w:t>,” Paper to be presented at the 57th Annual Conference of Academy of Economics and Finance (AFE) in Atlanta, GA, February 5-8, 2020</w:t>
      </w:r>
      <w:r w:rsidR="00C47C42" w:rsidRPr="00352FDF">
        <w:t xml:space="preserve"> and Corporate Governance-An International Review (CGIR), Florida Atlantic University, February 28, 2021.</w:t>
      </w:r>
    </w:p>
    <w:p w14:paraId="29366BBF" w14:textId="77777777" w:rsidR="00DC6B37" w:rsidRPr="00352FDF" w:rsidRDefault="00DC6B37" w:rsidP="00254859">
      <w:pPr>
        <w:jc w:val="both"/>
      </w:pPr>
    </w:p>
    <w:p w14:paraId="35DA8774" w14:textId="64E8BBBD" w:rsidR="00080BD3" w:rsidRPr="00352FDF" w:rsidRDefault="00080BD3" w:rsidP="00254859">
      <w:pPr>
        <w:jc w:val="both"/>
      </w:pPr>
      <w:r w:rsidRPr="00352FDF">
        <w:t>43</w:t>
      </w:r>
      <w:r w:rsidR="00EC0205" w:rsidRPr="00352FDF">
        <w:t>4</w:t>
      </w:r>
      <w:r w:rsidRPr="00352FDF">
        <w:t xml:space="preserve">. </w:t>
      </w:r>
      <w:r w:rsidR="00305B63" w:rsidRPr="00352FDF">
        <w:t xml:space="preserve">Mohammad Sydul Karim and M. Kabir Hassan, “Does Corporate Diversification Retrench the Effects of Firm Level Political Risk?” </w:t>
      </w:r>
      <w:bookmarkStart w:id="236" w:name="_Hlk26115689"/>
      <w:r w:rsidR="00305B63" w:rsidRPr="00352FDF">
        <w:t>Paper to be presented at the 57</w:t>
      </w:r>
      <w:r w:rsidR="00305B63" w:rsidRPr="00352FDF">
        <w:rPr>
          <w:vertAlign w:val="superscript"/>
        </w:rPr>
        <w:t>th</w:t>
      </w:r>
      <w:r w:rsidR="00305B63" w:rsidRPr="00352FDF">
        <w:t xml:space="preserve"> Annual Conference of Academy of Economics and Finance (AFE) in Atlanta, GA, February 5-8, 2020.</w:t>
      </w:r>
    </w:p>
    <w:bookmarkEnd w:id="236"/>
    <w:p w14:paraId="497AFD08" w14:textId="77777777" w:rsidR="00080BD3" w:rsidRPr="00352FDF" w:rsidRDefault="00080BD3" w:rsidP="00254859">
      <w:pPr>
        <w:jc w:val="both"/>
      </w:pPr>
    </w:p>
    <w:p w14:paraId="03BCF76F" w14:textId="1FF67484" w:rsidR="00A91A9C" w:rsidRPr="00352FDF" w:rsidRDefault="00A91A9C" w:rsidP="00254859">
      <w:pPr>
        <w:jc w:val="both"/>
      </w:pPr>
      <w:r w:rsidRPr="00352FDF">
        <w:t>43</w:t>
      </w:r>
      <w:r w:rsidR="00EC0205" w:rsidRPr="00352FDF">
        <w:t>3</w:t>
      </w:r>
      <w:r w:rsidRPr="00352FDF">
        <w:t xml:space="preserve">. Md Hamid Uddin, Sarkar Humayun Kabir, M. Kabir Hassan, Mohammed Sawkat Hossain and Jia Liu, “Common Risk Factors in Returns on Sukuk Investment,” Paper to be presented at the 2020 Southwestern Finance Association (SWFA), in San Antonio, Texas, March 11-14, 2019 </w:t>
      </w:r>
    </w:p>
    <w:p w14:paraId="7A51233B" w14:textId="77777777" w:rsidR="00A91A9C" w:rsidRPr="00352FDF" w:rsidRDefault="00A91A9C" w:rsidP="00254859">
      <w:pPr>
        <w:jc w:val="both"/>
      </w:pPr>
    </w:p>
    <w:p w14:paraId="6E6A30FB" w14:textId="030FC3BF" w:rsidR="00A91A9C" w:rsidRPr="00352FDF" w:rsidRDefault="00A91A9C" w:rsidP="00254859">
      <w:pPr>
        <w:jc w:val="both"/>
      </w:pPr>
      <w:r w:rsidRPr="00352FDF">
        <w:t>43</w:t>
      </w:r>
      <w:r w:rsidR="00EC0205" w:rsidRPr="00352FDF">
        <w:t>2</w:t>
      </w:r>
      <w:r w:rsidRPr="00352FDF">
        <w:t>. Ahmed Elnahas, Ghada Ismail, Rwan Elkhatib and M. Kabir Hassan, "Corporate social responsibility of Islamic labeled firms", Paper to be presented at the 2020 Southwestern Finance Association (SWFA), in San Antonio, Texas, March 11-14, 2019</w:t>
      </w:r>
    </w:p>
    <w:p w14:paraId="3B862629" w14:textId="77777777" w:rsidR="00A91A9C" w:rsidRPr="00352FDF" w:rsidRDefault="00A91A9C" w:rsidP="00254859">
      <w:pPr>
        <w:jc w:val="both"/>
      </w:pPr>
    </w:p>
    <w:p w14:paraId="3AD26B93" w14:textId="2D62F183" w:rsidR="00A91A9C" w:rsidRPr="00352FDF" w:rsidRDefault="00A91A9C" w:rsidP="00254859">
      <w:pPr>
        <w:jc w:val="both"/>
      </w:pPr>
      <w:r w:rsidRPr="00352FDF">
        <w:t>43</w:t>
      </w:r>
      <w:r w:rsidR="00EC0205" w:rsidRPr="00352FDF">
        <w:t>1</w:t>
      </w:r>
      <w:r w:rsidRPr="00352FDF">
        <w:t xml:space="preserve">. Ali Ashraf, M. Kabir Hassan and Yichi Zhang, “The Black-Box? Perceived Asset quality and Loan Sales Discount,” </w:t>
      </w:r>
      <w:bookmarkStart w:id="237" w:name="_Hlk26112177"/>
      <w:r w:rsidRPr="00352FDF">
        <w:t>Paper to be presented at the 2020 Southwestern Finance Association (SWFA), in San Antonio, Texas, March 11-14, 2019</w:t>
      </w:r>
      <w:bookmarkEnd w:id="237"/>
    </w:p>
    <w:p w14:paraId="2FA0573A" w14:textId="77777777" w:rsidR="00A91A9C" w:rsidRPr="00352FDF" w:rsidRDefault="00A91A9C" w:rsidP="00254859">
      <w:pPr>
        <w:jc w:val="both"/>
      </w:pPr>
    </w:p>
    <w:p w14:paraId="3DE58556" w14:textId="62A77A30" w:rsidR="00A91A9C" w:rsidRPr="00352FDF" w:rsidRDefault="00A91A9C" w:rsidP="00254859">
      <w:pPr>
        <w:jc w:val="both"/>
      </w:pPr>
      <w:r w:rsidRPr="00352FDF">
        <w:t>4</w:t>
      </w:r>
      <w:r w:rsidR="00EC0205" w:rsidRPr="00352FDF">
        <w:t>30</w:t>
      </w:r>
      <w:r w:rsidRPr="00352FDF">
        <w:t xml:space="preserve">. Sohale Altamimi, M. Kabir Hassan and Tarun Mukherjee, “Impact of Relative Liquidity of Stocks and Bonds on the Financing Decisions of a Firm,” </w:t>
      </w:r>
      <w:bookmarkStart w:id="238" w:name="_Hlk26112097"/>
      <w:r w:rsidRPr="00352FDF">
        <w:t>Paper to be presented at the 2020 Southwestern Finance Association (SWFA), in San Antonio, Texas, March 11-14, 2019</w:t>
      </w:r>
      <w:bookmarkEnd w:id="238"/>
    </w:p>
    <w:p w14:paraId="61DEE058" w14:textId="77777777" w:rsidR="00A91A9C" w:rsidRPr="00352FDF" w:rsidRDefault="00A91A9C" w:rsidP="00254859">
      <w:pPr>
        <w:jc w:val="both"/>
      </w:pPr>
    </w:p>
    <w:p w14:paraId="5608FBB3" w14:textId="280E1755" w:rsidR="009C3729" w:rsidRPr="00352FDF" w:rsidRDefault="009C3729" w:rsidP="00254859">
      <w:pPr>
        <w:jc w:val="both"/>
      </w:pPr>
      <w:r w:rsidRPr="00352FDF">
        <w:t>42</w:t>
      </w:r>
      <w:r w:rsidR="00EC0205" w:rsidRPr="00352FDF">
        <w:t>9</w:t>
      </w:r>
      <w:r w:rsidRPr="00352FDF">
        <w:t>. M. Kabir Hassan, Sydul Islam and Makeen Huda, “CEO Overconfidence and Intangible Corporate Investments,” Paper to be presented at the 2020 Southwestern Finance Association (SWFA), in San Antonio, Texas, March 11-14, 2019</w:t>
      </w:r>
    </w:p>
    <w:p w14:paraId="5227F8A3" w14:textId="77777777" w:rsidR="009C3729" w:rsidRPr="00352FDF" w:rsidRDefault="009C3729" w:rsidP="00254859">
      <w:pPr>
        <w:jc w:val="both"/>
      </w:pPr>
    </w:p>
    <w:p w14:paraId="071A7286" w14:textId="3F002EAE" w:rsidR="00CC6090" w:rsidRPr="00352FDF" w:rsidRDefault="00CC6090" w:rsidP="00254859">
      <w:pPr>
        <w:jc w:val="both"/>
      </w:pPr>
      <w:r w:rsidRPr="00352FDF">
        <w:t>42</w:t>
      </w:r>
      <w:r w:rsidR="00EC0205" w:rsidRPr="00352FDF">
        <w:t>8</w:t>
      </w:r>
      <w:r w:rsidRPr="00352FDF">
        <w:t xml:space="preserve">. </w:t>
      </w:r>
      <w:r w:rsidR="00992E9A" w:rsidRPr="00352FDF">
        <w:t>Mohammad Sydul Karim and M. Kabir Hassan, “</w:t>
      </w:r>
      <w:r w:rsidRPr="00352FDF">
        <w:t>Corporate Pensions and Returns to Innovation</w:t>
      </w:r>
      <w:r w:rsidR="00992E9A" w:rsidRPr="00352FDF">
        <w:t>,” Paper to be presented at the 2020 Southwestern Finance Association (SWFA), in San Antonio, Texas, March 11-14, 2019</w:t>
      </w:r>
    </w:p>
    <w:p w14:paraId="46082C7D" w14:textId="77777777" w:rsidR="00992E9A" w:rsidRPr="00352FDF" w:rsidRDefault="00992E9A" w:rsidP="00254859">
      <w:pPr>
        <w:jc w:val="both"/>
      </w:pPr>
    </w:p>
    <w:p w14:paraId="56E414F1" w14:textId="2FFCAD32" w:rsidR="00515568" w:rsidRPr="00352FDF" w:rsidRDefault="00515568" w:rsidP="00254859">
      <w:pPr>
        <w:jc w:val="both"/>
      </w:pPr>
      <w:r w:rsidRPr="00352FDF">
        <w:t>42</w:t>
      </w:r>
      <w:r w:rsidR="00EC0205" w:rsidRPr="00352FDF">
        <w:t>7</w:t>
      </w:r>
      <w:r w:rsidRPr="00352FDF">
        <w:t xml:space="preserve">. Ali Ashraf, M. Kabir Hassan and Chaoyun Liu, “Another look at Bank Efficiency: Evidence from Failed Bank Acquisitions,” </w:t>
      </w:r>
      <w:bookmarkStart w:id="239" w:name="_Hlk26108808"/>
      <w:r w:rsidRPr="00352FDF">
        <w:t>Paper to be presented at the 2020 Southwestern Society of Economists (SSE) in San Antonio, Texas, March 11-14, 2019</w:t>
      </w:r>
      <w:bookmarkEnd w:id="239"/>
      <w:r w:rsidRPr="00352FDF">
        <w:t>.</w:t>
      </w:r>
    </w:p>
    <w:p w14:paraId="40E562A6" w14:textId="3B0652CC" w:rsidR="00EB1120" w:rsidRPr="00352FDF" w:rsidRDefault="00EB1120" w:rsidP="00254859">
      <w:pPr>
        <w:jc w:val="both"/>
      </w:pPr>
    </w:p>
    <w:p w14:paraId="7CA32EE7" w14:textId="58B0E364" w:rsidR="00EB1120" w:rsidRPr="00352FDF" w:rsidRDefault="00EB1120" w:rsidP="00254859">
      <w:pPr>
        <w:jc w:val="both"/>
      </w:pPr>
      <w:r w:rsidRPr="00352FDF">
        <w:t>42</w:t>
      </w:r>
      <w:r w:rsidR="00EC0205" w:rsidRPr="00352FDF">
        <w:t>6</w:t>
      </w:r>
      <w:r w:rsidRPr="00352FDF">
        <w:t>. Oumarou Ibrahim, M. Kabir Hassan and Makeen Huda, “Determinants of Financial Inclusion in WAEMU Countries,” Paper to be presented at the 2020 Southwestern Society of Economists (SSE) in San Antonio, Texas, March 11-14, 2019</w:t>
      </w:r>
    </w:p>
    <w:p w14:paraId="7993F06B" w14:textId="77777777" w:rsidR="00590B57" w:rsidRPr="00352FDF" w:rsidRDefault="00590B57" w:rsidP="00254859">
      <w:pPr>
        <w:jc w:val="both"/>
      </w:pPr>
    </w:p>
    <w:p w14:paraId="19495D6B" w14:textId="5C3F3848" w:rsidR="00590B57" w:rsidRPr="00352FDF" w:rsidRDefault="00590B57" w:rsidP="00254859">
      <w:pPr>
        <w:jc w:val="both"/>
      </w:pPr>
      <w:r w:rsidRPr="00352FDF">
        <w:lastRenderedPageBreak/>
        <w:t>42</w:t>
      </w:r>
      <w:r w:rsidR="00EC0205" w:rsidRPr="00352FDF">
        <w:t>5</w:t>
      </w:r>
      <w:r w:rsidRPr="00352FDF">
        <w:t xml:space="preserve">. M. Kabir Hassan, Wajhat Azmi and Reza Houston, “ESG Activity and Bank Performance: Evidence from Emerging Economies,” </w:t>
      </w:r>
      <w:r w:rsidR="00A007BB" w:rsidRPr="00352FDF">
        <w:t>Paper to be presented at the 2020 Southwestern Society of Economists (SSE) in San Antonio, Texas, March 11-14, 2019.</w:t>
      </w:r>
    </w:p>
    <w:p w14:paraId="45469352" w14:textId="77777777" w:rsidR="00515568" w:rsidRPr="00352FDF" w:rsidRDefault="00515568" w:rsidP="00254859">
      <w:pPr>
        <w:jc w:val="both"/>
      </w:pPr>
    </w:p>
    <w:p w14:paraId="37039637" w14:textId="0F28A3E0" w:rsidR="00493175" w:rsidRPr="00352FDF" w:rsidRDefault="00493175" w:rsidP="00254859">
      <w:pPr>
        <w:jc w:val="both"/>
      </w:pPr>
      <w:r w:rsidRPr="00352FDF">
        <w:t>42</w:t>
      </w:r>
      <w:r w:rsidR="00EC0205" w:rsidRPr="00352FDF">
        <w:t>4</w:t>
      </w:r>
      <w:r w:rsidRPr="00352FDF">
        <w:t xml:space="preserve">. </w:t>
      </w:r>
      <w:r w:rsidR="007C7109" w:rsidRPr="00352FDF">
        <w:t xml:space="preserve">M. Kabir Hassan, Sydul Islam and Makeen Huda, </w:t>
      </w:r>
      <w:r w:rsidR="00586D23" w:rsidRPr="00352FDF">
        <w:t>“</w:t>
      </w:r>
      <w:r w:rsidR="007C7109" w:rsidRPr="00352FDF">
        <w:t>CEO Overconfidence and Intangible Corporate Investments</w:t>
      </w:r>
      <w:r w:rsidR="00586D23" w:rsidRPr="00352FDF">
        <w:t>,” Paper presented at the 2019 Annual Conference of Decision Sciences Institute (DSI), New Orleans, LA, November 23-25, 2019.</w:t>
      </w:r>
    </w:p>
    <w:p w14:paraId="513F33F5" w14:textId="1816BC5D" w:rsidR="00493175" w:rsidRPr="00352FDF" w:rsidRDefault="00493175" w:rsidP="00254859">
      <w:pPr>
        <w:jc w:val="both"/>
      </w:pPr>
    </w:p>
    <w:p w14:paraId="3B44FAE0" w14:textId="3365FF51" w:rsidR="007C7109" w:rsidRPr="00352FDF" w:rsidRDefault="007C7109" w:rsidP="00254859">
      <w:pPr>
        <w:jc w:val="both"/>
      </w:pPr>
      <w:r w:rsidRPr="00352FDF">
        <w:t>42</w:t>
      </w:r>
      <w:r w:rsidR="00EC0205" w:rsidRPr="00352FDF">
        <w:t>3</w:t>
      </w:r>
      <w:r w:rsidRPr="00352FDF">
        <w:t xml:space="preserve">. </w:t>
      </w:r>
      <w:bookmarkStart w:id="240" w:name="_Hlk41102207"/>
      <w:r w:rsidRPr="00352FDF">
        <w:t>Md. Safiullah, M. Kabir Hassan and Md Nurual Kabir, “Bank Liquidity Creation and Governance: An International Study on Islamic and Conventional Banks,” Paper presented at the 2019 Annual Conference of Decision Sciences Institute (DSI), New Orleans, LA, November 23-25, 2019.</w:t>
      </w:r>
    </w:p>
    <w:bookmarkEnd w:id="240"/>
    <w:p w14:paraId="27FC2D36" w14:textId="77777777" w:rsidR="007C7109" w:rsidRPr="00352FDF" w:rsidRDefault="007C7109" w:rsidP="00254859">
      <w:pPr>
        <w:jc w:val="both"/>
      </w:pPr>
    </w:p>
    <w:p w14:paraId="422D63CA" w14:textId="5D47CB60" w:rsidR="00B136D7" w:rsidRPr="00352FDF" w:rsidRDefault="00B136D7" w:rsidP="00254859">
      <w:pPr>
        <w:jc w:val="both"/>
      </w:pPr>
      <w:r w:rsidRPr="00352FDF">
        <w:t>42</w:t>
      </w:r>
      <w:r w:rsidR="00EC0205" w:rsidRPr="00352FDF">
        <w:t>2</w:t>
      </w:r>
      <w:r w:rsidRPr="00352FDF">
        <w:t>. Muhammad Auwalu Haruna, Mustapha Abubakar and M. Kabir Hassan, “Precious Metal Backed Crypto Currency Transactions: Applications in Islamic Finance,” Paper Presented at the 2019 International Seminar on Islamic Banking and Insurance in the Era of Digital Transformation, Effat University, Jeddah, Saudi Arabia, December 1, 2019.</w:t>
      </w:r>
    </w:p>
    <w:p w14:paraId="42FA5600" w14:textId="77777777" w:rsidR="00B136D7" w:rsidRPr="00352FDF" w:rsidRDefault="00B136D7" w:rsidP="00254859">
      <w:pPr>
        <w:jc w:val="both"/>
      </w:pPr>
    </w:p>
    <w:p w14:paraId="40845A10" w14:textId="6ECF6092" w:rsidR="0079004B" w:rsidRPr="00352FDF" w:rsidRDefault="0079004B" w:rsidP="00254859">
      <w:pPr>
        <w:jc w:val="both"/>
      </w:pPr>
      <w:r w:rsidRPr="00352FDF">
        <w:t>4</w:t>
      </w:r>
      <w:r w:rsidR="00224F61" w:rsidRPr="00352FDF">
        <w:t>2</w:t>
      </w:r>
      <w:r w:rsidR="00EC0205" w:rsidRPr="00352FDF">
        <w:t>1</w:t>
      </w:r>
      <w:r w:rsidRPr="00352FDF">
        <w:t>.</w:t>
      </w:r>
      <w:r w:rsidR="00BC217E" w:rsidRPr="00352FDF">
        <w:t xml:space="preserve"> Naif Alfnaisan, M. Kabir Hassan and Fatima Jebari, “A Cross-Sectional Investigation of EFTs Tracking Error,” Paper for presentation at the 2019 Southern Finance Association (SFA) Annual </w:t>
      </w:r>
      <w:r w:rsidR="009243F4" w:rsidRPr="00352FDF">
        <w:t>Meeting in</w:t>
      </w:r>
      <w:r w:rsidR="00BC217E" w:rsidRPr="00352FDF">
        <w:t xml:space="preserve"> Orlando, FL, November 20 – 23, 2019</w:t>
      </w:r>
    </w:p>
    <w:p w14:paraId="307FE30B" w14:textId="77777777" w:rsidR="0079004B" w:rsidRPr="00352FDF" w:rsidRDefault="0079004B" w:rsidP="00254859">
      <w:pPr>
        <w:jc w:val="both"/>
      </w:pPr>
    </w:p>
    <w:p w14:paraId="3535DE8F" w14:textId="1CBA5D89" w:rsidR="0079004B" w:rsidRPr="00352FDF" w:rsidRDefault="0079004B" w:rsidP="00254859">
      <w:pPr>
        <w:jc w:val="both"/>
      </w:pPr>
      <w:bookmarkStart w:id="241" w:name="_Hlk26112157"/>
      <w:r w:rsidRPr="00352FDF">
        <w:t>4</w:t>
      </w:r>
      <w:r w:rsidR="00EC0205" w:rsidRPr="00352FDF">
        <w:t>20</w:t>
      </w:r>
      <w:r w:rsidRPr="00352FDF">
        <w:t xml:space="preserve">. Ahmed Elnahas, Ghada Ismail, Rwan Elkhatib and M. Kabir Hassan, "Corporate social responsibility of Islamic labeled firms", </w:t>
      </w:r>
      <w:r w:rsidR="00BC217E" w:rsidRPr="00352FDF">
        <w:t xml:space="preserve">Paper </w:t>
      </w:r>
      <w:r w:rsidRPr="00352FDF">
        <w:t>for presentation at the 2019 Southern Finance Association (SFA) Annual Meeting  in Orlando, FL, November 20 – 23, 2019</w:t>
      </w:r>
    </w:p>
    <w:bookmarkEnd w:id="241"/>
    <w:p w14:paraId="6EA7EB50" w14:textId="77777777" w:rsidR="0079004B" w:rsidRPr="00352FDF" w:rsidRDefault="0079004B" w:rsidP="00254859">
      <w:pPr>
        <w:jc w:val="both"/>
      </w:pPr>
    </w:p>
    <w:p w14:paraId="3AFB5453" w14:textId="11ED0891" w:rsidR="0079004B" w:rsidRPr="00352FDF" w:rsidRDefault="0079004B" w:rsidP="00254859">
      <w:pPr>
        <w:jc w:val="both"/>
      </w:pPr>
      <w:r w:rsidRPr="00352FDF">
        <w:t>4</w:t>
      </w:r>
      <w:r w:rsidR="0047063C" w:rsidRPr="00352FDF">
        <w:t>1</w:t>
      </w:r>
      <w:r w:rsidR="00EC0205" w:rsidRPr="00352FDF">
        <w:t>9</w:t>
      </w:r>
      <w:r w:rsidRPr="00352FDF">
        <w:t xml:space="preserve">. Abdullah Alnamlah, M. Kabir Hassan and Shari Lawrence"The Zero Leverage Effect on Firm Financial Constraints", </w:t>
      </w:r>
      <w:r w:rsidR="00BC217E" w:rsidRPr="00352FDF">
        <w:t xml:space="preserve">Paper for </w:t>
      </w:r>
      <w:r w:rsidRPr="00352FDF">
        <w:t>presentation at the 2019 Southern Finance Association (SFA) Annual Meeting in Orlando, FL, November 20 – 23, 2019</w:t>
      </w:r>
    </w:p>
    <w:p w14:paraId="56DEBC28" w14:textId="77777777" w:rsidR="0079004B" w:rsidRPr="00352FDF" w:rsidRDefault="0079004B" w:rsidP="00254859">
      <w:pPr>
        <w:jc w:val="both"/>
      </w:pPr>
    </w:p>
    <w:p w14:paraId="39E539BA" w14:textId="61DB68AA" w:rsidR="00035369" w:rsidRPr="00352FDF" w:rsidRDefault="00035369" w:rsidP="00254859">
      <w:pPr>
        <w:jc w:val="both"/>
      </w:pPr>
      <w:r w:rsidRPr="00352FDF">
        <w:t>41</w:t>
      </w:r>
      <w:r w:rsidR="00EC0205" w:rsidRPr="00352FDF">
        <w:t>8</w:t>
      </w:r>
      <w:r w:rsidRPr="00352FDF">
        <w:t>. Salman Bahoo, Ashraf Khan, M. Kabir Hassan, and Andrea Paltrinieri “A Bibliometric Review of Takaful Literature,” 2019 Turin Islamic Finance Forum, October 28-30, Turin, Italy</w:t>
      </w:r>
      <w:r w:rsidR="00EB26C1" w:rsidRPr="00352FDF">
        <w:t xml:space="preserve"> (B)</w:t>
      </w:r>
      <w:r w:rsidR="00EB26C1" w:rsidRPr="00352FDF">
        <w:rPr>
          <w:b/>
        </w:rPr>
        <w:t xml:space="preserve"> [Best Paper Award]</w:t>
      </w:r>
    </w:p>
    <w:p w14:paraId="29E45D54" w14:textId="77777777" w:rsidR="00035369" w:rsidRPr="00352FDF" w:rsidRDefault="00035369" w:rsidP="00254859">
      <w:pPr>
        <w:jc w:val="both"/>
      </w:pPr>
    </w:p>
    <w:p w14:paraId="38DD214E" w14:textId="4FC31163" w:rsidR="00D8511B" w:rsidRPr="00352FDF" w:rsidRDefault="00D8511B" w:rsidP="00254859">
      <w:pPr>
        <w:jc w:val="both"/>
      </w:pPr>
      <w:r w:rsidRPr="00352FDF">
        <w:t>4</w:t>
      </w:r>
      <w:r w:rsidR="0047063C" w:rsidRPr="00352FDF">
        <w:t>1</w:t>
      </w:r>
      <w:r w:rsidR="00EC0205" w:rsidRPr="00352FDF">
        <w:t>7</w:t>
      </w:r>
      <w:r w:rsidRPr="00352FDF">
        <w:t xml:space="preserve">. </w:t>
      </w:r>
      <w:r w:rsidR="00995832" w:rsidRPr="00352FDF">
        <w:t>Dung (Viet) Tran, M. Kabir Hassan, Andrea Paltrinieri and Trung (Dung) Nguyen “The Determinants of Bank Capital Strucutre in the World,” Paper to be Presented at the 2018 Annual Meetings of Financial Management Association (FMA) Meetings, New Orleans, Louisiana, October 23-26, 2019</w:t>
      </w:r>
    </w:p>
    <w:p w14:paraId="1653733F" w14:textId="77777777" w:rsidR="00995832" w:rsidRPr="00352FDF" w:rsidRDefault="00995832" w:rsidP="00254859">
      <w:pPr>
        <w:jc w:val="both"/>
      </w:pPr>
    </w:p>
    <w:p w14:paraId="1A78FD6C" w14:textId="1DEC1B18" w:rsidR="00D8511B" w:rsidRPr="00352FDF" w:rsidRDefault="00D8511B" w:rsidP="00254859">
      <w:pPr>
        <w:jc w:val="both"/>
      </w:pPr>
      <w:r w:rsidRPr="00352FDF">
        <w:t>4</w:t>
      </w:r>
      <w:r w:rsidR="0047063C" w:rsidRPr="00352FDF">
        <w:t>1</w:t>
      </w:r>
      <w:r w:rsidR="00EC0205" w:rsidRPr="00352FDF">
        <w:t>6</w:t>
      </w:r>
      <w:r w:rsidRPr="00352FDF">
        <w:t>. Fatima Jebari, Roman Bohdan and M. Kabir Hassan, “Common Ownership and Firm's Lobbying Activity,</w:t>
      </w:r>
      <w:r w:rsidR="00995832" w:rsidRPr="00352FDF">
        <w:t>”</w:t>
      </w:r>
      <w:r w:rsidRPr="00352FDF">
        <w:t xml:space="preserve"> </w:t>
      </w:r>
      <w:bookmarkStart w:id="242" w:name="_Hlk7285798"/>
      <w:r w:rsidRPr="00352FDF">
        <w:t>Paper to be Presented at the 2018 Annual Meetings of Financial Management Association (FMA) Meetings, New Orleans, Louisiana, October 23-26, 2019</w:t>
      </w:r>
    </w:p>
    <w:bookmarkEnd w:id="242"/>
    <w:p w14:paraId="2E9EE14A" w14:textId="77777777" w:rsidR="00D8511B" w:rsidRPr="00352FDF" w:rsidRDefault="00D8511B" w:rsidP="00254859">
      <w:pPr>
        <w:jc w:val="both"/>
      </w:pPr>
    </w:p>
    <w:p w14:paraId="2035B18C" w14:textId="298B0A9E" w:rsidR="009C2639" w:rsidRPr="00352FDF" w:rsidRDefault="009C2639" w:rsidP="00254859">
      <w:pPr>
        <w:jc w:val="both"/>
      </w:pPr>
      <w:r w:rsidRPr="00352FDF">
        <w:t>4</w:t>
      </w:r>
      <w:r w:rsidR="00224F61" w:rsidRPr="00352FDF">
        <w:t>1</w:t>
      </w:r>
      <w:r w:rsidR="00EC0205" w:rsidRPr="00352FDF">
        <w:t>5</w:t>
      </w:r>
      <w:r w:rsidRPr="00352FDF">
        <w:t xml:space="preserve">. Omer Unsal and M. Kabir Hassan, “The Evolution of Employee Lawsuits and Firm Performance,” </w:t>
      </w:r>
      <w:bookmarkStart w:id="243" w:name="_Hlk7285690"/>
      <w:r w:rsidRPr="00352FDF">
        <w:t>Paper to be Presented at the 2018 Annual Meetings of Financial Management Association (FMA) Meetings, New Orleans, Louisiana, October 23-26, 2019</w:t>
      </w:r>
    </w:p>
    <w:p w14:paraId="46E8FD48" w14:textId="77777777" w:rsidR="00224F61" w:rsidRPr="00352FDF" w:rsidRDefault="00224F61" w:rsidP="00254859">
      <w:pPr>
        <w:jc w:val="both"/>
      </w:pPr>
    </w:p>
    <w:p w14:paraId="7349A08C" w14:textId="7FCEA633" w:rsidR="00224F61" w:rsidRPr="00352FDF" w:rsidRDefault="00224F61" w:rsidP="00254859">
      <w:pPr>
        <w:jc w:val="both"/>
      </w:pPr>
      <w:bookmarkStart w:id="244" w:name="_Hlk26112240"/>
      <w:r w:rsidRPr="00352FDF">
        <w:t>41</w:t>
      </w:r>
      <w:r w:rsidR="00EC0205" w:rsidRPr="00352FDF">
        <w:t>4</w:t>
      </w:r>
      <w:r w:rsidRPr="00352FDF">
        <w:t xml:space="preserve">. </w:t>
      </w:r>
      <w:bookmarkStart w:id="245" w:name="_Hlk21780770"/>
      <w:r w:rsidRPr="00352FDF">
        <w:t>Md Hamid Uddin, Sarkar Humayun Kabir, M. Kabir Hassan, Mohammed Sawkat Hossain and Jia Liu, “Common Risk Factors in Returns on Sukuk Investment,” 4th IFBBE 2019 Conference in University of Valencia, Valencia, Spain, September 16-17, 2019.</w:t>
      </w:r>
      <w:bookmarkEnd w:id="245"/>
      <w:r w:rsidR="003B5A03" w:rsidRPr="00352FDF">
        <w:rPr>
          <w:rFonts w:eastAsia="Times New Roman"/>
        </w:rPr>
        <w:t xml:space="preserve"> </w:t>
      </w:r>
    </w:p>
    <w:bookmarkEnd w:id="244"/>
    <w:p w14:paraId="6AA1228D" w14:textId="77777777" w:rsidR="00224F61" w:rsidRPr="00352FDF" w:rsidRDefault="00224F61" w:rsidP="00254859">
      <w:pPr>
        <w:jc w:val="both"/>
      </w:pPr>
    </w:p>
    <w:p w14:paraId="42B779A0" w14:textId="438D0280" w:rsidR="00224F61" w:rsidRPr="00352FDF" w:rsidRDefault="00224F61" w:rsidP="00254859">
      <w:pPr>
        <w:jc w:val="both"/>
      </w:pPr>
      <w:r w:rsidRPr="00352FDF">
        <w:t>41</w:t>
      </w:r>
      <w:r w:rsidR="00EC0205" w:rsidRPr="00352FDF">
        <w:t>3</w:t>
      </w:r>
      <w:r w:rsidRPr="00352FDF">
        <w:t>. Ahmed Elnahas, Ghada Ismail, Rwan Elkhatib and M. Kabir Hassan, "Corporate social responsibility of Islamic labeled firms", 4th IFBBE 2019 Conference in University of Valencia, Valencia, Spain, September 16-17, 2019</w:t>
      </w:r>
    </w:p>
    <w:p w14:paraId="13C1D960" w14:textId="77777777" w:rsidR="0062196D" w:rsidRPr="00352FDF" w:rsidRDefault="0062196D" w:rsidP="00254859">
      <w:pPr>
        <w:jc w:val="both"/>
      </w:pPr>
    </w:p>
    <w:p w14:paraId="0EBD0115" w14:textId="477B621A" w:rsidR="00827A16" w:rsidRPr="00352FDF" w:rsidRDefault="00827A16" w:rsidP="00254859">
      <w:pPr>
        <w:jc w:val="both"/>
      </w:pPr>
      <w:bookmarkStart w:id="246" w:name="_Hlk19764620"/>
      <w:r w:rsidRPr="00352FDF">
        <w:lastRenderedPageBreak/>
        <w:t>41</w:t>
      </w:r>
      <w:r w:rsidR="00EC0205" w:rsidRPr="00352FDF">
        <w:t>2</w:t>
      </w:r>
      <w:r w:rsidRPr="00352FDF">
        <w:t>. M. Kabir Hassan, Andrea Paltrinieri, Alberto Dreassi, Salman Bahoo and Ashraf Khan, “A Bibliometric Review of Takaful Literature,” 4th IFBBE 2019 Conference in University of Valencia, Valencia, Spain, September 16-17, 2019</w:t>
      </w:r>
    </w:p>
    <w:bookmarkEnd w:id="246"/>
    <w:p w14:paraId="03DF47DE" w14:textId="77777777" w:rsidR="00827A16" w:rsidRPr="00352FDF" w:rsidRDefault="00827A16" w:rsidP="00254859">
      <w:pPr>
        <w:jc w:val="both"/>
      </w:pPr>
    </w:p>
    <w:p w14:paraId="27D4BCD5" w14:textId="44CF50E6" w:rsidR="0062196D" w:rsidRPr="00352FDF" w:rsidRDefault="0062196D" w:rsidP="00254859">
      <w:pPr>
        <w:jc w:val="both"/>
      </w:pPr>
      <w:r w:rsidRPr="00352FDF">
        <w:t>4</w:t>
      </w:r>
      <w:r w:rsidR="00827A16" w:rsidRPr="00352FDF">
        <w:t>1</w:t>
      </w:r>
      <w:r w:rsidR="00EC0205" w:rsidRPr="00352FDF">
        <w:t>1</w:t>
      </w:r>
      <w:r w:rsidRPr="00352FDF">
        <w:t xml:space="preserve">. </w:t>
      </w:r>
      <w:r w:rsidR="00827A16" w:rsidRPr="00352FDF">
        <w:t xml:space="preserve">Ashraf Khan, M. Kabir Hassan, Andrea Paltrinieri and Salman Bahoo, “The role of trade and financial openness in financial development and real economy: Evidence from Islamic Banks of GCC Region, </w:t>
      </w:r>
      <w:r w:rsidRPr="00352FDF">
        <w:t>4th IFBBE 2019 Conference in University of Valencia, Valencia, Spain, September 16-17, 2019</w:t>
      </w:r>
      <w:r w:rsidR="008047D1" w:rsidRPr="00352FDF">
        <w:t xml:space="preserve"> </w:t>
      </w:r>
      <w:r w:rsidR="008047D1" w:rsidRPr="00352FDF">
        <w:rPr>
          <w:b/>
        </w:rPr>
        <w:t>[Best Paper Award]</w:t>
      </w:r>
    </w:p>
    <w:p w14:paraId="275CFF29" w14:textId="77777777" w:rsidR="00963776" w:rsidRPr="00352FDF" w:rsidRDefault="00963776" w:rsidP="00254859">
      <w:pPr>
        <w:jc w:val="both"/>
      </w:pPr>
    </w:p>
    <w:p w14:paraId="35B5A22F" w14:textId="360209ED" w:rsidR="00963776" w:rsidRPr="00352FDF" w:rsidRDefault="00963776" w:rsidP="00254859">
      <w:pPr>
        <w:jc w:val="both"/>
      </w:pPr>
      <w:bookmarkStart w:id="247" w:name="_Hlk19764152"/>
      <w:r w:rsidRPr="00352FDF">
        <w:t>4</w:t>
      </w:r>
      <w:r w:rsidR="00EC0205" w:rsidRPr="00352FDF">
        <w:t>10</w:t>
      </w:r>
      <w:r w:rsidRPr="00352FDF">
        <w:t>. Mohammad Selim, M. Kabir Hassan and Matiur Rahman, “Financing Super-Infrastructures by Pursuing Istisna-Sukuk Based Expansionary Monetary Policy for Faster Economic Development,” 4</w:t>
      </w:r>
      <w:r w:rsidRPr="00352FDF">
        <w:rPr>
          <w:vertAlign w:val="superscript"/>
        </w:rPr>
        <w:t>th</w:t>
      </w:r>
      <w:r w:rsidRPr="00352FDF">
        <w:t xml:space="preserve"> IFBBE 2019 Conference in University of Valencia, Valencia, Spain, September 16-17, 2019</w:t>
      </w:r>
    </w:p>
    <w:bookmarkEnd w:id="247"/>
    <w:p w14:paraId="141BBA32" w14:textId="77777777" w:rsidR="0047063C" w:rsidRPr="00352FDF" w:rsidRDefault="0047063C" w:rsidP="00254859">
      <w:pPr>
        <w:jc w:val="both"/>
      </w:pPr>
    </w:p>
    <w:p w14:paraId="06C2D0D5" w14:textId="1055947D" w:rsidR="0047063C" w:rsidRPr="00352FDF" w:rsidRDefault="0047063C" w:rsidP="00254859">
      <w:pPr>
        <w:jc w:val="both"/>
      </w:pPr>
      <w:r w:rsidRPr="00352FDF">
        <w:t>40</w:t>
      </w:r>
      <w:r w:rsidR="00EC0205" w:rsidRPr="00352FDF">
        <w:t>9</w:t>
      </w:r>
      <w:r w:rsidRPr="00352FDF">
        <w:t>. Ahmed Elnahas, Ghada Ismail, Rwan Elkhatib and M. Kabir Hassan, "Corporate social responsibility of Islamic labeled firms", Paper for presentation at the 2019 Singapore Economic Review (SER) Conference, August 5-7, 2019, Singapore.</w:t>
      </w:r>
    </w:p>
    <w:p w14:paraId="7AD2257C" w14:textId="77777777" w:rsidR="0047063C" w:rsidRPr="00352FDF" w:rsidRDefault="0047063C" w:rsidP="00254859">
      <w:pPr>
        <w:jc w:val="both"/>
      </w:pPr>
    </w:p>
    <w:p w14:paraId="6AF50965" w14:textId="1890F4DA" w:rsidR="0047063C" w:rsidRPr="00352FDF" w:rsidRDefault="0047063C" w:rsidP="00254859">
      <w:pPr>
        <w:jc w:val="both"/>
      </w:pPr>
      <w:r w:rsidRPr="00352FDF">
        <w:t>40</w:t>
      </w:r>
      <w:r w:rsidR="00EC0205" w:rsidRPr="00352FDF">
        <w:t>8</w:t>
      </w:r>
      <w:r w:rsidRPr="00352FDF">
        <w:t>. Sanzid Haq, Dung Viet Tran and M. Kabir Hassan, “Discretionary Loan Loss Provision Behavior and Bank Liquidity Creation,” 2019 Malaysian Finance Associatio Meetings, July 31-August 1, Kuala Lumpur, Malaysia</w:t>
      </w:r>
      <w:r w:rsidR="00493175" w:rsidRPr="00352FDF">
        <w:t xml:space="preserve"> (</w:t>
      </w:r>
      <w:r w:rsidR="00493175" w:rsidRPr="00352FDF">
        <w:rPr>
          <w:b/>
        </w:rPr>
        <w:t>Best Paper Award</w:t>
      </w:r>
      <w:r w:rsidR="00493175" w:rsidRPr="00352FDF">
        <w:t>)</w:t>
      </w:r>
    </w:p>
    <w:bookmarkEnd w:id="243"/>
    <w:p w14:paraId="55765190" w14:textId="77777777" w:rsidR="00A00279" w:rsidRPr="00352FDF" w:rsidRDefault="00A00279" w:rsidP="00254859">
      <w:pPr>
        <w:jc w:val="both"/>
      </w:pPr>
    </w:p>
    <w:p w14:paraId="3723F47A" w14:textId="667764F7" w:rsidR="0047063C" w:rsidRPr="00352FDF" w:rsidRDefault="0047063C" w:rsidP="00254859">
      <w:pPr>
        <w:jc w:val="both"/>
      </w:pPr>
      <w:r w:rsidRPr="00352FDF">
        <w:t>40</w:t>
      </w:r>
      <w:r w:rsidR="00EC0205" w:rsidRPr="00352FDF">
        <w:t>7</w:t>
      </w:r>
      <w:r w:rsidRPr="00352FDF">
        <w:t>.  Momna Saeed, Marwan Izzeldin, M. Kabir Hassan and Vasileios Pappas, “The Inter-temporal relationship between Risk, Capital and Efficiency: The case of Islamic and conventional banks,” 2019 Malaysian Finance Associatio Meetings, July 31-August 1, Kuala Lumpur, Malaysia</w:t>
      </w:r>
    </w:p>
    <w:p w14:paraId="7966CD20" w14:textId="77777777" w:rsidR="0047063C" w:rsidRPr="00352FDF" w:rsidRDefault="0047063C" w:rsidP="00254859">
      <w:pPr>
        <w:jc w:val="both"/>
      </w:pPr>
    </w:p>
    <w:p w14:paraId="77D83889" w14:textId="14746842" w:rsidR="00AA1BA1" w:rsidRPr="00352FDF" w:rsidRDefault="00A00279" w:rsidP="00254859">
      <w:pPr>
        <w:jc w:val="both"/>
      </w:pPr>
      <w:bookmarkStart w:id="248" w:name="_Hlk17928204"/>
      <w:r w:rsidRPr="00352FDF">
        <w:t>40</w:t>
      </w:r>
      <w:r w:rsidR="00EC0205" w:rsidRPr="00352FDF">
        <w:t>6</w:t>
      </w:r>
      <w:r w:rsidRPr="00352FDF">
        <w:t>. Salman Bahoo, Ashraf Khan, M. Kabir Hassan, and Andrea Paltrinieri “A Bibliometric Review of Takaful Literature,” 2019 SSEM Euroconference, University of Milano – Bicocca, Milano, Italy, June 27-29, 2019.</w:t>
      </w:r>
    </w:p>
    <w:bookmarkEnd w:id="248"/>
    <w:p w14:paraId="3CFDDFF9" w14:textId="77777777" w:rsidR="00A00279" w:rsidRPr="00352FDF" w:rsidRDefault="00A00279" w:rsidP="00254859">
      <w:pPr>
        <w:jc w:val="both"/>
      </w:pPr>
    </w:p>
    <w:p w14:paraId="72862533" w14:textId="1097052D" w:rsidR="009C2639" w:rsidRPr="00352FDF" w:rsidRDefault="00AA1BA1" w:rsidP="00254859">
      <w:pPr>
        <w:jc w:val="both"/>
      </w:pPr>
      <w:r w:rsidRPr="00352FDF">
        <w:t>40</w:t>
      </w:r>
      <w:r w:rsidR="00EC0205" w:rsidRPr="00352FDF">
        <w:t>5</w:t>
      </w:r>
      <w:r w:rsidRPr="00352FDF">
        <w:t xml:space="preserve">. </w:t>
      </w:r>
      <w:bookmarkStart w:id="249" w:name="_Hlk17927892"/>
      <w:r w:rsidRPr="00352FDF">
        <w:t>Ashraf Khan, M. Kabir Hassan, Andrea Paltrinieri and Salman Bahoo, “The role of trade and financial openness in financial development and real economy:Evidence from Islamic Banks of GCC Region, “</w:t>
      </w:r>
      <w:r w:rsidR="00A00279" w:rsidRPr="00352FDF">
        <w:t xml:space="preserve">2019 </w:t>
      </w:r>
      <w:r w:rsidRPr="00352FDF">
        <w:t xml:space="preserve"> SSEM Euroconference, </w:t>
      </w:r>
      <w:r w:rsidR="00A00279" w:rsidRPr="00352FDF">
        <w:t>University of Milano – Bicocca, Milano, Italy</w:t>
      </w:r>
      <w:r w:rsidRPr="00352FDF">
        <w:t>, June 27-29, 2019</w:t>
      </w:r>
      <w:bookmarkEnd w:id="249"/>
      <w:r w:rsidRPr="00352FDF">
        <w:t>.</w:t>
      </w:r>
    </w:p>
    <w:p w14:paraId="1F4E1C40" w14:textId="77777777" w:rsidR="00A00279" w:rsidRPr="00352FDF" w:rsidRDefault="00A00279" w:rsidP="00254859">
      <w:pPr>
        <w:jc w:val="both"/>
      </w:pPr>
    </w:p>
    <w:p w14:paraId="129E8D82" w14:textId="230869E7" w:rsidR="00E9673F" w:rsidRPr="00352FDF" w:rsidRDefault="00E9673F" w:rsidP="00254859">
      <w:pPr>
        <w:jc w:val="both"/>
      </w:pPr>
      <w:r w:rsidRPr="00352FDF">
        <w:t>40</w:t>
      </w:r>
      <w:r w:rsidR="00EC0205" w:rsidRPr="00352FDF">
        <w:t>4</w:t>
      </w:r>
      <w:r w:rsidRPr="00352FDF">
        <w:t>. Meryem Mehri, M. Kabir Hassan and M. Faisal Safa, “Do determinants of fees differ between Islamic and conventional funds?,” Paper presented at the 2019 Southwestern Finance Association (SWFA) Annual Meetings, Houston, Texas, March 14-16, 2019</w:t>
      </w:r>
    </w:p>
    <w:p w14:paraId="67A767ED" w14:textId="77777777" w:rsidR="00E9673F" w:rsidRPr="00352FDF" w:rsidRDefault="00E9673F" w:rsidP="00254859">
      <w:pPr>
        <w:jc w:val="both"/>
      </w:pPr>
      <w:r w:rsidRPr="00352FDF">
        <w:t xml:space="preserve"> </w:t>
      </w:r>
    </w:p>
    <w:p w14:paraId="1C4AD5AD" w14:textId="65D20388" w:rsidR="006B349F" w:rsidRPr="00352FDF" w:rsidRDefault="006B349F" w:rsidP="00254859">
      <w:pPr>
        <w:jc w:val="both"/>
      </w:pPr>
      <w:r w:rsidRPr="00352FDF">
        <w:t>40</w:t>
      </w:r>
      <w:r w:rsidR="00EC0205" w:rsidRPr="00352FDF">
        <w:t>3</w:t>
      </w:r>
      <w:r w:rsidRPr="00352FDF">
        <w:t>. Ali Ashraf, M. Kabir Hassan and Chaoyun Liu, “Another look at Bank Efficiency: Evidence from Failed Bank Acquisitions,” Paper presented at the 2019 Southwestern Finance Association (SWFA) Annual Meetings, Houston, Texas, March 14-16, 2019</w:t>
      </w:r>
    </w:p>
    <w:p w14:paraId="7DF41ADF" w14:textId="77777777" w:rsidR="006B349F" w:rsidRPr="00352FDF" w:rsidRDefault="006B349F" w:rsidP="00254859">
      <w:pPr>
        <w:jc w:val="both"/>
      </w:pPr>
    </w:p>
    <w:p w14:paraId="18B7D2BA" w14:textId="29BEB3C6" w:rsidR="00B66D3E" w:rsidRPr="00352FDF" w:rsidRDefault="00AF012D" w:rsidP="00254859">
      <w:pPr>
        <w:jc w:val="both"/>
      </w:pPr>
      <w:r w:rsidRPr="00352FDF">
        <w:t>40</w:t>
      </w:r>
      <w:r w:rsidR="00EC0205" w:rsidRPr="00352FDF">
        <w:t>2</w:t>
      </w:r>
      <w:r w:rsidRPr="00352FDF">
        <w:t xml:space="preserve">. </w:t>
      </w:r>
      <w:r w:rsidR="00B66D3E" w:rsidRPr="00352FDF">
        <w:t>Nicolas Duvernois, M. Kabir Hassan and Andrea Paltrinieri, “Search for Yield: Does Size and Income Diversity Matter?,” Paper presented at the 2019 Southwestern Finance Association (SWFA) Annual Meetings, Houston, Texas, March 14-16, 2019</w:t>
      </w:r>
    </w:p>
    <w:p w14:paraId="5F1BEAD5" w14:textId="77777777" w:rsidR="00AF012D" w:rsidRPr="00352FDF" w:rsidRDefault="00AF012D" w:rsidP="00254859">
      <w:pPr>
        <w:jc w:val="both"/>
      </w:pPr>
    </w:p>
    <w:p w14:paraId="4D0CCF3C" w14:textId="062B711C" w:rsidR="006A0ADB" w:rsidRPr="00352FDF" w:rsidRDefault="006A0ADB" w:rsidP="00254859">
      <w:pPr>
        <w:jc w:val="both"/>
      </w:pPr>
      <w:r w:rsidRPr="00352FDF">
        <w:t>40</w:t>
      </w:r>
      <w:r w:rsidR="00EC0205" w:rsidRPr="00352FDF">
        <w:t>1</w:t>
      </w:r>
      <w:r w:rsidRPr="00352FDF">
        <w:t>. Nazar Mustapha, M. Kabir Hassan and Jennifer Brodmann, “Market Power and Bank Performance in MENA Countries,” Paper presented at the 2019 Southwestern Finance Association (SWFA) Annual Meetings, Houston, Texas, March 14-16, 2019</w:t>
      </w:r>
    </w:p>
    <w:p w14:paraId="7F77132D" w14:textId="77777777" w:rsidR="006A0ADB" w:rsidRPr="00352FDF" w:rsidRDefault="006A0ADB" w:rsidP="00254859">
      <w:pPr>
        <w:jc w:val="both"/>
      </w:pPr>
    </w:p>
    <w:p w14:paraId="16279225" w14:textId="7FA1BF18" w:rsidR="006A0ADB" w:rsidRPr="00352FDF" w:rsidRDefault="00EC0205" w:rsidP="00254859">
      <w:pPr>
        <w:jc w:val="both"/>
      </w:pPr>
      <w:r w:rsidRPr="00352FDF">
        <w:t>400</w:t>
      </w:r>
      <w:r w:rsidR="006A0ADB" w:rsidRPr="00352FDF">
        <w:t xml:space="preserve">. Jennifer Brodmann, Makeen Huda, M. Kabir Hassan and M. Faisal Safa, “ The Impact of Incarceration on Firm Performance,” Paper </w:t>
      </w:r>
      <w:r w:rsidR="00BB04B8" w:rsidRPr="00352FDF">
        <w:t>p</w:t>
      </w:r>
      <w:r w:rsidR="006A0ADB" w:rsidRPr="00352FDF">
        <w:t xml:space="preserve">resented at the 2019 Southwestern Finance Association (SWFA) Annual Meetings, Houston, Texas, March 14-16, 2019 </w:t>
      </w:r>
    </w:p>
    <w:p w14:paraId="071E6565" w14:textId="77777777" w:rsidR="006A0ADB" w:rsidRPr="00352FDF" w:rsidRDefault="006A0ADB" w:rsidP="00254859">
      <w:pPr>
        <w:jc w:val="both"/>
      </w:pPr>
    </w:p>
    <w:p w14:paraId="34247FE6" w14:textId="00BA6426" w:rsidR="00B45B6B" w:rsidRPr="00352FDF" w:rsidRDefault="00B45B6B" w:rsidP="00254859">
      <w:pPr>
        <w:jc w:val="both"/>
      </w:pPr>
      <w:r w:rsidRPr="00352FDF">
        <w:lastRenderedPageBreak/>
        <w:t>39</w:t>
      </w:r>
      <w:r w:rsidR="00D6745A" w:rsidRPr="00352FDF">
        <w:t>9</w:t>
      </w:r>
      <w:r w:rsidRPr="00352FDF">
        <w:t xml:space="preserve">. M. Kabir Hassan, Mohsin Ali, Wajahat Azmi and Makeen Huda, “Do Terror Attacks Impede Entrepreneurial Activities?” Paper </w:t>
      </w:r>
      <w:r w:rsidR="00BB04B8" w:rsidRPr="00352FDF">
        <w:t>P</w:t>
      </w:r>
      <w:r w:rsidRPr="00352FDF">
        <w:t>resented at the 2019 Southwestern Society of Economists (SSE), Houston, Texas, March 14-16, 2019</w:t>
      </w:r>
    </w:p>
    <w:p w14:paraId="774B7AD6" w14:textId="77777777" w:rsidR="00B45B6B" w:rsidRPr="00352FDF" w:rsidRDefault="00B45B6B" w:rsidP="00254859">
      <w:pPr>
        <w:jc w:val="both"/>
      </w:pPr>
    </w:p>
    <w:p w14:paraId="25B44D3E" w14:textId="3CD0D1CF" w:rsidR="00957EBA" w:rsidRPr="00352FDF" w:rsidRDefault="00957EBA" w:rsidP="00254859">
      <w:pPr>
        <w:jc w:val="both"/>
      </w:pPr>
      <w:r w:rsidRPr="00352FDF">
        <w:t>39</w:t>
      </w:r>
      <w:r w:rsidR="00D6745A" w:rsidRPr="00352FDF">
        <w:t>8</w:t>
      </w:r>
      <w:r w:rsidRPr="00352FDF">
        <w:t>. Nazar Mustapha, M. Kabir Hassan and Ali Ashraf, “The Impact of Firm-Level Characteristics and Country-Specific Attributes on the Performance and Efficiency of Microfinance Institutions,” Paper Presented at the 2019 Southwestern Society of Economists (SSE), Houston, Texas, March 14-16, 2019</w:t>
      </w:r>
    </w:p>
    <w:p w14:paraId="110413C6" w14:textId="77777777" w:rsidR="00957EBA" w:rsidRPr="00352FDF" w:rsidRDefault="00957EBA" w:rsidP="00254859">
      <w:pPr>
        <w:jc w:val="both"/>
      </w:pPr>
    </w:p>
    <w:p w14:paraId="64775B02" w14:textId="13559D3E" w:rsidR="00982DDA" w:rsidRPr="00352FDF" w:rsidRDefault="00982DDA" w:rsidP="00254859">
      <w:pPr>
        <w:jc w:val="both"/>
      </w:pPr>
      <w:r w:rsidRPr="00352FDF">
        <w:t>39</w:t>
      </w:r>
      <w:r w:rsidR="00D6745A" w:rsidRPr="00352FDF">
        <w:t>7</w:t>
      </w:r>
      <w:r w:rsidRPr="00352FDF">
        <w:t>. M. Kabir Hassan, Trung (Duc) Nyguyen and Dung (Viet) Tran</w:t>
      </w:r>
      <w:r w:rsidR="00AF012D" w:rsidRPr="00352FDF">
        <w:t xml:space="preserve"> and Andrea Paltrinieri</w:t>
      </w:r>
      <w:r w:rsidRPr="00352FDF">
        <w:t>, “The Determinants of Bank Capital Structure in the World,” Paper Presented at the 2019 Southwestern Society of Economists (SSE), Houston, Texas, March 14-16, 2019</w:t>
      </w:r>
    </w:p>
    <w:p w14:paraId="51EB51E3" w14:textId="77777777" w:rsidR="00982DDA" w:rsidRPr="00352FDF" w:rsidRDefault="00982DDA" w:rsidP="00254859">
      <w:pPr>
        <w:jc w:val="both"/>
      </w:pPr>
    </w:p>
    <w:p w14:paraId="4BB15C76" w14:textId="15B26E6C" w:rsidR="00982DDA" w:rsidRPr="00352FDF" w:rsidRDefault="00982DDA" w:rsidP="00254859">
      <w:pPr>
        <w:jc w:val="both"/>
      </w:pPr>
      <w:r w:rsidRPr="00352FDF">
        <w:t>39</w:t>
      </w:r>
      <w:r w:rsidR="00D6745A" w:rsidRPr="00352FDF">
        <w:t>6</w:t>
      </w:r>
      <w:r w:rsidRPr="00352FDF">
        <w:t>. Fatima Jebari, Roman Bohdan and M. Kabir Hassan, “Common Ownership and Firm's Lobbying Activity,” Paper Presented at the 2019 Southwestern Society of Economists (SSE), Houston, Texas, March 14-16, 2019</w:t>
      </w:r>
    </w:p>
    <w:p w14:paraId="6E350364" w14:textId="77777777" w:rsidR="00AF583E" w:rsidRPr="00352FDF" w:rsidRDefault="00AF583E" w:rsidP="00254859">
      <w:pPr>
        <w:jc w:val="both"/>
      </w:pPr>
    </w:p>
    <w:p w14:paraId="02CFFC15" w14:textId="2D6D1B42" w:rsidR="00AF583E" w:rsidRPr="00352FDF" w:rsidRDefault="00AF583E" w:rsidP="00254859">
      <w:pPr>
        <w:jc w:val="both"/>
      </w:pPr>
      <w:r w:rsidRPr="00352FDF">
        <w:t>39</w:t>
      </w:r>
      <w:r w:rsidR="005F3543" w:rsidRPr="00352FDF">
        <w:t>5</w:t>
      </w:r>
      <w:r w:rsidRPr="00352FDF">
        <w:t>. Salman Ahmed Sheikh and M. Kabir Hassan, “Where Do Muslim Countries Stand on Sustainable Development Goals,” Paper Presented at the International Symposium on Financing for Development (IFSD) jointly organized by SESRIC and IsDB, Istanbul, November 22-23, 2018</w:t>
      </w:r>
    </w:p>
    <w:p w14:paraId="000662B6" w14:textId="77777777" w:rsidR="00982DDA" w:rsidRPr="00352FDF" w:rsidRDefault="00982DDA" w:rsidP="00254859">
      <w:pPr>
        <w:jc w:val="both"/>
      </w:pPr>
    </w:p>
    <w:p w14:paraId="100592A0" w14:textId="220A903E" w:rsidR="003F5F52" w:rsidRPr="00352FDF" w:rsidRDefault="00AA4AB1" w:rsidP="00254859">
      <w:pPr>
        <w:jc w:val="both"/>
      </w:pPr>
      <w:r w:rsidRPr="00352FDF">
        <w:t>39</w:t>
      </w:r>
      <w:r w:rsidR="005F3543" w:rsidRPr="00352FDF">
        <w:t>4</w:t>
      </w:r>
      <w:r w:rsidRPr="00352FDF">
        <w:t>. Zairihan Abdul Halim, Janice How, Peter Verhoeven and M. Kabir Hassan, “Asymmetric Information and Securitization Design in Islamic Finance,” Paper Presented at the 20</w:t>
      </w:r>
      <w:r w:rsidRPr="00352FDF">
        <w:rPr>
          <w:vertAlign w:val="superscript"/>
        </w:rPr>
        <w:t>th</w:t>
      </w:r>
      <w:r w:rsidRPr="00352FDF">
        <w:t xml:space="preserve"> Malaysian Finance Association Conference, Langkawai, August 1-2, 2018</w:t>
      </w:r>
    </w:p>
    <w:p w14:paraId="40D6B892" w14:textId="77777777" w:rsidR="00AA4AB1" w:rsidRPr="00352FDF" w:rsidRDefault="00AA4AB1" w:rsidP="00254859">
      <w:pPr>
        <w:jc w:val="both"/>
      </w:pPr>
    </w:p>
    <w:p w14:paraId="0873879B" w14:textId="2BE7EAF6" w:rsidR="00AD0B54" w:rsidRPr="00352FDF" w:rsidRDefault="00AD0B54" w:rsidP="00254859">
      <w:pPr>
        <w:jc w:val="both"/>
        <w:rPr>
          <w:lang w:val="en-AU"/>
        </w:rPr>
      </w:pPr>
      <w:r w:rsidRPr="00352FDF">
        <w:t>39</w:t>
      </w:r>
      <w:r w:rsidR="005F3543" w:rsidRPr="00352FDF">
        <w:t>3</w:t>
      </w:r>
      <w:r w:rsidRPr="00352FDF">
        <w:t xml:space="preserve">. Roman Bohdan, M. Kabir Hassan, </w:t>
      </w:r>
      <w:r w:rsidR="002E4BAE" w:rsidRPr="00352FDF">
        <w:t xml:space="preserve">Chi Zhang and Gulnara R. Zaynutdinova  </w:t>
      </w:r>
      <w:r w:rsidRPr="00352FDF">
        <w:t xml:space="preserve">“Pre-IPO Innovation Strategy &amp; IPO Under pricing,” </w:t>
      </w:r>
      <w:r w:rsidRPr="00352FDF">
        <w:rPr>
          <w:lang w:val="en-AU"/>
        </w:rPr>
        <w:t>Paper Presented at the 2018 Annual Meetings of Southern Finance Association Meetings, Ashville, North Carolina, November 14-17, 2018</w:t>
      </w:r>
    </w:p>
    <w:p w14:paraId="5325F6E9" w14:textId="77777777" w:rsidR="00AD0B54" w:rsidRPr="00352FDF" w:rsidRDefault="00AD0B54" w:rsidP="00254859">
      <w:pPr>
        <w:jc w:val="both"/>
      </w:pPr>
    </w:p>
    <w:p w14:paraId="727E2BEC" w14:textId="0D4A8429" w:rsidR="00771983" w:rsidRPr="00352FDF" w:rsidRDefault="00771983" w:rsidP="00254859">
      <w:pPr>
        <w:jc w:val="both"/>
      </w:pPr>
      <w:r w:rsidRPr="00352FDF">
        <w:t>39</w:t>
      </w:r>
      <w:r w:rsidR="005F3543" w:rsidRPr="00352FDF">
        <w:t>2</w:t>
      </w:r>
      <w:r w:rsidRPr="00352FDF">
        <w:t xml:space="preserve">. Viet-Dung Tran, M. Kabir Hassan and Reza Houston, “Discretionary loan-loss provisions behavior in the US Banking Industry,” </w:t>
      </w:r>
      <w:r w:rsidRPr="00352FDF">
        <w:rPr>
          <w:lang w:val="en-AU"/>
        </w:rPr>
        <w:t>Paper Presented at the 2018 Annual Meetings of Southern Finance Association Meetings, Ashville, North Carolina, November 14-17, 2018</w:t>
      </w:r>
    </w:p>
    <w:p w14:paraId="6D67F06C" w14:textId="77777777" w:rsidR="00771983" w:rsidRPr="00352FDF" w:rsidRDefault="00771983" w:rsidP="00254859">
      <w:pPr>
        <w:jc w:val="both"/>
      </w:pPr>
    </w:p>
    <w:p w14:paraId="477F4A75" w14:textId="3DF996D9" w:rsidR="00771983" w:rsidRPr="00352FDF" w:rsidRDefault="00771983" w:rsidP="00254859">
      <w:pPr>
        <w:jc w:val="both"/>
        <w:rPr>
          <w:lang w:val="en-AU"/>
        </w:rPr>
      </w:pPr>
      <w:r w:rsidRPr="00352FDF">
        <w:t>3</w:t>
      </w:r>
      <w:r w:rsidR="00AD0B54" w:rsidRPr="00352FDF">
        <w:t>9</w:t>
      </w:r>
      <w:r w:rsidR="005F3543" w:rsidRPr="00352FDF">
        <w:t>1</w:t>
      </w:r>
      <w:r w:rsidRPr="00352FDF">
        <w:t xml:space="preserve">. </w:t>
      </w:r>
      <w:r w:rsidRPr="00352FDF">
        <w:rPr>
          <w:lang w:val="en-AU"/>
        </w:rPr>
        <w:t>Roman Bohdan, M. Kabir Hassan, Mart Pankiv and Shari Lawrence, Corporate Innovations: The Role of Offshore Funds around the World,” Paper Presented at the 2018 Annual Meetings of Southern Finance Association Meetings, Ashville, North Carolina, November 14-17, 2018</w:t>
      </w:r>
    </w:p>
    <w:p w14:paraId="795841A4" w14:textId="77777777" w:rsidR="00AD0B54" w:rsidRPr="00352FDF" w:rsidRDefault="00AD0B54" w:rsidP="00254859">
      <w:pPr>
        <w:jc w:val="both"/>
      </w:pPr>
    </w:p>
    <w:p w14:paraId="49DB3A4C" w14:textId="01BAD9CC" w:rsidR="00AD0B54" w:rsidRPr="00352FDF" w:rsidRDefault="00AD0B54" w:rsidP="00254859">
      <w:pPr>
        <w:jc w:val="both"/>
      </w:pPr>
      <w:r w:rsidRPr="00352FDF">
        <w:t>3</w:t>
      </w:r>
      <w:r w:rsidR="000A695F" w:rsidRPr="00352FDF">
        <w:t>90</w:t>
      </w:r>
      <w:r w:rsidRPr="00352FDF">
        <w:t xml:space="preserve">. Roman Bohdan, M. Kabir Hassan, “Pre-IPO Innovation Strategy &amp; IPO Under pricing,” </w:t>
      </w:r>
      <w:r w:rsidRPr="00352FDF">
        <w:rPr>
          <w:lang w:val="en-AU"/>
        </w:rPr>
        <w:t>Paper Presented at the 2018 Annual Meetings of Financial Management Association Meetings, San Diego, California, October 10-13, 2018</w:t>
      </w:r>
    </w:p>
    <w:p w14:paraId="7A584A0D" w14:textId="77777777" w:rsidR="00AD0B54" w:rsidRPr="00352FDF" w:rsidRDefault="00AD0B54" w:rsidP="00254859">
      <w:pPr>
        <w:jc w:val="both"/>
      </w:pPr>
    </w:p>
    <w:p w14:paraId="281DC9C3" w14:textId="109F0B91" w:rsidR="00AD0B54" w:rsidRPr="00352FDF" w:rsidRDefault="00AD0B54" w:rsidP="00254859">
      <w:pPr>
        <w:jc w:val="both"/>
      </w:pPr>
      <w:r w:rsidRPr="00352FDF">
        <w:t>38</w:t>
      </w:r>
      <w:r w:rsidR="006F01D8" w:rsidRPr="00352FDF">
        <w:t>9</w:t>
      </w:r>
      <w:r w:rsidRPr="00352FDF">
        <w:t xml:space="preserve">. Viet-Dung Tran, M. Kabir Hassan and Reza Houston, “Discretionary loan-loss provisions behavior in the US Banking Industry,” </w:t>
      </w:r>
      <w:r w:rsidRPr="00352FDF">
        <w:rPr>
          <w:lang w:val="en-AU"/>
        </w:rPr>
        <w:t>Paper Presented at the 2018 Annual Meetings of Financial Management Association Meetings, San Diego, California, October 10-13, 2018</w:t>
      </w:r>
    </w:p>
    <w:p w14:paraId="19D20D31" w14:textId="77777777" w:rsidR="00771983" w:rsidRPr="00352FDF" w:rsidRDefault="00771983" w:rsidP="00254859">
      <w:pPr>
        <w:jc w:val="both"/>
      </w:pPr>
    </w:p>
    <w:p w14:paraId="2A50D1FD" w14:textId="6A50D2C3" w:rsidR="00F30AFF" w:rsidRPr="00352FDF" w:rsidRDefault="00F30AFF" w:rsidP="00254859">
      <w:pPr>
        <w:jc w:val="both"/>
      </w:pPr>
      <w:r w:rsidRPr="00352FDF">
        <w:t>38</w:t>
      </w:r>
      <w:r w:rsidR="006F01D8" w:rsidRPr="00352FDF">
        <w:t>8</w:t>
      </w:r>
      <w:r w:rsidRPr="00352FDF">
        <w:t>. M. Kabir Hassan, Viet-Dung Tran and Reza Houston, “Discretionary loan-loss provisions behavior in the US Banking Industry,” Paper Presented at the 2018 Southwestern Finance Association Meetings in Albuquerque, New Mexico, March 7-10, 2018</w:t>
      </w:r>
    </w:p>
    <w:p w14:paraId="7994B1CC" w14:textId="77777777" w:rsidR="00F30AFF" w:rsidRPr="00352FDF" w:rsidRDefault="00F30AFF" w:rsidP="00254859">
      <w:pPr>
        <w:jc w:val="both"/>
      </w:pPr>
    </w:p>
    <w:p w14:paraId="5875C59C" w14:textId="4D4ADC8D" w:rsidR="00F30AFF" w:rsidRPr="00352FDF" w:rsidRDefault="00F30AFF" w:rsidP="00254859">
      <w:pPr>
        <w:jc w:val="both"/>
      </w:pPr>
      <w:r w:rsidRPr="00352FDF">
        <w:t>38</w:t>
      </w:r>
      <w:r w:rsidR="006F01D8" w:rsidRPr="00352FDF">
        <w:t>7</w:t>
      </w:r>
      <w:r w:rsidRPr="00352FDF">
        <w:t xml:space="preserve">. Marwan Izzedlin, Vasileios Pappas and M. Kabir Hassan “Forecasting Realised Volatility Using ARFIMA and HAR Models,” </w:t>
      </w:r>
      <w:bookmarkStart w:id="250" w:name="_Hlk502763360"/>
      <w:r w:rsidRPr="00352FDF">
        <w:t>Paper Presented at the 2018 Southwestern Finance Association Meetings in Albuquerque, New Mexico, March 7-10, 2018</w:t>
      </w:r>
      <w:bookmarkEnd w:id="250"/>
    </w:p>
    <w:p w14:paraId="392ADE18" w14:textId="77777777" w:rsidR="006B6185" w:rsidRPr="00352FDF" w:rsidRDefault="006B6185" w:rsidP="00254859">
      <w:pPr>
        <w:jc w:val="both"/>
      </w:pPr>
    </w:p>
    <w:p w14:paraId="3C971230" w14:textId="599298DF" w:rsidR="006B6185" w:rsidRPr="00352FDF" w:rsidRDefault="006B6185" w:rsidP="00254859">
      <w:pPr>
        <w:jc w:val="both"/>
      </w:pPr>
      <w:r w:rsidRPr="00352FDF">
        <w:lastRenderedPageBreak/>
        <w:t>38</w:t>
      </w:r>
      <w:r w:rsidR="00D94BAA" w:rsidRPr="00352FDF">
        <w:t>6</w:t>
      </w:r>
      <w:r w:rsidRPr="00352FDF">
        <w:t xml:space="preserve">. Neal Maroney, Wei Wang and M. Kabir Hassan, “Incorporating Active Adjustment into a Financing Based Model of Capital Structure,” </w:t>
      </w:r>
      <w:bookmarkStart w:id="251" w:name="_Hlk502763015"/>
      <w:r w:rsidRPr="00352FDF">
        <w:t>Paper Presented at the 2018 Southwestern Finance Association Meetings in Albuquerque, New Mexico, March 7-10, 2018</w:t>
      </w:r>
    </w:p>
    <w:p w14:paraId="0AA1A29E" w14:textId="77777777" w:rsidR="003F5F52" w:rsidRPr="00352FDF" w:rsidRDefault="003F5F52" w:rsidP="00254859">
      <w:pPr>
        <w:jc w:val="both"/>
      </w:pPr>
    </w:p>
    <w:p w14:paraId="75E83F71" w14:textId="64648DD3" w:rsidR="003F5F52" w:rsidRPr="00352FDF" w:rsidRDefault="003F5F52" w:rsidP="00254859">
      <w:pPr>
        <w:jc w:val="both"/>
      </w:pPr>
      <w:r w:rsidRPr="00352FDF">
        <w:t>38</w:t>
      </w:r>
      <w:r w:rsidR="00D94BAA" w:rsidRPr="00352FDF">
        <w:t>5</w:t>
      </w:r>
      <w:r w:rsidRPr="00352FDF">
        <w:t>. Siong Hook Law and M. Kabir Hassan “The Dynamic Linkages among Financial Development, Urbanization, Energy Consumption and CO2 Emissions: Evidence from Panel Vector Autoregression,” Paper Presented at the 2018 Academy of Economics and Finance, Houston, Texas, February 15-17, 2018.</w:t>
      </w:r>
    </w:p>
    <w:p w14:paraId="69D6CD28" w14:textId="77777777" w:rsidR="003F5F52" w:rsidRPr="00352FDF" w:rsidRDefault="003F5F52" w:rsidP="00254859">
      <w:pPr>
        <w:jc w:val="both"/>
      </w:pPr>
    </w:p>
    <w:p w14:paraId="70896227" w14:textId="0BE434C7" w:rsidR="003F5F52" w:rsidRPr="00352FDF" w:rsidRDefault="003F5F52" w:rsidP="00254859">
      <w:pPr>
        <w:jc w:val="both"/>
      </w:pPr>
      <w:r w:rsidRPr="00352FDF">
        <w:t>38</w:t>
      </w:r>
      <w:r w:rsidR="00D94BAA" w:rsidRPr="00352FDF">
        <w:t>4</w:t>
      </w:r>
      <w:r w:rsidRPr="00352FDF">
        <w:t>. M. Kabir Hassan, Viet-Dung Tran and Reza Houston, “Discretionary loan-loss provisions behavior in the US Banking Industry,” Paper Presented at the 2018 Academy of Economics and Finance, Houston, Texas, February 15-17, 2018</w:t>
      </w:r>
    </w:p>
    <w:bookmarkEnd w:id="251"/>
    <w:p w14:paraId="61875E36" w14:textId="77777777" w:rsidR="006150A6" w:rsidRPr="00352FDF" w:rsidRDefault="006150A6" w:rsidP="00254859">
      <w:pPr>
        <w:jc w:val="both"/>
      </w:pPr>
    </w:p>
    <w:p w14:paraId="21363B20" w14:textId="0A8A5607" w:rsidR="006150A6" w:rsidRPr="00352FDF" w:rsidRDefault="006150A6" w:rsidP="00254859">
      <w:pPr>
        <w:jc w:val="both"/>
      </w:pPr>
      <w:r w:rsidRPr="00352FDF">
        <w:t>38</w:t>
      </w:r>
      <w:r w:rsidR="00D94BAA" w:rsidRPr="00352FDF">
        <w:t>3</w:t>
      </w:r>
      <w:r w:rsidRPr="00352FDF">
        <w:t>. Andrea Paltrinieri, M. Kabir Hassan and Ashraf Khan, “The Relationship between Liquidity Risk and Credit Risk in Islamic Banks,” Paper presented at the 2017 AIB-SE, Washington, D.C, October 26-28.</w:t>
      </w:r>
    </w:p>
    <w:p w14:paraId="3886F79E" w14:textId="77777777" w:rsidR="006150A6" w:rsidRPr="00352FDF" w:rsidRDefault="006150A6" w:rsidP="00254859">
      <w:pPr>
        <w:jc w:val="both"/>
      </w:pPr>
    </w:p>
    <w:p w14:paraId="2CD63CB2" w14:textId="3BA85C40" w:rsidR="002419D0" w:rsidRPr="00352FDF" w:rsidRDefault="002419D0" w:rsidP="00254859">
      <w:pPr>
        <w:jc w:val="both"/>
      </w:pPr>
      <w:r w:rsidRPr="00352FDF">
        <w:t>38</w:t>
      </w:r>
      <w:r w:rsidR="00D94BAA" w:rsidRPr="00352FDF">
        <w:t>2</w:t>
      </w:r>
      <w:r w:rsidRPr="00352FDF">
        <w:t xml:space="preserve">. Omer Unsal, M. Kabir Hassan and William </w:t>
      </w:r>
      <w:r w:rsidR="00DE6A0C" w:rsidRPr="00352FDF">
        <w:t>Hippler“Corporate</w:t>
      </w:r>
      <w:r w:rsidRPr="00352FDF">
        <w:t xml:space="preserve"> Lobbying in the Pharmaceutical Industry Evidence from FDA Product Submissions"2017 Southern Finance Association Annual Meetings in Key West, Florida, November 15-18, 2017</w:t>
      </w:r>
    </w:p>
    <w:p w14:paraId="31E33967" w14:textId="77777777" w:rsidR="002419D0" w:rsidRPr="00352FDF" w:rsidRDefault="002419D0" w:rsidP="00254859">
      <w:pPr>
        <w:jc w:val="both"/>
      </w:pPr>
    </w:p>
    <w:p w14:paraId="751DFBDB" w14:textId="2509FF8E" w:rsidR="002419D0" w:rsidRPr="00352FDF" w:rsidRDefault="002419D0" w:rsidP="00254859">
      <w:pPr>
        <w:jc w:val="both"/>
      </w:pPr>
      <w:r w:rsidRPr="00352FDF">
        <w:t>38</w:t>
      </w:r>
      <w:r w:rsidR="00D94BAA" w:rsidRPr="00352FDF">
        <w:t>1</w:t>
      </w:r>
      <w:r w:rsidRPr="00352FDF">
        <w:t>. Jennifer Brodmann, M. Kabir Hassan and Omer Unsal, “Political Contributions, Insider Trading, and CEO Compensation,” 2017 Southern Finance Association Annual Meetings in Key West, Florida, November 15-18, 2017</w:t>
      </w:r>
    </w:p>
    <w:p w14:paraId="1A53FFCA" w14:textId="77777777" w:rsidR="002419D0" w:rsidRPr="00352FDF" w:rsidRDefault="002419D0" w:rsidP="00254859">
      <w:pPr>
        <w:jc w:val="both"/>
      </w:pPr>
    </w:p>
    <w:p w14:paraId="2388AC58" w14:textId="739A691E" w:rsidR="00336043" w:rsidRPr="00352FDF" w:rsidRDefault="00336043" w:rsidP="00254859">
      <w:pPr>
        <w:jc w:val="both"/>
      </w:pPr>
      <w:r w:rsidRPr="00352FDF">
        <w:t>3</w:t>
      </w:r>
      <w:r w:rsidR="00D94BAA" w:rsidRPr="00352FDF">
        <w:t>80</w:t>
      </w:r>
      <w:r w:rsidRPr="00352FDF">
        <w:t>. Yun Doo Lee, M. Kabir Hassan and Shari Lawrence, “Are There the Differences between the Hippie Cohort and the X&amp;Y Cohort regarding Adequate Preparation for Retirement?,” 2017 Southern Finance Association Annual Meetings in Key West, Florida, November 15-18, 2017</w:t>
      </w:r>
    </w:p>
    <w:p w14:paraId="4D487C24" w14:textId="77777777" w:rsidR="00336043" w:rsidRPr="00352FDF" w:rsidRDefault="00336043" w:rsidP="00254859">
      <w:pPr>
        <w:jc w:val="both"/>
      </w:pPr>
    </w:p>
    <w:p w14:paraId="70CF588D" w14:textId="7B96011E" w:rsidR="00B40236" w:rsidRPr="00352FDF" w:rsidRDefault="00B40236" w:rsidP="00254859">
      <w:pPr>
        <w:jc w:val="both"/>
      </w:pPr>
      <w:r w:rsidRPr="00352FDF">
        <w:t>37</w:t>
      </w:r>
      <w:r w:rsidR="00D94BAA" w:rsidRPr="00352FDF">
        <w:t>9</w:t>
      </w:r>
      <w:r w:rsidRPr="00352FDF">
        <w:t>. Omer Unsal, M. Kabir Hassan and Duygu Zirek, “Corporate Lobbying and Labor Relations Evidence from Employee-Level Litigations,” 2017 Southern Finance Association Annual Meetings in Key West, Florida, November 15-18, 2017</w:t>
      </w:r>
    </w:p>
    <w:p w14:paraId="5D851381" w14:textId="77777777" w:rsidR="00B40236" w:rsidRPr="00352FDF" w:rsidRDefault="00B40236" w:rsidP="00254859">
      <w:pPr>
        <w:jc w:val="both"/>
      </w:pPr>
    </w:p>
    <w:p w14:paraId="554A267C" w14:textId="35386FAD" w:rsidR="004F5453" w:rsidRPr="00352FDF" w:rsidRDefault="004F5453" w:rsidP="00254859">
      <w:pPr>
        <w:jc w:val="both"/>
      </w:pPr>
      <w:r w:rsidRPr="00352FDF">
        <w:t>37</w:t>
      </w:r>
      <w:r w:rsidR="00D94BAA" w:rsidRPr="00352FDF">
        <w:t>8</w:t>
      </w:r>
      <w:r w:rsidRPr="00352FDF">
        <w:t>. Omer Unsal and M. Kabir Hassan, "Employee Lawsuits Capital Structure and Firm Growth,” 2017 Southern Finance Association Annual Meetings in Key West, Florida, November 15-18, 2017</w:t>
      </w:r>
    </w:p>
    <w:p w14:paraId="18B34F19" w14:textId="77777777" w:rsidR="004F5453" w:rsidRPr="00352FDF" w:rsidRDefault="004F5453" w:rsidP="00254859">
      <w:pPr>
        <w:jc w:val="both"/>
      </w:pPr>
    </w:p>
    <w:p w14:paraId="31EE22B6" w14:textId="4F0E2D45" w:rsidR="007237CB" w:rsidRPr="00352FDF" w:rsidRDefault="00764A1A" w:rsidP="00254859">
      <w:pPr>
        <w:jc w:val="both"/>
      </w:pPr>
      <w:r w:rsidRPr="00352FDF">
        <w:t>37</w:t>
      </w:r>
      <w:r w:rsidR="002A0842" w:rsidRPr="00352FDF">
        <w:t>7</w:t>
      </w:r>
      <w:r w:rsidRPr="00352FDF">
        <w:t>. Omer Unsal, M. Kabir Hassan and William Hippler, “Corporate Lobbying and Financial Institution Firm Performance: Evidence from Shareholder Litigations,” 2017 FMA Annual Meetings in, Boston, MA, October 11-14, 2017</w:t>
      </w:r>
    </w:p>
    <w:p w14:paraId="17B6758A" w14:textId="77777777" w:rsidR="007237CB" w:rsidRPr="00352FDF" w:rsidRDefault="007237CB" w:rsidP="00254859">
      <w:pPr>
        <w:jc w:val="both"/>
      </w:pPr>
    </w:p>
    <w:p w14:paraId="4DC7E54E" w14:textId="41940384" w:rsidR="000A548B" w:rsidRPr="00352FDF" w:rsidRDefault="000A548B" w:rsidP="00254859">
      <w:pPr>
        <w:jc w:val="both"/>
      </w:pPr>
      <w:r w:rsidRPr="00352FDF">
        <w:t>37</w:t>
      </w:r>
      <w:r w:rsidR="002A0842" w:rsidRPr="00352FDF">
        <w:t>6</w:t>
      </w:r>
      <w:r w:rsidRPr="00352FDF">
        <w:t>. Jocelyn  Grira, M. Kabir Hassan, Chiraz Labidi and Issouf Soumare, “Equity Pricing in Islamic Banks: International Evidence,” Paper presented in the 2017 Midwest Finance Association (MFA) Meeting, Chicago, March 1-4, 2017</w:t>
      </w:r>
    </w:p>
    <w:p w14:paraId="08B4C7B1" w14:textId="77777777" w:rsidR="000A548B" w:rsidRPr="00352FDF" w:rsidRDefault="000A548B" w:rsidP="00254859">
      <w:pPr>
        <w:jc w:val="both"/>
      </w:pPr>
    </w:p>
    <w:p w14:paraId="1A5D896D" w14:textId="3C4CBA33" w:rsidR="00056915" w:rsidRPr="00352FDF" w:rsidRDefault="00056915" w:rsidP="00254859">
      <w:pPr>
        <w:jc w:val="both"/>
      </w:pPr>
      <w:r w:rsidRPr="00352FDF">
        <w:t>37</w:t>
      </w:r>
      <w:r w:rsidR="002A0842" w:rsidRPr="00352FDF">
        <w:t>5</w:t>
      </w:r>
      <w:r w:rsidRPr="00352FDF">
        <w:t xml:space="preserve">. Omer Unsal, M. Kabir Hassan and William Hippler, “Corporate Lobbying and Financial Institutions Firm Performance: Evidence from Shareholder Litigation,” </w:t>
      </w:r>
      <w:r w:rsidR="003827D3" w:rsidRPr="00352FDF">
        <w:t>Paper Presented at the 2017 Eastern Finance Association Meetings in Jacksonville, Florida, April 5-8, 2017</w:t>
      </w:r>
      <w:r w:rsidR="00720AA9" w:rsidRPr="00352FDF">
        <w:t xml:space="preserve"> [</w:t>
      </w:r>
      <w:r w:rsidR="00720AA9" w:rsidRPr="00352FDF">
        <w:rPr>
          <w:b/>
        </w:rPr>
        <w:t>2018 Best Paper in Finance Award</w:t>
      </w:r>
      <w:r w:rsidR="00720AA9" w:rsidRPr="00352FDF">
        <w:t>]</w:t>
      </w:r>
    </w:p>
    <w:p w14:paraId="116DCFF3" w14:textId="77777777" w:rsidR="003827D3" w:rsidRPr="00352FDF" w:rsidRDefault="003827D3" w:rsidP="00254859">
      <w:pPr>
        <w:jc w:val="both"/>
      </w:pPr>
    </w:p>
    <w:p w14:paraId="3CCF5D57" w14:textId="6E2E6765" w:rsidR="00056915" w:rsidRPr="00352FDF" w:rsidRDefault="00056915" w:rsidP="00254859">
      <w:pPr>
        <w:jc w:val="both"/>
      </w:pPr>
      <w:r w:rsidRPr="00352FDF">
        <w:t>37</w:t>
      </w:r>
      <w:r w:rsidR="002A0842" w:rsidRPr="00352FDF">
        <w:t>4</w:t>
      </w:r>
      <w:r w:rsidRPr="00352FDF">
        <w:t>. Omer Unsal, M. Kabir Hassan and Duygu Zirek, “Corporate Lobbying and Labor Relations: Evidence from Employee-Level Litigation,” Paper Presented at the 2017 Eastern Finance Association Meetings in Jacksonville, Florida, April 5-8, 2017</w:t>
      </w:r>
    </w:p>
    <w:p w14:paraId="7A3CB80E" w14:textId="77777777" w:rsidR="00056915" w:rsidRPr="00352FDF" w:rsidRDefault="00056915" w:rsidP="00254859">
      <w:pPr>
        <w:jc w:val="both"/>
      </w:pPr>
    </w:p>
    <w:p w14:paraId="066DEF0B" w14:textId="00EC10BA" w:rsidR="00056915" w:rsidRPr="00352FDF" w:rsidRDefault="00056915" w:rsidP="00254859">
      <w:pPr>
        <w:jc w:val="both"/>
      </w:pPr>
      <w:r w:rsidRPr="00352FDF">
        <w:t>37</w:t>
      </w:r>
      <w:r w:rsidR="002A0842" w:rsidRPr="00352FDF">
        <w:t>3</w:t>
      </w:r>
      <w:r w:rsidRPr="00352FDF">
        <w:t>. M. Kabir Hassan, Blake Rayfield and Jennifer Brodmann, “Modeling Credit Risk in Credit Unions Using Survival Analysis,” Paper Presented at the 2017 Eastern Finance Association Meetings in Jacksonville, Florida, April 5-8, 2017</w:t>
      </w:r>
    </w:p>
    <w:p w14:paraId="42783982" w14:textId="77777777" w:rsidR="005931A1" w:rsidRPr="00352FDF" w:rsidRDefault="005931A1" w:rsidP="00254859">
      <w:pPr>
        <w:jc w:val="both"/>
      </w:pPr>
    </w:p>
    <w:p w14:paraId="19431921" w14:textId="5BC18C92" w:rsidR="00C92D05" w:rsidRPr="00352FDF" w:rsidRDefault="00C92D05" w:rsidP="00254859">
      <w:pPr>
        <w:jc w:val="both"/>
      </w:pPr>
      <w:r w:rsidRPr="00352FDF">
        <w:t>37</w:t>
      </w:r>
      <w:r w:rsidR="002A0842" w:rsidRPr="00352FDF">
        <w:t>2</w:t>
      </w:r>
      <w:r w:rsidRPr="00352FDF">
        <w:t>. Jennifer Brodmann, Omer Unsal and M. Kabir Hassan, “Political Contribution, Insider Trading and CEO Compensation,” Paper Presented at the 2017 Eastern Finance Association Meetings in Jacksonville, Florida, April 5-8, 2017</w:t>
      </w:r>
    </w:p>
    <w:p w14:paraId="3E27C5DB" w14:textId="77777777" w:rsidR="00C92D05" w:rsidRPr="00352FDF" w:rsidRDefault="00C92D05" w:rsidP="00254859">
      <w:pPr>
        <w:jc w:val="both"/>
      </w:pPr>
    </w:p>
    <w:p w14:paraId="16DE253F" w14:textId="5650B58B" w:rsidR="005931A1" w:rsidRPr="00352FDF" w:rsidRDefault="005931A1" w:rsidP="00254859">
      <w:pPr>
        <w:jc w:val="both"/>
      </w:pPr>
      <w:r w:rsidRPr="00352FDF">
        <w:t>3</w:t>
      </w:r>
      <w:r w:rsidR="00056915" w:rsidRPr="00352FDF">
        <w:t>7</w:t>
      </w:r>
      <w:r w:rsidR="002A0842" w:rsidRPr="00352FDF">
        <w:t>1</w:t>
      </w:r>
      <w:r w:rsidRPr="00352FDF">
        <w:t>. Shadiya Hossain, M. Kabir Hassan and Hasib Ahmed, “Financial Inclusion and Economic Development in OIC Member Countries,” Paper Presented at the 2017 Southwestern Society of Economists (SSE) Conference in Little Rock, Arkansas, March 8-11, 2017</w:t>
      </w:r>
    </w:p>
    <w:p w14:paraId="6347AEB0" w14:textId="77777777" w:rsidR="005931A1" w:rsidRPr="00352FDF" w:rsidRDefault="005931A1" w:rsidP="00254859">
      <w:pPr>
        <w:jc w:val="both"/>
      </w:pPr>
    </w:p>
    <w:p w14:paraId="500576BF" w14:textId="14D19ECA" w:rsidR="005931A1" w:rsidRPr="00352FDF" w:rsidRDefault="005931A1" w:rsidP="00254859">
      <w:pPr>
        <w:jc w:val="both"/>
      </w:pPr>
      <w:r w:rsidRPr="00352FDF">
        <w:t>3</w:t>
      </w:r>
      <w:r w:rsidR="002A0842" w:rsidRPr="00352FDF">
        <w:t>70</w:t>
      </w:r>
      <w:r w:rsidRPr="00352FDF">
        <w:t>. Noura Metawa and M. Kabir Hassan, “Investor Protection, Financial Constraints and Investment Efficiency in Foreign Multinationals,” Paper Presented at the 2017 Southwestern Society of Economists (SSE) Conference in Little Rock, Arkansas, March 8-11, 2017</w:t>
      </w:r>
    </w:p>
    <w:p w14:paraId="7CA94AEF" w14:textId="77777777" w:rsidR="005931A1" w:rsidRPr="00352FDF" w:rsidRDefault="005931A1" w:rsidP="00254859">
      <w:pPr>
        <w:jc w:val="both"/>
      </w:pPr>
    </w:p>
    <w:p w14:paraId="05ACB2F5" w14:textId="625BB0C0" w:rsidR="005931A1" w:rsidRPr="00352FDF" w:rsidRDefault="005931A1" w:rsidP="00254859">
      <w:pPr>
        <w:jc w:val="both"/>
      </w:pPr>
      <w:r w:rsidRPr="00352FDF">
        <w:t>36</w:t>
      </w:r>
      <w:r w:rsidR="002A0842" w:rsidRPr="00352FDF">
        <w:t>9</w:t>
      </w:r>
      <w:r w:rsidRPr="00352FDF">
        <w:t>. Ali Ashraf and M. Kabir Hassan, “Ex-efficiency of the Bail-out Recipient Banks During 2008 Financial Crisis,” Paper Presented at the 2017 Southwestern Society of Economists (SSE) Conference in Little Rock, Arkansas, March 8-11, 2017</w:t>
      </w:r>
    </w:p>
    <w:p w14:paraId="4D5A057E" w14:textId="77777777" w:rsidR="005931A1" w:rsidRPr="00352FDF" w:rsidRDefault="005931A1" w:rsidP="00254859">
      <w:pPr>
        <w:jc w:val="both"/>
      </w:pPr>
    </w:p>
    <w:p w14:paraId="11919E39" w14:textId="4F69FCF2" w:rsidR="005931A1" w:rsidRPr="00352FDF" w:rsidRDefault="005931A1" w:rsidP="00254859">
      <w:pPr>
        <w:jc w:val="both"/>
      </w:pPr>
      <w:r w:rsidRPr="00352FDF">
        <w:t>36</w:t>
      </w:r>
      <w:r w:rsidR="002A0842" w:rsidRPr="00352FDF">
        <w:t>8</w:t>
      </w:r>
      <w:r w:rsidRPr="00352FDF">
        <w:t>. Jennifer Brodmann, Makeen Huda and M. Kabir Hassan, “Incarceration, Labor Markets, and Firm Performance,” Paper Presented at the 2017 Southwestern Society of Economists (SSE) Conference in Little Rock, Arkansas, March 8-11, 2017</w:t>
      </w:r>
    </w:p>
    <w:p w14:paraId="1A6FB651" w14:textId="77777777" w:rsidR="005931A1" w:rsidRPr="00352FDF" w:rsidRDefault="005931A1" w:rsidP="00254859">
      <w:pPr>
        <w:jc w:val="both"/>
      </w:pPr>
    </w:p>
    <w:p w14:paraId="4AB21173" w14:textId="150D8938" w:rsidR="0050227F" w:rsidRPr="00352FDF" w:rsidRDefault="0050227F" w:rsidP="00254859">
      <w:pPr>
        <w:jc w:val="both"/>
      </w:pPr>
      <w:r w:rsidRPr="00352FDF">
        <w:t>36</w:t>
      </w:r>
      <w:r w:rsidR="002A0842" w:rsidRPr="00352FDF">
        <w:t>7</w:t>
      </w:r>
      <w:r w:rsidRPr="00352FDF">
        <w:t xml:space="preserve">. </w:t>
      </w:r>
      <w:r w:rsidR="005931A1" w:rsidRPr="00352FDF">
        <w:t>Jennifer Brodmann, Makeen Huda and M. Kabir Hassan, “Incarceration, Labor Markets, and Firm Performance,” Paper Presented at the 2017 Southwestern Society of Economists (SSE) Conference in Little Rock, Arkansas, March 8-11, 2017</w:t>
      </w:r>
    </w:p>
    <w:p w14:paraId="2C544251" w14:textId="77777777" w:rsidR="0050227F" w:rsidRPr="00352FDF" w:rsidRDefault="0050227F" w:rsidP="00254859">
      <w:pPr>
        <w:jc w:val="both"/>
      </w:pPr>
    </w:p>
    <w:p w14:paraId="3780F997" w14:textId="4BAC48C5" w:rsidR="00BF4D72" w:rsidRPr="00352FDF" w:rsidRDefault="00BF4D72" w:rsidP="00254859">
      <w:pPr>
        <w:jc w:val="both"/>
      </w:pPr>
      <w:r w:rsidRPr="00352FDF">
        <w:t>36</w:t>
      </w:r>
      <w:r w:rsidR="002A0842" w:rsidRPr="00352FDF">
        <w:t>6</w:t>
      </w:r>
      <w:r w:rsidRPr="00352FDF">
        <w:t>. Omer Unsal, M. Kabir Hassan and Duygu Zirek, “Corporate Lobbying and Labor Relations: Evidence from Employee-Level Litigation,” Paper Presented at the 2017 Southwestern Decision Sciences Institute, Little Rock, Arkansas, March 8-11, 2017 [</w:t>
      </w:r>
      <w:r w:rsidRPr="00352FDF">
        <w:rPr>
          <w:b/>
        </w:rPr>
        <w:t>McGraw Hill Best Paper Award</w:t>
      </w:r>
      <w:r w:rsidRPr="00352FDF">
        <w:t>]</w:t>
      </w:r>
    </w:p>
    <w:p w14:paraId="69F3D95D" w14:textId="77777777" w:rsidR="00BF4D72" w:rsidRPr="00352FDF" w:rsidRDefault="00BF4D72" w:rsidP="00254859">
      <w:pPr>
        <w:jc w:val="both"/>
      </w:pPr>
    </w:p>
    <w:p w14:paraId="4AE6B7E0" w14:textId="70B8D224" w:rsidR="00920476" w:rsidRPr="00352FDF" w:rsidRDefault="00920476" w:rsidP="00254859">
      <w:pPr>
        <w:jc w:val="both"/>
      </w:pPr>
      <w:r w:rsidRPr="00352FDF">
        <w:t>36</w:t>
      </w:r>
      <w:r w:rsidR="002A0842" w:rsidRPr="00352FDF">
        <w:t>5</w:t>
      </w:r>
      <w:r w:rsidRPr="00352FDF">
        <w:t>. M. Kabir Hassan, Blake Rayfield and Jennifer Brodmann, “Modeling Credit Risk in Credit Unions Using Survival Analysis,” Paper Presented at the 2017 Southwestern Finance Association Meetings, Little Rock, Arkansas, March 8-11, 2017</w:t>
      </w:r>
    </w:p>
    <w:p w14:paraId="1028E638" w14:textId="77777777" w:rsidR="00920476" w:rsidRPr="00352FDF" w:rsidRDefault="00920476" w:rsidP="00254859">
      <w:pPr>
        <w:jc w:val="both"/>
      </w:pPr>
    </w:p>
    <w:p w14:paraId="0C149DA8" w14:textId="6DFA42A5" w:rsidR="00920476" w:rsidRPr="00352FDF" w:rsidRDefault="00920476" w:rsidP="00254859">
      <w:pPr>
        <w:jc w:val="both"/>
      </w:pPr>
      <w:r w:rsidRPr="00352FDF">
        <w:t>36</w:t>
      </w:r>
      <w:r w:rsidR="00A447C3" w:rsidRPr="00352FDF">
        <w:t>4</w:t>
      </w:r>
      <w:r w:rsidRPr="00352FDF">
        <w:t>. Omer Unsal, M. Kabir Hassan and Duygu Zirek, “Corporate Lobbying and Labor Relations: Evidence from Employee-Level Litigation,” Paper Presented at the 2017 Southwestern Finance Association Meetings, Little Rock, Arkansas, March 8-11, 2017</w:t>
      </w:r>
    </w:p>
    <w:p w14:paraId="0DF0E910" w14:textId="77777777" w:rsidR="00920476" w:rsidRPr="00352FDF" w:rsidRDefault="00920476" w:rsidP="00254859">
      <w:pPr>
        <w:jc w:val="both"/>
      </w:pPr>
    </w:p>
    <w:p w14:paraId="6E29B2AC" w14:textId="1539BA45" w:rsidR="00920476" w:rsidRPr="00352FDF" w:rsidRDefault="00920476" w:rsidP="00254859">
      <w:pPr>
        <w:jc w:val="both"/>
      </w:pPr>
      <w:r w:rsidRPr="00352FDF">
        <w:t>36</w:t>
      </w:r>
      <w:r w:rsidR="00A447C3" w:rsidRPr="00352FDF">
        <w:t>3</w:t>
      </w:r>
      <w:r w:rsidRPr="00352FDF">
        <w:t>. Omer Unsal, and M. Kabir Hassan, “Political Connection and Firm Performance: Evidence from Toxic Release Data,” Paper Presented at the 2017 Southwestern Finance Association Meetings, Little Rock, Arkansas, March 8-11, 2017</w:t>
      </w:r>
    </w:p>
    <w:p w14:paraId="50B86299" w14:textId="77777777" w:rsidR="00920476" w:rsidRPr="00352FDF" w:rsidRDefault="00920476" w:rsidP="00254859">
      <w:pPr>
        <w:jc w:val="both"/>
      </w:pPr>
    </w:p>
    <w:p w14:paraId="4CAB79FF" w14:textId="75FB1B7E" w:rsidR="00920476" w:rsidRPr="00352FDF" w:rsidRDefault="00920476" w:rsidP="00254859">
      <w:pPr>
        <w:jc w:val="both"/>
      </w:pPr>
      <w:r w:rsidRPr="00352FDF">
        <w:t>36</w:t>
      </w:r>
      <w:r w:rsidR="002B35EB" w:rsidRPr="00352FDF">
        <w:t>2</w:t>
      </w:r>
      <w:r w:rsidRPr="00352FDF">
        <w:t>. Omer Unsal, M. Kabir Hassan and William Hippler, “Corporate Lobbying and Financial Institutions Firm Performance: Evidence from Shareholder Litigation,” Paper Presented at the 2017 Southwestern Finance Association Meetings, Little Rock, Arkansas, March 8-11, 2017</w:t>
      </w:r>
    </w:p>
    <w:p w14:paraId="6974137C" w14:textId="77777777" w:rsidR="00920476" w:rsidRPr="00352FDF" w:rsidRDefault="00920476" w:rsidP="00254859">
      <w:pPr>
        <w:jc w:val="both"/>
      </w:pPr>
    </w:p>
    <w:p w14:paraId="251C72CF" w14:textId="398E29F0" w:rsidR="00A64EAB" w:rsidRPr="00352FDF" w:rsidRDefault="00A64EAB" w:rsidP="00254859">
      <w:pPr>
        <w:jc w:val="both"/>
      </w:pPr>
      <w:r w:rsidRPr="00352FDF">
        <w:t>36</w:t>
      </w:r>
      <w:r w:rsidR="002B35EB" w:rsidRPr="00352FDF">
        <w:t>1</w:t>
      </w:r>
      <w:r w:rsidRPr="00352FDF">
        <w:t>. Alfiya Salikhova, Noura Metawa and M. Kabir Hassan, “Tax Reform and Corporate Financial Structure: Evidence from Listed Companies in Kazakhstan,” Paper Presented at the 2017 Academy of Economics and Finance Meetings, Charleston, South Carolina, February 8-11, 2017</w:t>
      </w:r>
    </w:p>
    <w:p w14:paraId="4F6D4537" w14:textId="77777777" w:rsidR="00A64EAB" w:rsidRPr="00352FDF" w:rsidRDefault="00A64EAB" w:rsidP="00254859">
      <w:pPr>
        <w:jc w:val="both"/>
      </w:pPr>
    </w:p>
    <w:p w14:paraId="2E053CE7" w14:textId="1BE32D5C" w:rsidR="00A64EAB" w:rsidRPr="00352FDF" w:rsidRDefault="00A64EAB" w:rsidP="00254859">
      <w:pPr>
        <w:jc w:val="both"/>
      </w:pPr>
      <w:r w:rsidRPr="00352FDF">
        <w:t>3</w:t>
      </w:r>
      <w:r w:rsidR="002B35EB" w:rsidRPr="00352FDF">
        <w:t>60</w:t>
      </w:r>
      <w:r w:rsidRPr="00352FDF">
        <w:t xml:space="preserve">. Abdullah Mamun, Kazi Sohag and M. Kabir Hassan, </w:t>
      </w:r>
      <w:r w:rsidR="00BF6FF3" w:rsidRPr="00352FDF">
        <w:t>“Governance</w:t>
      </w:r>
      <w:r w:rsidRPr="00352FDF">
        <w:t>, Resource and Growth,” Paper Presented at the 2017 Academy of Economics and Finance Meetings, Charleston, South Carolina, February 8-11, 2017</w:t>
      </w:r>
    </w:p>
    <w:p w14:paraId="19FE2F4E" w14:textId="77777777" w:rsidR="00A64EAB" w:rsidRPr="00352FDF" w:rsidRDefault="00A64EAB" w:rsidP="00254859">
      <w:pPr>
        <w:jc w:val="both"/>
      </w:pPr>
    </w:p>
    <w:p w14:paraId="47697E74" w14:textId="5F171143" w:rsidR="00A64EAB" w:rsidRPr="00352FDF" w:rsidRDefault="00A64EAB" w:rsidP="00254859">
      <w:pPr>
        <w:jc w:val="both"/>
      </w:pPr>
      <w:r w:rsidRPr="00352FDF">
        <w:lastRenderedPageBreak/>
        <w:t>35</w:t>
      </w:r>
      <w:r w:rsidR="002B35EB" w:rsidRPr="00352FDF">
        <w:t>9</w:t>
      </w:r>
      <w:r w:rsidRPr="00352FDF">
        <w:t>. Omer Unsal and M. Kabir Hassan, “Employee Lawsuits, Capital Structure and Firm Growth,” Paper Presented at the 2017 Academy of Economics and Finance Meetings, Charleston, South Carolina, February 8-11, 2017</w:t>
      </w:r>
    </w:p>
    <w:p w14:paraId="35250E0B" w14:textId="77777777" w:rsidR="00A64EAB" w:rsidRPr="00352FDF" w:rsidRDefault="00A64EAB" w:rsidP="00254859">
      <w:pPr>
        <w:jc w:val="both"/>
      </w:pPr>
    </w:p>
    <w:p w14:paraId="69989708" w14:textId="3AA54C21" w:rsidR="00A64EAB" w:rsidRPr="00352FDF" w:rsidRDefault="00A64EAB" w:rsidP="00254859">
      <w:pPr>
        <w:jc w:val="both"/>
      </w:pPr>
      <w:r w:rsidRPr="00352FDF">
        <w:t>35</w:t>
      </w:r>
      <w:r w:rsidR="002B35EB" w:rsidRPr="00352FDF">
        <w:t>8</w:t>
      </w:r>
      <w:r w:rsidRPr="00352FDF">
        <w:t>. Omer Unsal, M. Kabir Hassan and William Hippler, “Corporate Lobbying and Financial Institutions Firm Performance: Evidence from Shareholder Litigation,” Paper Presented at the 2017 Academy of Economics and Finance Meetings, Charleston, South Carolina, February 8-11, 2017</w:t>
      </w:r>
    </w:p>
    <w:p w14:paraId="1DE70259" w14:textId="77777777" w:rsidR="00A64EAB" w:rsidRPr="00352FDF" w:rsidRDefault="00A64EAB" w:rsidP="00254859">
      <w:pPr>
        <w:jc w:val="both"/>
      </w:pPr>
    </w:p>
    <w:p w14:paraId="4251CE26" w14:textId="683E25F7" w:rsidR="009F13B3" w:rsidRPr="00352FDF" w:rsidRDefault="009F13B3" w:rsidP="00254859">
      <w:pPr>
        <w:jc w:val="both"/>
      </w:pPr>
      <w:r w:rsidRPr="00352FDF">
        <w:t>35</w:t>
      </w:r>
      <w:r w:rsidR="002B35EB" w:rsidRPr="00352FDF">
        <w:t>7</w:t>
      </w:r>
      <w:r w:rsidRPr="00352FDF">
        <w:t>. Ibrahim Siraj, Iftekhar Hasan, Neal Maroney and M. Kabir Hassan, “Product Demand Sensitivity and Corporate Diversification Discount,” Paper Presented at the 2016 Southern Finance Association Meetings, Sandestin, Florida, November 16-19, 2016</w:t>
      </w:r>
    </w:p>
    <w:p w14:paraId="575E5C06" w14:textId="77777777" w:rsidR="009F13B3" w:rsidRPr="00352FDF" w:rsidRDefault="009F13B3" w:rsidP="00254859">
      <w:pPr>
        <w:jc w:val="both"/>
      </w:pPr>
    </w:p>
    <w:p w14:paraId="59FD3250" w14:textId="4C985588" w:rsidR="00587712" w:rsidRPr="00352FDF" w:rsidRDefault="00587712" w:rsidP="00254859">
      <w:pPr>
        <w:jc w:val="both"/>
      </w:pPr>
      <w:r w:rsidRPr="00352FDF">
        <w:t>3</w:t>
      </w:r>
      <w:r w:rsidR="009F13B3" w:rsidRPr="00352FDF">
        <w:t>5</w:t>
      </w:r>
      <w:r w:rsidR="002B35EB" w:rsidRPr="00352FDF">
        <w:t>6</w:t>
      </w:r>
      <w:r w:rsidRPr="00352FDF">
        <w:t>. Mohamed Belkhir, Jocelyn Grira, M. Kabir Hassan, and Issouf Soumare, “Islamic Banks and Political Risk: International Evidence,” Paper Presented at the 2016 Southern Finance Association Meetings, Sandestin, Florida, November 16-19, 2016</w:t>
      </w:r>
    </w:p>
    <w:p w14:paraId="618002A0" w14:textId="77777777" w:rsidR="00587712" w:rsidRPr="00352FDF" w:rsidRDefault="00587712" w:rsidP="00254859">
      <w:pPr>
        <w:jc w:val="both"/>
      </w:pPr>
    </w:p>
    <w:p w14:paraId="06F18C9E" w14:textId="1E785966" w:rsidR="00B14C84" w:rsidRPr="00352FDF" w:rsidRDefault="00B14C84" w:rsidP="00254859">
      <w:pPr>
        <w:jc w:val="both"/>
      </w:pPr>
      <w:r w:rsidRPr="00352FDF">
        <w:t>35</w:t>
      </w:r>
      <w:r w:rsidR="002B35EB" w:rsidRPr="00352FDF">
        <w:t>5</w:t>
      </w:r>
      <w:r w:rsidRPr="00352FDF">
        <w:t>. Omer Uns</w:t>
      </w:r>
      <w:r w:rsidR="003827D3" w:rsidRPr="00352FDF">
        <w:t>a</w:t>
      </w:r>
      <w:r w:rsidRPr="00352FDF">
        <w:t>l, M. Kabir Hassan and Duygu Zirek, “Product Recall and Security Pricess,” Paper Presented at the 2016 Southern Finance Association Meetings, Sandestin, Florida, November 16-19, 2016</w:t>
      </w:r>
    </w:p>
    <w:p w14:paraId="7BAC50BA" w14:textId="77777777" w:rsidR="00B14C84" w:rsidRPr="00352FDF" w:rsidRDefault="00B14C84" w:rsidP="00254859">
      <w:pPr>
        <w:jc w:val="both"/>
      </w:pPr>
    </w:p>
    <w:p w14:paraId="1CA1ECC7" w14:textId="1AAFBA68" w:rsidR="00C84568" w:rsidRPr="00352FDF" w:rsidRDefault="00C84568" w:rsidP="00254859">
      <w:pPr>
        <w:jc w:val="both"/>
      </w:pPr>
      <w:r w:rsidRPr="00352FDF">
        <w:t>35</w:t>
      </w:r>
      <w:r w:rsidR="002B35EB" w:rsidRPr="00352FDF">
        <w:t>4</w:t>
      </w:r>
      <w:r w:rsidRPr="00352FDF">
        <w:t>. Yun Doo Lee, M. Kabir Hassan and Shari Lawrence, “Ae There any Differences between the Hippies Cohort and X&amp;Y Cohort Regarding Adequate Preparation for Retirement,” Paper Presented at the 2016 Academy of Financial Services Annual Meetings, Las Vegus, Nevada, October 20-21, 2016</w:t>
      </w:r>
    </w:p>
    <w:p w14:paraId="0B0555DA" w14:textId="77777777" w:rsidR="00C84568" w:rsidRPr="00352FDF" w:rsidRDefault="00C84568" w:rsidP="00254859">
      <w:pPr>
        <w:jc w:val="both"/>
      </w:pPr>
    </w:p>
    <w:p w14:paraId="66BB5194" w14:textId="720ED0B5" w:rsidR="00C84568" w:rsidRPr="00352FDF" w:rsidRDefault="00C84568" w:rsidP="00254859">
      <w:pPr>
        <w:jc w:val="both"/>
      </w:pPr>
      <w:r w:rsidRPr="00352FDF">
        <w:t>35</w:t>
      </w:r>
      <w:r w:rsidR="002B35EB" w:rsidRPr="00352FDF">
        <w:t>3</w:t>
      </w:r>
      <w:r w:rsidRPr="00352FDF">
        <w:t>. Yun Doo Lee, M. Kabir Hassan and Shari Lawrence, “An Analysis of Financial Preparation for Retirement: A Study of Retirement Preparation of Men and Women in Their Positive Savings Periods,” Paper Presented at the 2016 Academy of Financial Services Annual Meetings, Las Vegus, Nevada, October 20-21, 2016</w:t>
      </w:r>
    </w:p>
    <w:p w14:paraId="3B357C3F" w14:textId="77777777" w:rsidR="00C84568" w:rsidRPr="00352FDF" w:rsidRDefault="00C84568" w:rsidP="00254859">
      <w:pPr>
        <w:jc w:val="both"/>
      </w:pPr>
    </w:p>
    <w:p w14:paraId="0DEC62CB" w14:textId="793321E1" w:rsidR="00C84568" w:rsidRPr="00352FDF" w:rsidRDefault="00C84568" w:rsidP="00254859">
      <w:pPr>
        <w:jc w:val="both"/>
      </w:pPr>
      <w:r w:rsidRPr="00352FDF">
        <w:t>35</w:t>
      </w:r>
      <w:r w:rsidR="002B35EB" w:rsidRPr="00352FDF">
        <w:t>2</w:t>
      </w:r>
      <w:r w:rsidRPr="00352FDF">
        <w:t>. Shadiya Hossain, William Hippler and M. Kabir Hassan, “Asymmetric Market Reactions to the 2007-08 Financial Crisis: From Wall Street to Main Street,” Paper Presented at the 2016 Academy of Financial Services Annual Meetings, Las Vegus, Nevada, October 20-21, 2016</w:t>
      </w:r>
    </w:p>
    <w:p w14:paraId="4096BA6C" w14:textId="77777777" w:rsidR="00C84568" w:rsidRPr="00352FDF" w:rsidRDefault="00C84568" w:rsidP="00254859">
      <w:pPr>
        <w:jc w:val="both"/>
      </w:pPr>
    </w:p>
    <w:p w14:paraId="717A8F4F" w14:textId="148CDED9" w:rsidR="005A5960" w:rsidRPr="00352FDF" w:rsidRDefault="00C84568" w:rsidP="00254859">
      <w:pPr>
        <w:jc w:val="both"/>
      </w:pPr>
      <w:r w:rsidRPr="00352FDF">
        <w:t>3</w:t>
      </w:r>
      <w:r w:rsidR="005A5960" w:rsidRPr="00352FDF">
        <w:t>5</w:t>
      </w:r>
      <w:r w:rsidR="002B35EB" w:rsidRPr="00352FDF">
        <w:t>1</w:t>
      </w:r>
      <w:r w:rsidR="005A5960" w:rsidRPr="00352FDF">
        <w:t xml:space="preserve">. Roman Bohdan and M. Kabir Hassan, “Relative Contribution of  Foreign Versus Domestic Institutional Investors to Innovations: Evidence from International Markets,” </w:t>
      </w:r>
      <w:r w:rsidRPr="00352FDF">
        <w:t xml:space="preserve">Paper </w:t>
      </w:r>
      <w:r w:rsidR="005A5960" w:rsidRPr="00352FDF">
        <w:t>Presented at the 2016 Academy of Financial Services Annual Meetings, Las Vegus, Nevada, October 20-21, 2016</w:t>
      </w:r>
    </w:p>
    <w:p w14:paraId="05D8ADE2" w14:textId="77777777" w:rsidR="005A5960" w:rsidRPr="00352FDF" w:rsidRDefault="005A5960" w:rsidP="00254859">
      <w:pPr>
        <w:jc w:val="both"/>
      </w:pPr>
    </w:p>
    <w:p w14:paraId="64936508" w14:textId="0C818A19" w:rsidR="00BB4D10" w:rsidRPr="00352FDF" w:rsidRDefault="00C84568" w:rsidP="00254859">
      <w:pPr>
        <w:jc w:val="both"/>
      </w:pPr>
      <w:r w:rsidRPr="00352FDF">
        <w:t>3</w:t>
      </w:r>
      <w:r w:rsidR="00350764" w:rsidRPr="00352FDF">
        <w:t>50</w:t>
      </w:r>
      <w:r w:rsidR="00BB4D10" w:rsidRPr="00352FDF">
        <w:t xml:space="preserve">. Jennifer Brodmann, M. Kabir Hassan, Anh Thu Mai and Blake Rayfield, “Banking with Millennials,” </w:t>
      </w:r>
      <w:r w:rsidR="005A5960" w:rsidRPr="00352FDF">
        <w:t>Paper Presented at the 2016 Academy of Financial Services Annual Meetings, Las Vegus, Nevada, October 20-21, 2016</w:t>
      </w:r>
    </w:p>
    <w:p w14:paraId="0597CB03" w14:textId="77777777" w:rsidR="00BB4D10" w:rsidRPr="00352FDF" w:rsidRDefault="00BB4D10" w:rsidP="00254859">
      <w:pPr>
        <w:jc w:val="both"/>
      </w:pPr>
    </w:p>
    <w:p w14:paraId="2B53E32B" w14:textId="11547789" w:rsidR="00BB4D10" w:rsidRPr="00352FDF" w:rsidRDefault="00C84568" w:rsidP="00254859">
      <w:pPr>
        <w:jc w:val="both"/>
      </w:pPr>
      <w:r w:rsidRPr="00352FDF">
        <w:t>3</w:t>
      </w:r>
      <w:r w:rsidR="00BB4D10" w:rsidRPr="00352FDF">
        <w:t>4</w:t>
      </w:r>
      <w:r w:rsidR="00350764" w:rsidRPr="00352FDF">
        <w:t>9</w:t>
      </w:r>
      <w:r w:rsidR="00BB4D10" w:rsidRPr="00352FDF">
        <w:t>. Hasib Ahmed, M. Kabir Hassan and Blake Rayfield, “Why do Firms Issue Sukuk?” Paper Presented at the 2016 Academy of Financial Services Annual Meetings, Las Vegus, Nevada, October 20-21, 2016</w:t>
      </w:r>
    </w:p>
    <w:p w14:paraId="4C3EC17C" w14:textId="77777777" w:rsidR="00BB4D10" w:rsidRPr="00352FDF" w:rsidRDefault="00BB4D10" w:rsidP="00254859">
      <w:pPr>
        <w:jc w:val="both"/>
      </w:pPr>
    </w:p>
    <w:p w14:paraId="1E919C39" w14:textId="1DAE05A6" w:rsidR="0038216F" w:rsidRPr="00352FDF" w:rsidRDefault="0038216F" w:rsidP="00254859">
      <w:pPr>
        <w:jc w:val="both"/>
      </w:pPr>
      <w:r w:rsidRPr="00352FDF">
        <w:t>34</w:t>
      </w:r>
      <w:r w:rsidR="00350764" w:rsidRPr="00352FDF">
        <w:t>8</w:t>
      </w:r>
      <w:r w:rsidRPr="00352FDF">
        <w:t>. Noura Metawa, M. Kabir Hassan, Mohamed Elhoseny, Saad Metawa, “The Relationship between Behavioral Factors and Investors Financial Decisions: An Empirical Study on the Egyptian Stock Market,” Paper Presented at the 2016 Academy of Financial Services Annual Meetings, Las Vegus, Nevada, October 20-21, 2016</w:t>
      </w:r>
    </w:p>
    <w:p w14:paraId="5322F8F1" w14:textId="77777777" w:rsidR="0038216F" w:rsidRPr="00352FDF" w:rsidRDefault="0038216F" w:rsidP="00254859">
      <w:pPr>
        <w:jc w:val="both"/>
      </w:pPr>
    </w:p>
    <w:p w14:paraId="7FB52544" w14:textId="75849FDC" w:rsidR="0038216F" w:rsidRPr="00352FDF" w:rsidRDefault="0038216F" w:rsidP="00254859">
      <w:pPr>
        <w:jc w:val="both"/>
      </w:pPr>
      <w:r w:rsidRPr="00352FDF">
        <w:t>34</w:t>
      </w:r>
      <w:r w:rsidR="00350764" w:rsidRPr="00352FDF">
        <w:t>7</w:t>
      </w:r>
      <w:r w:rsidRPr="00352FDF">
        <w:t>. Francisco Rubio, M. Kabir Hassan, Abul Hassan and Abul Hassan, “Coskewness in Islamic Mutual Funds,” Paper Presented at the 2016 Academy of Financial Services Annual Meetings, Las Vegus, Nevada, October 20-21, 2016</w:t>
      </w:r>
    </w:p>
    <w:p w14:paraId="63639B3C" w14:textId="77777777" w:rsidR="0038216F" w:rsidRPr="00352FDF" w:rsidRDefault="0038216F" w:rsidP="00254859">
      <w:pPr>
        <w:jc w:val="both"/>
      </w:pPr>
    </w:p>
    <w:p w14:paraId="7F473E9C" w14:textId="04880ABA" w:rsidR="0038216F" w:rsidRPr="00352FDF" w:rsidRDefault="0038216F" w:rsidP="00254859">
      <w:pPr>
        <w:jc w:val="both"/>
      </w:pPr>
      <w:r w:rsidRPr="00352FDF">
        <w:t>34</w:t>
      </w:r>
      <w:r w:rsidR="00350764" w:rsidRPr="00352FDF">
        <w:t>6</w:t>
      </w:r>
      <w:r w:rsidRPr="00352FDF">
        <w:t>. Francisco Rubio, Esther Castro and M. Kabir Hassan, “New Evidence on the Performance of Constrained Investment Funds,” Paper Presented at the 2016 Academy of Financial Services Annual Meetings, Las Vegus, Nevada, October 20-21, 2016</w:t>
      </w:r>
    </w:p>
    <w:p w14:paraId="6B39E380" w14:textId="77777777" w:rsidR="0038216F" w:rsidRPr="00352FDF" w:rsidRDefault="0038216F" w:rsidP="00254859">
      <w:pPr>
        <w:jc w:val="both"/>
      </w:pPr>
    </w:p>
    <w:p w14:paraId="26D99705" w14:textId="3BE35A77" w:rsidR="00451ABD" w:rsidRPr="00352FDF" w:rsidRDefault="009C6FE5" w:rsidP="00254859">
      <w:pPr>
        <w:jc w:val="both"/>
      </w:pPr>
      <w:r w:rsidRPr="00352FDF">
        <w:lastRenderedPageBreak/>
        <w:t>34</w:t>
      </w:r>
      <w:r w:rsidR="00350764" w:rsidRPr="00352FDF">
        <w:t>5</w:t>
      </w:r>
      <w:r w:rsidRPr="00352FDF">
        <w:t xml:space="preserve">. </w:t>
      </w:r>
      <w:r w:rsidR="00F53FCC" w:rsidRPr="00352FDF">
        <w:t xml:space="preserve">Phuvadon Wuthisatian and M. Kabir Hassan, “The Link between FX Liquidity and Equity Market,” Paper </w:t>
      </w:r>
      <w:r w:rsidR="0038216F" w:rsidRPr="00352FDF">
        <w:t xml:space="preserve">Paper </w:t>
      </w:r>
      <w:r w:rsidR="00F53FCC" w:rsidRPr="00352FDF">
        <w:t>Presented at the 2016 Academy of Financial Services Annual Meetings, Las Vegus, Nevada, October 20-21, 2016</w:t>
      </w:r>
    </w:p>
    <w:p w14:paraId="0483557D" w14:textId="77777777" w:rsidR="009C6FE5" w:rsidRPr="00352FDF" w:rsidRDefault="009C6FE5" w:rsidP="00254859">
      <w:pPr>
        <w:jc w:val="both"/>
      </w:pPr>
    </w:p>
    <w:p w14:paraId="3D735881" w14:textId="544EA5B3" w:rsidR="00EC0338" w:rsidRPr="00352FDF" w:rsidRDefault="00EC0338" w:rsidP="00254859">
      <w:pPr>
        <w:jc w:val="both"/>
      </w:pPr>
      <w:r w:rsidRPr="00352FDF">
        <w:t>34</w:t>
      </w:r>
      <w:r w:rsidR="00350764" w:rsidRPr="00352FDF">
        <w:t>4</w:t>
      </w:r>
      <w:r w:rsidRPr="00352FDF">
        <w:t>. Geoffrey Ngene, D. Sohn and M. Kabir Hassan, “Spatial Herding Behavior in the US Housing Market: Evidence from Direct Housing Prices,” Paper presented at the 2016 Annual Meetings of the Financial Management Association (FMA) in Las Vegas, Nevada, October 19-22, 2016.</w:t>
      </w:r>
    </w:p>
    <w:p w14:paraId="0D171A45" w14:textId="77777777" w:rsidR="00EC0338" w:rsidRPr="00352FDF" w:rsidRDefault="00EC0338" w:rsidP="00254859">
      <w:pPr>
        <w:jc w:val="both"/>
      </w:pPr>
    </w:p>
    <w:p w14:paraId="4A576E88" w14:textId="4C2162F3" w:rsidR="001C15CF" w:rsidRPr="00352FDF" w:rsidRDefault="001C15CF" w:rsidP="00254859">
      <w:pPr>
        <w:jc w:val="both"/>
      </w:pPr>
      <w:r w:rsidRPr="00352FDF">
        <w:t>34</w:t>
      </w:r>
      <w:r w:rsidR="00350764" w:rsidRPr="00352FDF">
        <w:t>3</w:t>
      </w:r>
      <w:r w:rsidRPr="00352FDF">
        <w:t>. Ahmed Elnahas, M. Kabir Hassan and Ghada Ismail, “Agency Theory, Earnout Agreement and Islamic Merger Acquisition,”  Paper presented at the 2016 Annual Meetings of the Financial Management Association (FMA) in Las Vegas, Nevada, October 19-22, 2016.</w:t>
      </w:r>
    </w:p>
    <w:p w14:paraId="17382A5B" w14:textId="77777777" w:rsidR="00E07305" w:rsidRPr="00352FDF" w:rsidRDefault="00E07305" w:rsidP="00254859">
      <w:pPr>
        <w:jc w:val="both"/>
      </w:pPr>
    </w:p>
    <w:p w14:paraId="60BD9B74" w14:textId="615FB287" w:rsidR="009B3653" w:rsidRPr="00352FDF" w:rsidRDefault="009B3653" w:rsidP="00254859">
      <w:pPr>
        <w:jc w:val="both"/>
      </w:pPr>
      <w:r w:rsidRPr="00352FDF">
        <w:t>34</w:t>
      </w:r>
      <w:r w:rsidR="00350764" w:rsidRPr="00352FDF">
        <w:t>2</w:t>
      </w:r>
      <w:r w:rsidRPr="00352FDF">
        <w:t>. M. Kabir Hassan, Uche Isiugo and Zhengyi Zhang, “Characterizing Sovereign Credit Risk Interdependencies: Evidence from the Credit Default Swap Market,” Paper presented at the 2016 Annual Meetings of the Financial Management Association (FMA) in Las Vegas, Nevada, October 19-22, 2016.</w:t>
      </w:r>
    </w:p>
    <w:p w14:paraId="6501AC65" w14:textId="77777777" w:rsidR="009B3653" w:rsidRPr="00352FDF" w:rsidRDefault="009B3653" w:rsidP="00254859">
      <w:pPr>
        <w:jc w:val="both"/>
      </w:pPr>
    </w:p>
    <w:p w14:paraId="0C3F972E" w14:textId="148B9109" w:rsidR="00F41D3A" w:rsidRPr="00352FDF" w:rsidRDefault="00F41D3A" w:rsidP="00254859">
      <w:pPr>
        <w:jc w:val="both"/>
      </w:pPr>
      <w:r w:rsidRPr="00352FDF">
        <w:t>34</w:t>
      </w:r>
      <w:r w:rsidR="00350764" w:rsidRPr="00352FDF">
        <w:t>1</w:t>
      </w:r>
      <w:r w:rsidRPr="00352FDF">
        <w:t>. Asem Alhomaidi, M. Kabir Hassan and Will Hippler, “The Effect of Implicit Market Barriers on Stock Trading and Liquidity,”</w:t>
      </w:r>
      <w:r w:rsidR="009B3653" w:rsidRPr="00352FDF">
        <w:t xml:space="preserve"> </w:t>
      </w:r>
      <w:r w:rsidRPr="00352FDF">
        <w:t>Paper presented at the 2016 Annual Meetings of the Financial Management Association (FMA) in Las Vegas, Nevada, October 19-22, 2016.</w:t>
      </w:r>
    </w:p>
    <w:p w14:paraId="7E97762E" w14:textId="77777777" w:rsidR="00F41D3A" w:rsidRPr="00352FDF" w:rsidRDefault="00F41D3A" w:rsidP="00254859">
      <w:pPr>
        <w:jc w:val="both"/>
      </w:pPr>
    </w:p>
    <w:p w14:paraId="139DC4F0" w14:textId="3DE1040B" w:rsidR="00BC5168" w:rsidRPr="00352FDF" w:rsidRDefault="00BC5168" w:rsidP="00254859">
      <w:pPr>
        <w:jc w:val="both"/>
      </w:pPr>
      <w:r w:rsidRPr="00352FDF">
        <w:t>3</w:t>
      </w:r>
      <w:r w:rsidR="00CE1C4B" w:rsidRPr="00352FDF">
        <w:t>40</w:t>
      </w:r>
      <w:r w:rsidRPr="00352FDF">
        <w:t>. Muhammad Akram Khan and M. Kabir Hassan, “</w:t>
      </w:r>
      <w:r w:rsidR="0049076F" w:rsidRPr="00352FDF">
        <w:t>Economic Theology of Islam,” Islam and the Construction of New Economic Moralities: Divergence, Convergence and Competing Futures  SASE Conference on ‘Moral Economies, Economic Moralities’ University of California-Berkeley  June 24-26, 2016</w:t>
      </w:r>
    </w:p>
    <w:p w14:paraId="2698F957" w14:textId="77777777" w:rsidR="00BC5168" w:rsidRPr="00352FDF" w:rsidRDefault="00BC5168" w:rsidP="00254859">
      <w:pPr>
        <w:jc w:val="both"/>
      </w:pPr>
    </w:p>
    <w:p w14:paraId="55A24363" w14:textId="27AA9DDA" w:rsidR="00E97C35" w:rsidRPr="00352FDF" w:rsidRDefault="00E97C35" w:rsidP="00254859">
      <w:pPr>
        <w:jc w:val="both"/>
      </w:pPr>
      <w:r w:rsidRPr="00352FDF">
        <w:t>33</w:t>
      </w:r>
      <w:r w:rsidR="00CE1C4B" w:rsidRPr="00352FDF">
        <w:t>9</w:t>
      </w:r>
      <w:r w:rsidRPr="00352FDF">
        <w:t>. Omer Uns</w:t>
      </w:r>
      <w:r w:rsidR="003827D3" w:rsidRPr="00352FDF">
        <w:t>a</w:t>
      </w:r>
      <w:r w:rsidRPr="00352FDF">
        <w:t>l, M. Kabir Hassan and Duygu Zirek, “Product Recall and Security Pricess,” Paper Presented at the 2016 Eastern Finance Association Meetings, Baltimore, Maryland, April 6-9, 2016</w:t>
      </w:r>
    </w:p>
    <w:p w14:paraId="4D00236D" w14:textId="77777777" w:rsidR="00E97C35" w:rsidRPr="00352FDF" w:rsidRDefault="00E97C35" w:rsidP="00254859">
      <w:pPr>
        <w:jc w:val="both"/>
      </w:pPr>
    </w:p>
    <w:p w14:paraId="195BED1C" w14:textId="7747C46C" w:rsidR="00E97C35" w:rsidRPr="00352FDF" w:rsidRDefault="00E97C35" w:rsidP="00254859">
      <w:pPr>
        <w:jc w:val="both"/>
      </w:pPr>
      <w:r w:rsidRPr="00352FDF">
        <w:t>33</w:t>
      </w:r>
      <w:r w:rsidR="00CE1C4B" w:rsidRPr="00352FDF">
        <w:t>8</w:t>
      </w:r>
      <w:r w:rsidRPr="00352FDF">
        <w:t>.  Roman Bohdan,  M. Kabir Hassan and Marta Pankiv, “Does Corporate Innovation and Foreign Institutional Ownership Ehnances Technological Competiveness and Firm Survival? Evidence from International Markets,” Paper Presented at the 2016 Eastern Finance Association Meetings, Baltimore, Maryland, April 6-9, 2016</w:t>
      </w:r>
    </w:p>
    <w:p w14:paraId="76A3FCD9" w14:textId="77777777" w:rsidR="00E97C35" w:rsidRPr="00352FDF" w:rsidRDefault="00E97C35" w:rsidP="00254859">
      <w:pPr>
        <w:jc w:val="both"/>
      </w:pPr>
    </w:p>
    <w:p w14:paraId="0C27FB15" w14:textId="3427BCF9" w:rsidR="00E97C35" w:rsidRPr="00352FDF" w:rsidRDefault="00E97C35" w:rsidP="00254859">
      <w:pPr>
        <w:jc w:val="both"/>
      </w:pPr>
      <w:r w:rsidRPr="00352FDF">
        <w:t>33</w:t>
      </w:r>
      <w:r w:rsidR="00CE1C4B" w:rsidRPr="00352FDF">
        <w:t>7</w:t>
      </w:r>
      <w:r w:rsidRPr="00352FDF">
        <w:t>. Mohammad Bitar, M. Kabir Hassan, Kuntara Pukthuanthong and Thomas John Walker, “ The Capital Requirements and performance of Islamic vs. conventional banks, “Paper Presented at the 2016 Eastern Finance Association Meetings, Baltimore, Maryland, April 6-9, 2016</w:t>
      </w:r>
    </w:p>
    <w:p w14:paraId="74D81DFB" w14:textId="77777777" w:rsidR="0064082D" w:rsidRPr="00352FDF" w:rsidRDefault="0064082D" w:rsidP="00254859">
      <w:pPr>
        <w:jc w:val="both"/>
      </w:pPr>
    </w:p>
    <w:p w14:paraId="22031FB8" w14:textId="27B372E6" w:rsidR="0064082D" w:rsidRPr="00352FDF" w:rsidRDefault="0064082D" w:rsidP="00254859">
      <w:pPr>
        <w:jc w:val="both"/>
      </w:pPr>
      <w:r w:rsidRPr="00352FDF">
        <w:t>33</w:t>
      </w:r>
      <w:r w:rsidR="00CE1C4B" w:rsidRPr="00352FDF">
        <w:t>6</w:t>
      </w:r>
      <w:r w:rsidRPr="00352FDF">
        <w:t>. Ahmed Elnahas, M. Kabir Hassan and Ghada Ismail, “Agency Theory, Earnout Agreement and Islamic Merger Acquisition,”  The Future of Islamic Banking and Economics in Search of New Normal, Organized by the Central Bank of Turkey in Bogazici University, Turkey, April 4-5, 2016</w:t>
      </w:r>
    </w:p>
    <w:p w14:paraId="6CE4A14B" w14:textId="77777777" w:rsidR="0064082D" w:rsidRPr="00352FDF" w:rsidRDefault="0064082D" w:rsidP="00254859">
      <w:pPr>
        <w:jc w:val="both"/>
      </w:pPr>
    </w:p>
    <w:p w14:paraId="1A0CB714" w14:textId="2A768157" w:rsidR="0064082D" w:rsidRPr="00352FDF" w:rsidRDefault="0064082D" w:rsidP="00254859">
      <w:pPr>
        <w:jc w:val="both"/>
      </w:pPr>
      <w:r w:rsidRPr="00352FDF">
        <w:t>33</w:t>
      </w:r>
      <w:r w:rsidR="007944B7" w:rsidRPr="00352FDF">
        <w:t>5</w:t>
      </w:r>
      <w:r w:rsidRPr="00352FDF">
        <w:t>. Mohammad Bitar, M. Kabir Hassan and Thomas Walker, “What Drives the soundness of Islamic Banks?” The Future of Islamic Banking and Economics in Search of New Normal, Organized by the Central Bank of Turkey in Bogazici University, Turkey, April 4-5, 2016</w:t>
      </w:r>
    </w:p>
    <w:p w14:paraId="74D8456A" w14:textId="77777777" w:rsidR="00E97C35" w:rsidRPr="00352FDF" w:rsidRDefault="00E97C35" w:rsidP="00254859">
      <w:pPr>
        <w:jc w:val="both"/>
      </w:pPr>
    </w:p>
    <w:p w14:paraId="27EBFAD5" w14:textId="0E811464" w:rsidR="0064082D" w:rsidRPr="00352FDF" w:rsidRDefault="0064082D" w:rsidP="00254859">
      <w:pPr>
        <w:jc w:val="both"/>
      </w:pPr>
      <w:r w:rsidRPr="00352FDF">
        <w:t>33</w:t>
      </w:r>
      <w:r w:rsidR="007944B7" w:rsidRPr="00352FDF">
        <w:t>4</w:t>
      </w:r>
      <w:r w:rsidRPr="00352FDF">
        <w:t>. Mohamed Belkhir, Jocelyn Grira, M. Kabir Hassan, and Issouf Soumare, “Islamic Banks and Political Risk: International Evidence,” Islamic Finance, and Banking and Business Ethics Global Conference, March 26-27, 2016, Lahore University of Management Sciences (LUMS)</w:t>
      </w:r>
    </w:p>
    <w:p w14:paraId="230272A8" w14:textId="77777777" w:rsidR="0064082D" w:rsidRPr="00352FDF" w:rsidRDefault="0064082D" w:rsidP="00254859">
      <w:pPr>
        <w:jc w:val="both"/>
      </w:pPr>
    </w:p>
    <w:p w14:paraId="2FF55021" w14:textId="7B345CAF" w:rsidR="00E97C35" w:rsidRPr="00352FDF" w:rsidRDefault="0064082D" w:rsidP="00254859">
      <w:pPr>
        <w:jc w:val="both"/>
      </w:pPr>
      <w:r w:rsidRPr="00352FDF">
        <w:t>33</w:t>
      </w:r>
      <w:r w:rsidR="002A0899" w:rsidRPr="00352FDF">
        <w:t>3</w:t>
      </w:r>
      <w:r w:rsidRPr="00352FDF">
        <w:t>. Mohammad Bitar, M. Kabir Hassan and Thomas Walker, “What Drives the soundness of Islamic Banks?”</w:t>
      </w:r>
      <w:r w:rsidR="0084387C" w:rsidRPr="00352FDF">
        <w:t xml:space="preserve"> </w:t>
      </w:r>
      <w:r w:rsidRPr="00352FDF">
        <w:t xml:space="preserve">Islamic Finance, and Banking and Business Ethics Global Conference, March 26-27, 2016, Lahore University of Management Sciences (LUMS) </w:t>
      </w:r>
    </w:p>
    <w:p w14:paraId="710FC532" w14:textId="77777777" w:rsidR="0064082D" w:rsidRPr="00352FDF" w:rsidRDefault="0064082D" w:rsidP="00254859">
      <w:pPr>
        <w:jc w:val="both"/>
      </w:pPr>
    </w:p>
    <w:p w14:paraId="050D0CBF" w14:textId="7D993AA1" w:rsidR="00E07305" w:rsidRPr="00352FDF" w:rsidRDefault="00E07305" w:rsidP="00254859">
      <w:pPr>
        <w:jc w:val="both"/>
      </w:pPr>
      <w:r w:rsidRPr="00352FDF">
        <w:lastRenderedPageBreak/>
        <w:t>33</w:t>
      </w:r>
      <w:r w:rsidR="002A0899" w:rsidRPr="00352FDF">
        <w:t>2</w:t>
      </w:r>
      <w:r w:rsidRPr="00352FDF">
        <w:t>. Mohammad Bitar, M. Kabir Hassan, Kuntara Pukthuanthong and Thomas John Walker, “ The Capital Requirements and performance of Islamic vs. conventional banks, “Islamic Banking and Finance Research Conference, King Fahd University of Petroleum and Minerals (KFPUM), Riyadh, Saudi Arabia, March 13-15, 2016</w:t>
      </w:r>
    </w:p>
    <w:p w14:paraId="60AEBF58" w14:textId="77777777" w:rsidR="00EC1828" w:rsidRPr="00352FDF" w:rsidRDefault="00EC1828" w:rsidP="00254859">
      <w:pPr>
        <w:jc w:val="both"/>
      </w:pPr>
    </w:p>
    <w:p w14:paraId="2AEF8982" w14:textId="1BA03CAE" w:rsidR="008335C9" w:rsidRPr="00352FDF" w:rsidRDefault="008335C9" w:rsidP="00254859">
      <w:pPr>
        <w:jc w:val="both"/>
      </w:pPr>
      <w:r w:rsidRPr="00352FDF">
        <w:t>33</w:t>
      </w:r>
      <w:r w:rsidR="002A0899" w:rsidRPr="00352FDF">
        <w:t>1</w:t>
      </w:r>
      <w:r w:rsidRPr="00352FDF">
        <w:t>. Jocelyn Grira, M. Kabir Hassan and Issouf Soumare, “Pricing Beliefs: Empirical Evidence from the Implied Cost of Deposit Insurance for Islamic Banks,” Paper Presented at the First International Conference on Islamic Banking and Finance, Ummul Qura University, March 6-7, 2016, Makkah, Saudi Arabia</w:t>
      </w:r>
    </w:p>
    <w:p w14:paraId="427B0157" w14:textId="77777777" w:rsidR="008335C9" w:rsidRPr="00352FDF" w:rsidRDefault="008335C9" w:rsidP="00254859">
      <w:pPr>
        <w:jc w:val="both"/>
      </w:pPr>
    </w:p>
    <w:p w14:paraId="03EF3A87" w14:textId="7E221467" w:rsidR="00D84954" w:rsidRPr="00352FDF" w:rsidRDefault="00913A1E" w:rsidP="00254859">
      <w:pPr>
        <w:jc w:val="both"/>
      </w:pPr>
      <w:r w:rsidRPr="00352FDF">
        <w:t>3</w:t>
      </w:r>
      <w:r w:rsidR="00EF59E3" w:rsidRPr="00352FDF">
        <w:t>30</w:t>
      </w:r>
      <w:r w:rsidRPr="00352FDF">
        <w:t xml:space="preserve">. </w:t>
      </w:r>
      <w:r w:rsidR="00D84954" w:rsidRPr="00352FDF">
        <w:t xml:space="preserve">Nor Nazihah Chuweni,Chris Eves,Ihsan Isik,and M. Kabir Hassan , “Technical Efficiency of Islamic Equity Capital Market: Empirical Evidence from Malaysian Islamic REITs,” </w:t>
      </w:r>
    </w:p>
    <w:p w14:paraId="0BA5114E" w14:textId="77777777" w:rsidR="008335C9" w:rsidRPr="00352FDF" w:rsidRDefault="008335C9" w:rsidP="00254859">
      <w:pPr>
        <w:jc w:val="both"/>
      </w:pPr>
    </w:p>
    <w:p w14:paraId="5695A305" w14:textId="65DF7D6B" w:rsidR="00405BA2" w:rsidRPr="00352FDF" w:rsidRDefault="00913A1E" w:rsidP="00254859">
      <w:pPr>
        <w:jc w:val="both"/>
      </w:pPr>
      <w:r w:rsidRPr="00352FDF">
        <w:t>3</w:t>
      </w:r>
      <w:r w:rsidR="008335C9" w:rsidRPr="00352FDF">
        <w:t>2</w:t>
      </w:r>
      <w:r w:rsidR="00EF59E3" w:rsidRPr="00352FDF">
        <w:t>9</w:t>
      </w:r>
      <w:r w:rsidR="00405BA2" w:rsidRPr="00352FDF">
        <w:t>. Ihsan Isik, Mohammed Omran and M. Kabir Hassan, “How Efficent are the Commercial, Investment and Islamic Bank Managers: Evidence from Jordanian Experience at the Turn of the Century” Paper Presented at the First International Conference on Islamic Banking and Finance, Ummul Qura University, March 6-7, 2016, Makkah, Saudi Arabia</w:t>
      </w:r>
    </w:p>
    <w:p w14:paraId="459BCDCF" w14:textId="77777777" w:rsidR="00405BA2" w:rsidRPr="00352FDF" w:rsidRDefault="00405BA2" w:rsidP="00254859">
      <w:pPr>
        <w:jc w:val="both"/>
      </w:pPr>
    </w:p>
    <w:p w14:paraId="0533539F" w14:textId="29B32114" w:rsidR="00405BA2" w:rsidRPr="00352FDF" w:rsidRDefault="00913A1E" w:rsidP="00254859">
      <w:pPr>
        <w:jc w:val="both"/>
      </w:pPr>
      <w:r w:rsidRPr="00352FDF">
        <w:t>3</w:t>
      </w:r>
      <w:r w:rsidR="008335C9" w:rsidRPr="00352FDF">
        <w:t>2</w:t>
      </w:r>
      <w:r w:rsidR="00EF59E3" w:rsidRPr="00352FDF">
        <w:t>8</w:t>
      </w:r>
      <w:r w:rsidRPr="00352FDF">
        <w:t xml:space="preserve">. </w:t>
      </w:r>
      <w:r w:rsidR="00405BA2" w:rsidRPr="00352FDF">
        <w:t xml:space="preserve">Mahmoud Bekri, M. Kabir Hassan and Nafis Alam, “On the dependency structure of Islamic assets,” </w:t>
      </w:r>
      <w:r w:rsidRPr="00352FDF">
        <w:t>Paper Presented at the First International Conference on Islamic Banking and Finance, Ummul Qura University, March 6-7, 2016, Makkah, Saudi Arabia</w:t>
      </w:r>
    </w:p>
    <w:p w14:paraId="1D1BB0F0" w14:textId="77777777" w:rsidR="00913A1E" w:rsidRPr="00352FDF" w:rsidRDefault="00913A1E" w:rsidP="00254859">
      <w:pPr>
        <w:jc w:val="both"/>
      </w:pPr>
    </w:p>
    <w:p w14:paraId="4A5FA72D" w14:textId="248D593D" w:rsidR="00D84954" w:rsidRPr="00352FDF" w:rsidRDefault="00405BA2" w:rsidP="00254859">
      <w:pPr>
        <w:jc w:val="both"/>
      </w:pPr>
      <w:r w:rsidRPr="00352FDF">
        <w:t>3</w:t>
      </w:r>
      <w:r w:rsidR="00D84954" w:rsidRPr="00352FDF">
        <w:t>2</w:t>
      </w:r>
      <w:r w:rsidR="00EF59E3" w:rsidRPr="00352FDF">
        <w:t>7</w:t>
      </w:r>
      <w:r w:rsidRPr="00352FDF">
        <w:t>. Kaouthar Gazdar, Rihab Grassa and M. Kabir Hassan, “Openness, Culture, Legal Environment and Islamic Finance,”</w:t>
      </w:r>
      <w:r w:rsidR="00D84954" w:rsidRPr="00352FDF">
        <w:t xml:space="preserve"> Paper Presented at the First International Conference on Islamic Banking and Finance, Ummul Qura University, March 6-7, 2016, Makkah, Saudi Arabia</w:t>
      </w:r>
    </w:p>
    <w:p w14:paraId="529D47D5" w14:textId="77777777" w:rsidR="00697F52" w:rsidRPr="00352FDF" w:rsidRDefault="00697F52" w:rsidP="00254859">
      <w:pPr>
        <w:jc w:val="both"/>
      </w:pPr>
    </w:p>
    <w:p w14:paraId="76D99217" w14:textId="6ADC2DA8" w:rsidR="00D61F31" w:rsidRPr="00352FDF" w:rsidRDefault="00D61F31" w:rsidP="00254859">
      <w:pPr>
        <w:jc w:val="both"/>
      </w:pPr>
      <w:r w:rsidRPr="00352FDF">
        <w:t>32</w:t>
      </w:r>
      <w:r w:rsidR="00EF59E3" w:rsidRPr="00352FDF">
        <w:t>6</w:t>
      </w:r>
      <w:r w:rsidRPr="00352FDF">
        <w:t>. Kaouthar Gazdar, Rihab Grass and M. Kabir Hassan"Openness, Culture, Legal Environment and Islamic Finance,”  Paper Presented at the 2016 Southwestern Economics Association Meetings, Oklahoma City, Oklahoma, March 9-12, 2016</w:t>
      </w:r>
    </w:p>
    <w:p w14:paraId="13C662C9" w14:textId="77777777" w:rsidR="00D61F31" w:rsidRPr="00352FDF" w:rsidRDefault="00D61F31" w:rsidP="00254859">
      <w:pPr>
        <w:jc w:val="both"/>
      </w:pPr>
    </w:p>
    <w:p w14:paraId="3CC8782F" w14:textId="653F33AC" w:rsidR="00EC1828" w:rsidRPr="00352FDF" w:rsidRDefault="00EC1828" w:rsidP="00254859">
      <w:pPr>
        <w:jc w:val="both"/>
      </w:pPr>
      <w:r w:rsidRPr="00352FDF">
        <w:t>32</w:t>
      </w:r>
      <w:r w:rsidR="00EF59E3" w:rsidRPr="00352FDF">
        <w:t>5</w:t>
      </w:r>
      <w:r w:rsidRPr="00352FDF">
        <w:t>. Omer Uns</w:t>
      </w:r>
      <w:r w:rsidR="003827D3" w:rsidRPr="00352FDF">
        <w:t>a</w:t>
      </w:r>
      <w:r w:rsidRPr="00352FDF">
        <w:t>l, M. Kabir Hassan and Duygu Zirek, “Corporate Lobbying, CEO Political Ideology and Firm Performance,” Paper Presented at the 2016 Southwestern Finance Association Meetings, Oklahoma City, Oklahoma, March 9-12, 2016</w:t>
      </w:r>
    </w:p>
    <w:p w14:paraId="71B781A2" w14:textId="77777777" w:rsidR="00EC1828" w:rsidRPr="00352FDF" w:rsidRDefault="00EC1828" w:rsidP="00254859">
      <w:pPr>
        <w:jc w:val="both"/>
      </w:pPr>
    </w:p>
    <w:p w14:paraId="27F50689" w14:textId="4CDC6DBE" w:rsidR="00F03232" w:rsidRPr="00352FDF" w:rsidRDefault="00EC1828" w:rsidP="00254859">
      <w:pPr>
        <w:jc w:val="both"/>
      </w:pPr>
      <w:r w:rsidRPr="00352FDF">
        <w:t>32</w:t>
      </w:r>
      <w:r w:rsidR="008A7136" w:rsidRPr="00352FDF">
        <w:t>4</w:t>
      </w:r>
      <w:r w:rsidRPr="00352FDF">
        <w:t>. Matt Lutey, M. Kabir Hassan and David Rayome, “Application of CAN SLIM Investing-Dow Jones Benchmark,” Paper Presented at the 2016 Southwestern Finance Association Meetings, Oklahoma City, Oklahoma, March 9-12, 2016</w:t>
      </w:r>
    </w:p>
    <w:p w14:paraId="7E0871C9" w14:textId="77777777" w:rsidR="00EC1828" w:rsidRPr="00352FDF" w:rsidRDefault="00EC1828" w:rsidP="00254859">
      <w:pPr>
        <w:jc w:val="both"/>
      </w:pPr>
    </w:p>
    <w:p w14:paraId="250218D1" w14:textId="639FB270" w:rsidR="00EC1828" w:rsidRPr="00352FDF" w:rsidRDefault="00EC1828" w:rsidP="00254859">
      <w:pPr>
        <w:jc w:val="both"/>
      </w:pPr>
      <w:r w:rsidRPr="00352FDF">
        <w:t>32</w:t>
      </w:r>
      <w:r w:rsidR="008A7136" w:rsidRPr="00352FDF">
        <w:t>3</w:t>
      </w:r>
      <w:r w:rsidRPr="00352FDF">
        <w:t>. Omer Uns</w:t>
      </w:r>
      <w:r w:rsidR="003827D3" w:rsidRPr="00352FDF">
        <w:t>a</w:t>
      </w:r>
      <w:r w:rsidRPr="00352FDF">
        <w:t>l, M. Kabir Hassan and Duygu Zirek, “Product Recall and Security Pricess,” Paper Presented at the 2016 Southwestern Finance Association Meetings, Oklahoma City, Oklahoma, March 9-12, 2016</w:t>
      </w:r>
    </w:p>
    <w:p w14:paraId="5C7ED9DF" w14:textId="77777777" w:rsidR="00EC1828" w:rsidRPr="00352FDF" w:rsidRDefault="00EC1828" w:rsidP="00254859">
      <w:pPr>
        <w:jc w:val="both"/>
      </w:pPr>
    </w:p>
    <w:p w14:paraId="097938F3" w14:textId="027D7D79" w:rsidR="006303DD" w:rsidRPr="00352FDF" w:rsidRDefault="006303DD" w:rsidP="00254859">
      <w:pPr>
        <w:jc w:val="both"/>
      </w:pPr>
      <w:r w:rsidRPr="00352FDF">
        <w:t>32</w:t>
      </w:r>
      <w:r w:rsidR="008A7136" w:rsidRPr="00352FDF">
        <w:t>2</w:t>
      </w:r>
      <w:r w:rsidRPr="00352FDF">
        <w:t xml:space="preserve">. Jennifer Brodmann, Blake Rayfield, M. Kabir Hassan and Anh </w:t>
      </w:r>
      <w:r w:rsidR="008C5EAD" w:rsidRPr="00352FDF">
        <w:t>Thu Thien Mai</w:t>
      </w:r>
      <w:r w:rsidRPr="00352FDF">
        <w:t>, “Banking with Millennials,” Paper Presented at the 2016 Annual Meetings of Academy of Economics and Finance, Pensacola Beach, Florida, February 10-13, 2016.</w:t>
      </w:r>
    </w:p>
    <w:p w14:paraId="0A8A7C33" w14:textId="77777777" w:rsidR="006303DD" w:rsidRPr="00352FDF" w:rsidRDefault="006303DD" w:rsidP="00254859">
      <w:pPr>
        <w:jc w:val="both"/>
      </w:pPr>
    </w:p>
    <w:p w14:paraId="7DCB73A9" w14:textId="6D892C45" w:rsidR="006303DD" w:rsidRPr="00352FDF" w:rsidRDefault="006303DD" w:rsidP="00254859">
      <w:pPr>
        <w:jc w:val="both"/>
      </w:pPr>
      <w:r w:rsidRPr="00352FDF">
        <w:t>32</w:t>
      </w:r>
      <w:r w:rsidR="008A7136" w:rsidRPr="00352FDF">
        <w:t>1</w:t>
      </w:r>
      <w:r w:rsidRPr="00352FDF">
        <w:t>.  Selma Izadi and M. Kabir Hassan, “Impact of International and Local Conditions on Sovereign Bond Yield Spreads: Evidence from Global Developed Countries in North America, Europe and Pacific Rim Regions,” Paper Presented at the 2016 Annual Meetings of Academy of Economics and Finance, Pensacola Beach, Florida, February 10-13, 2016.</w:t>
      </w:r>
    </w:p>
    <w:p w14:paraId="01211103" w14:textId="77777777" w:rsidR="006303DD" w:rsidRPr="00352FDF" w:rsidRDefault="006303DD" w:rsidP="00254859">
      <w:pPr>
        <w:jc w:val="both"/>
      </w:pPr>
    </w:p>
    <w:p w14:paraId="6C9641E1" w14:textId="751F004D" w:rsidR="006303DD" w:rsidRPr="00352FDF" w:rsidRDefault="00AA6022" w:rsidP="00254859">
      <w:pPr>
        <w:jc w:val="both"/>
      </w:pPr>
      <w:r w:rsidRPr="00352FDF">
        <w:t>3</w:t>
      </w:r>
      <w:r w:rsidR="008A7136" w:rsidRPr="00352FDF">
        <w:t>20</w:t>
      </w:r>
      <w:r w:rsidRPr="00352FDF">
        <w:t xml:space="preserve">. </w:t>
      </w:r>
      <w:r w:rsidR="006303DD" w:rsidRPr="00352FDF">
        <w:t xml:space="preserve"> Selma Izadi and M. Kabir Hassan, “A Time-Varying Conditional Correlation Analysis Between Commodities and Stocks for the G7 Countries: Application of Portfolio Management and Hedging Effectiveness,” Paper Presented at the 2016 Annual Meetings of Academy of Economics and Finance, Pensacola Beach, Florida, February 10-13, 2016.</w:t>
      </w:r>
    </w:p>
    <w:p w14:paraId="5B6A51DE" w14:textId="77777777" w:rsidR="006303DD" w:rsidRPr="00352FDF" w:rsidRDefault="006303DD" w:rsidP="00254859">
      <w:pPr>
        <w:jc w:val="both"/>
      </w:pPr>
    </w:p>
    <w:p w14:paraId="18D3A411" w14:textId="12F86E0E" w:rsidR="00AA6022" w:rsidRPr="00352FDF" w:rsidRDefault="00AA6022" w:rsidP="00254859">
      <w:pPr>
        <w:jc w:val="both"/>
      </w:pPr>
      <w:r w:rsidRPr="00352FDF">
        <w:t>31</w:t>
      </w:r>
      <w:r w:rsidR="008A7136" w:rsidRPr="00352FDF">
        <w:t>9</w:t>
      </w:r>
      <w:r w:rsidRPr="00352FDF">
        <w:t>.  Omer Unsal, Blake Rayfield, M. Kabir Hassan and Jennifer Brodmann, “International Remittances and Financial Development: Evidence from Europe,” Paper Presented at the 2016 Annual Meetings of Academy of Economics and Finance, Pensacola Beach, Florida, February 10-13, 2016.</w:t>
      </w:r>
    </w:p>
    <w:p w14:paraId="0A49E1AB" w14:textId="77777777" w:rsidR="00AA6022" w:rsidRPr="00352FDF" w:rsidRDefault="00AA6022" w:rsidP="00254859">
      <w:pPr>
        <w:jc w:val="both"/>
      </w:pPr>
    </w:p>
    <w:p w14:paraId="4F630728" w14:textId="47D57662" w:rsidR="00EF193E" w:rsidRPr="00352FDF" w:rsidRDefault="0057234A" w:rsidP="00254859">
      <w:pPr>
        <w:jc w:val="both"/>
      </w:pPr>
      <w:r w:rsidRPr="00352FDF">
        <w:t>31</w:t>
      </w:r>
      <w:r w:rsidR="008A7136" w:rsidRPr="00352FDF">
        <w:t>8</w:t>
      </w:r>
      <w:r w:rsidRPr="00352FDF">
        <w:t xml:space="preserve">. </w:t>
      </w:r>
      <w:r w:rsidR="00EF193E" w:rsidRPr="00352FDF">
        <w:t xml:space="preserve"> Roman </w:t>
      </w:r>
      <w:r w:rsidR="0084387C" w:rsidRPr="00352FDF">
        <w:t>Bohdan, M.</w:t>
      </w:r>
      <w:r w:rsidR="00EF193E" w:rsidRPr="00352FDF">
        <w:t xml:space="preserve"> Kabir Hassan and Marta Pankiv, “Does Corporate Innovation and Foreign Institutional Ownership Ehnances Technological Competiveness and Firm Survival? Evidence from International Markets,” Paper Presented at the 2016 Annual Meetings of Academy of Economics and Finance, Pensacola Beach, Florida, February 10-13, 2016.</w:t>
      </w:r>
    </w:p>
    <w:p w14:paraId="25165F8D" w14:textId="77777777" w:rsidR="0086141B" w:rsidRPr="00352FDF" w:rsidRDefault="0086141B" w:rsidP="00254859">
      <w:pPr>
        <w:jc w:val="both"/>
      </w:pPr>
    </w:p>
    <w:p w14:paraId="665C6BC7" w14:textId="0C2CEAB9" w:rsidR="0086141B" w:rsidRPr="00352FDF" w:rsidRDefault="0086141B" w:rsidP="00254859">
      <w:pPr>
        <w:jc w:val="both"/>
      </w:pPr>
      <w:r w:rsidRPr="00352FDF">
        <w:t>31</w:t>
      </w:r>
      <w:r w:rsidR="008A7136" w:rsidRPr="00352FDF">
        <w:t>7</w:t>
      </w:r>
      <w:r w:rsidRPr="00352FDF">
        <w:t>.  Yun Doo Lee, M. Kabir Hassan and Shari Lawrence, “Are there the differences between the Hippi cohort and the XY Cohort regarding adequate preparation for retirement,” Paper Presented at the 2016 Annual Meetings of Academy of Economics and Finance, Pensacola Beach, Florida, February 10-13, 2016.</w:t>
      </w:r>
    </w:p>
    <w:p w14:paraId="029F9D0B" w14:textId="77777777" w:rsidR="00EF193E" w:rsidRPr="00352FDF" w:rsidRDefault="00EF193E" w:rsidP="00254859">
      <w:pPr>
        <w:jc w:val="both"/>
      </w:pPr>
    </w:p>
    <w:p w14:paraId="40586A1D" w14:textId="2A61718E" w:rsidR="0057234A" w:rsidRPr="00352FDF" w:rsidRDefault="0057234A" w:rsidP="00254859">
      <w:pPr>
        <w:jc w:val="both"/>
      </w:pPr>
      <w:r w:rsidRPr="00352FDF">
        <w:t>31</w:t>
      </w:r>
      <w:r w:rsidR="008A7136" w:rsidRPr="00352FDF">
        <w:t>6</w:t>
      </w:r>
      <w:r w:rsidRPr="00352FDF">
        <w:t>.  Yun Doo Lee, M. Kabir Hassan and Shari Lawrence, “An Analysis of Financial Preparation for Retirment: A Study of Retirement Preparation of Men and Women in Their Savings Period,” Paper Presented at the 2016 Annual Meetings of Academy of Economics and Finance, Pensacola Beach, Florida, February 10-13, 2016.</w:t>
      </w:r>
    </w:p>
    <w:p w14:paraId="1AEBC071" w14:textId="77777777" w:rsidR="0057234A" w:rsidRPr="00352FDF" w:rsidRDefault="0057234A" w:rsidP="00254859">
      <w:pPr>
        <w:jc w:val="both"/>
      </w:pPr>
    </w:p>
    <w:p w14:paraId="61427ABA" w14:textId="30E9ACCC" w:rsidR="0057234A" w:rsidRPr="00352FDF" w:rsidRDefault="0057234A" w:rsidP="00254859">
      <w:pPr>
        <w:jc w:val="both"/>
      </w:pPr>
      <w:r w:rsidRPr="00352FDF">
        <w:t>31</w:t>
      </w:r>
      <w:r w:rsidR="008A7136" w:rsidRPr="00352FDF">
        <w:t>5</w:t>
      </w:r>
      <w:r w:rsidRPr="00352FDF">
        <w:t>. Matt Lutey, M. Kabir Hassan and David Rayome, “Application of CAN SLIM Investing-Dow Jones Benchmark,” Paper Presented at the 2016 Annual Meetings of Academy of Economics and Finance, Pensacola Beach, Florida, February 10-13, 2016.</w:t>
      </w:r>
    </w:p>
    <w:p w14:paraId="4E6B1CF1" w14:textId="77777777" w:rsidR="0057234A" w:rsidRPr="00352FDF" w:rsidRDefault="0057234A" w:rsidP="00254859">
      <w:pPr>
        <w:jc w:val="both"/>
      </w:pPr>
    </w:p>
    <w:p w14:paraId="7E422E8D" w14:textId="77777777" w:rsidR="00E31816" w:rsidRPr="00352FDF" w:rsidRDefault="00E31816" w:rsidP="00254859">
      <w:pPr>
        <w:jc w:val="both"/>
      </w:pPr>
      <w:r w:rsidRPr="00352FDF">
        <w:t>314. Uche Isiugo, M. Kabir Hassan and Zhengyi Zhang, “Interdependencies of Sovereign Credit Default Swaps and the Response to Global and Local Factors,” Paper Presented at the 2016 Annual Meetings of Academy of Economics and Finance, Pensacola Beach, Florida, February 10-13, 2016.</w:t>
      </w:r>
    </w:p>
    <w:p w14:paraId="4C00D1BB" w14:textId="77777777" w:rsidR="00E31816" w:rsidRPr="00352FDF" w:rsidRDefault="00E31816" w:rsidP="00254859">
      <w:pPr>
        <w:jc w:val="both"/>
      </w:pPr>
    </w:p>
    <w:p w14:paraId="567ACC2C" w14:textId="77777777" w:rsidR="00F26C45" w:rsidRPr="00352FDF" w:rsidRDefault="00F26C45" w:rsidP="00254859">
      <w:pPr>
        <w:jc w:val="both"/>
      </w:pPr>
      <w:r w:rsidRPr="00352FDF">
        <w:t>31</w:t>
      </w:r>
      <w:r w:rsidR="00A82F53" w:rsidRPr="00352FDF">
        <w:t>3</w:t>
      </w:r>
      <w:r w:rsidRPr="00352FDF">
        <w:t>. Omer Unsal, M. Kabir Hassan, Jennifer Brodmann and Blake Rayfield, “ International Remittances and Financial Development,” Paper Presented at the 2016 Annual Meetings of Academy of Economics and Finance, Pensacola Beach, Florida, February 10-13, 2016.</w:t>
      </w:r>
    </w:p>
    <w:p w14:paraId="3FF79AA3" w14:textId="77777777" w:rsidR="00F26C45" w:rsidRPr="00352FDF" w:rsidRDefault="00F26C45" w:rsidP="00254859">
      <w:pPr>
        <w:jc w:val="both"/>
      </w:pPr>
    </w:p>
    <w:p w14:paraId="18F43336" w14:textId="77777777" w:rsidR="00C54FA0" w:rsidRPr="00352FDF" w:rsidRDefault="00C54FA0" w:rsidP="00254859">
      <w:pPr>
        <w:jc w:val="both"/>
      </w:pPr>
      <w:r w:rsidRPr="00352FDF">
        <w:t>31</w:t>
      </w:r>
      <w:r w:rsidR="00A82F53" w:rsidRPr="00352FDF">
        <w:t>2</w:t>
      </w:r>
      <w:r w:rsidRPr="00352FDF">
        <w:t>. Omer Uns</w:t>
      </w:r>
      <w:r w:rsidR="003827D3" w:rsidRPr="00352FDF">
        <w:t>a</w:t>
      </w:r>
      <w:r w:rsidRPr="00352FDF">
        <w:t>l, M. Kabir Hassan and Duygu Zirek, “</w:t>
      </w:r>
      <w:r w:rsidR="00F26C45" w:rsidRPr="00352FDF">
        <w:t xml:space="preserve">Product Recall and Security Pricess,” </w:t>
      </w:r>
      <w:r w:rsidRPr="00352FDF">
        <w:t>Paper Presented at the 2016 Annual Meetings of Academy of Economics and Finance, Pensacola Beach, Florida, February 10-13, 2016.</w:t>
      </w:r>
    </w:p>
    <w:p w14:paraId="6B5D69D8" w14:textId="77777777" w:rsidR="00C54FA0" w:rsidRPr="00352FDF" w:rsidRDefault="00C54FA0" w:rsidP="00254859">
      <w:pPr>
        <w:jc w:val="both"/>
      </w:pPr>
    </w:p>
    <w:p w14:paraId="79B26B64" w14:textId="77777777" w:rsidR="00966EB8" w:rsidRPr="00352FDF" w:rsidRDefault="00966EB8" w:rsidP="00254859">
      <w:pPr>
        <w:jc w:val="both"/>
      </w:pPr>
      <w:r w:rsidRPr="00352FDF">
        <w:t>31</w:t>
      </w:r>
      <w:r w:rsidR="00A82F53" w:rsidRPr="00352FDF">
        <w:t>1</w:t>
      </w:r>
      <w:r w:rsidRPr="00352FDF">
        <w:t>. Hasib Ahmed, M. Kabir Hassan and Blake Rayfield, “ Why Do Firms Issue Sukuk,” Paper Presented at the 2016 Annual Meetings of Academy of Economics and Finance, Pensacola Beach, Florida, February 10-13, 2016.</w:t>
      </w:r>
    </w:p>
    <w:p w14:paraId="4CCED922" w14:textId="77777777" w:rsidR="00966EB8" w:rsidRPr="00352FDF" w:rsidRDefault="00966EB8" w:rsidP="00254859">
      <w:pPr>
        <w:jc w:val="both"/>
      </w:pPr>
    </w:p>
    <w:p w14:paraId="366CC64B" w14:textId="77777777" w:rsidR="00966EB8" w:rsidRPr="00352FDF" w:rsidRDefault="00966EB8" w:rsidP="00254859">
      <w:pPr>
        <w:jc w:val="both"/>
      </w:pPr>
      <w:r w:rsidRPr="00352FDF">
        <w:t>3</w:t>
      </w:r>
      <w:r w:rsidR="00A82F53" w:rsidRPr="00352FDF">
        <w:t>10</w:t>
      </w:r>
      <w:r w:rsidRPr="00352FDF">
        <w:t>. Shadiya Hossain, M. Kabir Hassan and Will Hippler, “The Financial Services Industry in the 2007-8 Financial Crisis,” Paper Presented at the 2016 Annual Meetings of Academy of Economics and Finance, Pensacola Beach, Florida, February 10-13, 2016.</w:t>
      </w:r>
    </w:p>
    <w:p w14:paraId="05FFF607" w14:textId="77777777" w:rsidR="00966EB8" w:rsidRPr="00352FDF" w:rsidRDefault="00966EB8" w:rsidP="00254859">
      <w:pPr>
        <w:jc w:val="both"/>
      </w:pPr>
    </w:p>
    <w:p w14:paraId="478E28A9" w14:textId="77777777" w:rsidR="000E6BB0" w:rsidRPr="00352FDF" w:rsidRDefault="000E6BB0" w:rsidP="00254859">
      <w:pPr>
        <w:jc w:val="both"/>
      </w:pPr>
      <w:r w:rsidRPr="00352FDF">
        <w:t>30</w:t>
      </w:r>
      <w:r w:rsidR="00A82F53" w:rsidRPr="00352FDF">
        <w:t>9</w:t>
      </w:r>
      <w:r w:rsidRPr="00352FDF">
        <w:t>. Esther Castro, M. Kabir Hassan and Mark Rosa, “An Applied Credit Scoring Model,” Paper Presented at the 2016 Annual Meetings of Academy of Economics and Finance, Pensacola Beach, Florida, February 10-13, 2016.</w:t>
      </w:r>
    </w:p>
    <w:p w14:paraId="33BAA520" w14:textId="77777777" w:rsidR="00A82F53" w:rsidRPr="00352FDF" w:rsidRDefault="00A82F53" w:rsidP="00254859">
      <w:pPr>
        <w:jc w:val="both"/>
      </w:pPr>
    </w:p>
    <w:p w14:paraId="1A5D8C47" w14:textId="77777777" w:rsidR="00A82F53" w:rsidRPr="00352FDF" w:rsidRDefault="00A82F53" w:rsidP="00254859">
      <w:pPr>
        <w:jc w:val="both"/>
      </w:pPr>
      <w:r w:rsidRPr="00352FDF">
        <w:t>308.  Jocelyn Grira, M. Kabir Hassan and Issouf Soumare, “Pricing Beliefs: Empirical Evidence from the Implied Cost of Deposit Insurance for Islamic Banks,” Best Paper Award, Eurasia Business and Economics Society, at the 18</w:t>
      </w:r>
      <w:r w:rsidRPr="00352FDF">
        <w:rPr>
          <w:vertAlign w:val="superscript"/>
        </w:rPr>
        <w:t>th</w:t>
      </w:r>
      <w:r w:rsidRPr="00352FDF">
        <w:t xml:space="preserve"> EBES Conference-UAE on January 8-10, 2016.</w:t>
      </w:r>
    </w:p>
    <w:p w14:paraId="4C42C55C" w14:textId="77777777" w:rsidR="003351BE" w:rsidRPr="00352FDF" w:rsidRDefault="003351BE" w:rsidP="00254859">
      <w:pPr>
        <w:jc w:val="both"/>
      </w:pPr>
    </w:p>
    <w:p w14:paraId="424DA96D" w14:textId="77777777" w:rsidR="003351BE" w:rsidRPr="00352FDF" w:rsidRDefault="003351BE" w:rsidP="00254859">
      <w:pPr>
        <w:jc w:val="both"/>
        <w:rPr>
          <w:b/>
          <w:bCs/>
        </w:rPr>
      </w:pPr>
    </w:p>
    <w:p w14:paraId="10800CBF" w14:textId="11ECBE4F" w:rsidR="003351BE" w:rsidRPr="00352FDF" w:rsidRDefault="003351BE" w:rsidP="00254859">
      <w:pPr>
        <w:jc w:val="both"/>
        <w:rPr>
          <w:b/>
          <w:bCs/>
        </w:rPr>
      </w:pPr>
      <w:r w:rsidRPr="00352FDF">
        <w:rPr>
          <w:b/>
          <w:bCs/>
        </w:rPr>
        <w:t>2011-2015</w:t>
      </w:r>
    </w:p>
    <w:p w14:paraId="11DB367E" w14:textId="77777777" w:rsidR="000E6BB0" w:rsidRPr="00352FDF" w:rsidRDefault="000E6BB0" w:rsidP="00254859">
      <w:pPr>
        <w:jc w:val="both"/>
      </w:pPr>
    </w:p>
    <w:p w14:paraId="21C64A2E" w14:textId="77777777" w:rsidR="00FB1839" w:rsidRPr="00352FDF" w:rsidRDefault="00FB1839" w:rsidP="00254859">
      <w:pPr>
        <w:jc w:val="both"/>
      </w:pPr>
      <w:r w:rsidRPr="00352FDF">
        <w:lastRenderedPageBreak/>
        <w:t>307. Ali Ashraf, M. Kabir Hassan and Kyle Putnam, “The Effects of Prudential Regulatory Regimes and Accounting Standards on Earnings Management o Loan Provisions in the Banking Industry,” Paper Presented at the 2015 Annual FMA conference in Orlando, FL, October 14-17, 2015.</w:t>
      </w:r>
    </w:p>
    <w:p w14:paraId="4F188859" w14:textId="77777777" w:rsidR="00FB1839" w:rsidRPr="00352FDF" w:rsidRDefault="00FB1839" w:rsidP="00254859">
      <w:pPr>
        <w:jc w:val="both"/>
      </w:pPr>
    </w:p>
    <w:p w14:paraId="7B339CAA" w14:textId="77777777" w:rsidR="00727DE5" w:rsidRPr="00352FDF" w:rsidRDefault="00727DE5" w:rsidP="00254859">
      <w:pPr>
        <w:jc w:val="both"/>
      </w:pPr>
      <w:r w:rsidRPr="00352FDF">
        <w:t>306. Mamunur Rashid, M. Kabir Hassan and Esther Castro, “Foreign direct investment and investor sentiment: A causal relationship,” Paper presented at the 51st Annual Meetings of the Eastern Finance Association Meetings, held in New Orleans, April 8-11, 2015</w:t>
      </w:r>
    </w:p>
    <w:p w14:paraId="060E19E7" w14:textId="77777777" w:rsidR="00727DE5" w:rsidRPr="00352FDF" w:rsidRDefault="00727DE5" w:rsidP="00254859">
      <w:pPr>
        <w:jc w:val="both"/>
      </w:pPr>
    </w:p>
    <w:p w14:paraId="66045502" w14:textId="77777777" w:rsidR="00727DE5" w:rsidRPr="00352FDF" w:rsidRDefault="00727DE5" w:rsidP="00254859">
      <w:pPr>
        <w:jc w:val="both"/>
      </w:pPr>
      <w:r w:rsidRPr="00352FDF">
        <w:t>305. Omer Uns</w:t>
      </w:r>
      <w:r w:rsidR="003827D3" w:rsidRPr="00352FDF">
        <w:t>a</w:t>
      </w:r>
      <w:r w:rsidRPr="00352FDF">
        <w:t>l, M. Kabir Hassan and Duygu Zirek, “Corporate Lobbying, CEO Political Ideology and Firm Performance,” Paper presented at the 51st Annual Meetings of the Eastern Finance Association Meetings, held in New Orleans, April 8-11, 2015</w:t>
      </w:r>
    </w:p>
    <w:p w14:paraId="4F3E205E" w14:textId="77777777" w:rsidR="00727DE5" w:rsidRPr="00352FDF" w:rsidRDefault="00727DE5" w:rsidP="00254859">
      <w:pPr>
        <w:jc w:val="both"/>
      </w:pPr>
    </w:p>
    <w:p w14:paraId="1D6C8C8B" w14:textId="77777777" w:rsidR="0070143D" w:rsidRPr="00352FDF" w:rsidRDefault="0070143D" w:rsidP="00254859">
      <w:pPr>
        <w:jc w:val="both"/>
      </w:pPr>
      <w:r w:rsidRPr="00352FDF">
        <w:t>30</w:t>
      </w:r>
      <w:r w:rsidR="000601C6" w:rsidRPr="00352FDF">
        <w:t>4</w:t>
      </w:r>
      <w:r w:rsidRPr="00352FDF">
        <w:t>. Fusun Celebi, M. Kabir Hassan and Duygu Zirek, “The Islamic Banking and Economic Growth Nexus: A Panel Var Analysis for Organization Islamic Cooperation Countries,” Paper Presented at the Southwestern Finance Association (SWFA), Federation of Business Disciplines Conference to be held in Houston, Texas, March 12-14,  2015.</w:t>
      </w:r>
    </w:p>
    <w:p w14:paraId="68587487" w14:textId="77777777" w:rsidR="0070143D" w:rsidRPr="00352FDF" w:rsidRDefault="0070143D" w:rsidP="00254859">
      <w:pPr>
        <w:jc w:val="both"/>
      </w:pPr>
    </w:p>
    <w:p w14:paraId="247B5C8D" w14:textId="77777777" w:rsidR="0070143D" w:rsidRPr="00352FDF" w:rsidRDefault="0070143D" w:rsidP="00254859">
      <w:pPr>
        <w:jc w:val="both"/>
      </w:pPr>
      <w:r w:rsidRPr="00352FDF">
        <w:t>30</w:t>
      </w:r>
      <w:r w:rsidR="000601C6" w:rsidRPr="00352FDF">
        <w:t>3</w:t>
      </w:r>
      <w:r w:rsidRPr="00352FDF">
        <w:t>. Abu Nahian Faisal Khan, M. Kabir Hassan and Neal Maroney, “Efficiency, Diversification, and Performance of Financial Institutions,[</w:t>
      </w:r>
      <w:r w:rsidRPr="00352FDF">
        <w:rPr>
          <w:b/>
        </w:rPr>
        <w:t>SWFA Best Paper in Financial Markets and Institutions Track (Regular)</w:t>
      </w:r>
      <w:r w:rsidRPr="00352FDF">
        <w:t>] Paper Presented at the Southwestern Finance Association (SWFA), Federation of Business Disciplines Conference to be held in Houston, Texas, March 12-14,  2015.</w:t>
      </w:r>
    </w:p>
    <w:p w14:paraId="2B9A4A37" w14:textId="77777777" w:rsidR="0070143D" w:rsidRPr="00352FDF" w:rsidRDefault="0070143D" w:rsidP="00254859">
      <w:pPr>
        <w:jc w:val="both"/>
      </w:pPr>
    </w:p>
    <w:p w14:paraId="591DF446" w14:textId="77777777" w:rsidR="0070143D" w:rsidRPr="00352FDF" w:rsidRDefault="0070143D" w:rsidP="00254859">
      <w:pPr>
        <w:jc w:val="both"/>
      </w:pPr>
      <w:r w:rsidRPr="00352FDF">
        <w:t>30</w:t>
      </w:r>
      <w:r w:rsidR="000601C6" w:rsidRPr="00352FDF">
        <w:t>2</w:t>
      </w:r>
      <w:r w:rsidRPr="00352FDF">
        <w:t>. William J Hippler III and M. Kabir Hassan, “Partial Adjustment Towards Equilibrium Mutual Fund Allocations: Evidence from U.S.-based Equity Mutual Funds,”[</w:t>
      </w:r>
      <w:r w:rsidRPr="00352FDF">
        <w:rPr>
          <w:b/>
        </w:rPr>
        <w:t>SWFA Best Paper in Behavioral Finance Track (Regular)</w:t>
      </w:r>
      <w:r w:rsidRPr="00352FDF">
        <w:t>] Paper Presented at the Southwestern Finance Association (SWFA), Federation of Business Disciplines Conference to be held in Houston, Texas, March 12-14,  2015.</w:t>
      </w:r>
    </w:p>
    <w:p w14:paraId="6D310887" w14:textId="77777777" w:rsidR="0070143D" w:rsidRPr="00352FDF" w:rsidRDefault="0070143D" w:rsidP="00254859">
      <w:pPr>
        <w:jc w:val="both"/>
      </w:pPr>
    </w:p>
    <w:p w14:paraId="0D2120DA" w14:textId="77777777" w:rsidR="0070143D" w:rsidRPr="00352FDF" w:rsidRDefault="0070143D" w:rsidP="00254859">
      <w:pPr>
        <w:jc w:val="both"/>
      </w:pPr>
      <w:r w:rsidRPr="00352FDF">
        <w:t>30</w:t>
      </w:r>
      <w:r w:rsidR="000601C6" w:rsidRPr="00352FDF">
        <w:t>1</w:t>
      </w:r>
      <w:r w:rsidRPr="00352FDF">
        <w:t>. Shadiya Hossain, M. Kabir Hassan and William J Hippler III “Market Response to Major Events During the Financial Crisis,” Paper Presented at the Southwestern Finance Association (SWFA), Federation of Business Disciplines Conference to be held in Houston, Texas, March 12-14,  2015.</w:t>
      </w:r>
    </w:p>
    <w:p w14:paraId="4AF5FDC6" w14:textId="77777777" w:rsidR="0070143D" w:rsidRPr="00352FDF" w:rsidRDefault="0070143D" w:rsidP="00254859">
      <w:pPr>
        <w:jc w:val="both"/>
      </w:pPr>
    </w:p>
    <w:p w14:paraId="5A155FB5" w14:textId="77777777" w:rsidR="0070143D" w:rsidRPr="00352FDF" w:rsidRDefault="0070143D" w:rsidP="00254859">
      <w:pPr>
        <w:jc w:val="both"/>
      </w:pPr>
      <w:r w:rsidRPr="00352FDF">
        <w:t>30</w:t>
      </w:r>
      <w:r w:rsidR="000601C6" w:rsidRPr="00352FDF">
        <w:t>0</w:t>
      </w:r>
      <w:r w:rsidRPr="00352FDF">
        <w:t>. Jennifer OSullivan, Abdullah Mamun and M. Kabir Hassan, “The Relationship between Board Characteristics and Performance of Bank Holding Companies: Before and During the Financial Crisis,” Paper Presented at the Southwestern Finance Association (SWFA), Federation of Business Disciplines Conference to be held in Houston, Texas, March 12-14,  2015.</w:t>
      </w:r>
    </w:p>
    <w:p w14:paraId="0105873D" w14:textId="77777777" w:rsidR="0070143D" w:rsidRPr="00352FDF" w:rsidRDefault="0070143D" w:rsidP="00254859">
      <w:pPr>
        <w:jc w:val="both"/>
      </w:pPr>
    </w:p>
    <w:p w14:paraId="4C21D287" w14:textId="77777777" w:rsidR="0070143D" w:rsidRPr="00352FDF" w:rsidRDefault="000601C6" w:rsidP="00254859">
      <w:pPr>
        <w:jc w:val="both"/>
      </w:pPr>
      <w:r w:rsidRPr="00352FDF">
        <w:t>299</w:t>
      </w:r>
      <w:r w:rsidR="0070143D" w:rsidRPr="00352FDF">
        <w:t>. Mamunur Rashid, M. Kabir Hassan, Varun K. Sibdoyal and Shafiul Islam, “Sentiment, Hot Issues, Regulation and IPO Underpricing,” Paper Presented at the Southwestern Finance Association (SWFA), Federation of Business Disciplines Conference to be held in Houston, Texas, March 12-14,  2015.</w:t>
      </w:r>
    </w:p>
    <w:p w14:paraId="489654B1" w14:textId="77777777" w:rsidR="0070143D" w:rsidRPr="00352FDF" w:rsidRDefault="0070143D" w:rsidP="00254859">
      <w:pPr>
        <w:jc w:val="both"/>
      </w:pPr>
    </w:p>
    <w:p w14:paraId="4A3BF2D3" w14:textId="77777777" w:rsidR="0070143D" w:rsidRPr="00352FDF" w:rsidRDefault="0070143D" w:rsidP="00254859">
      <w:pPr>
        <w:jc w:val="both"/>
      </w:pPr>
      <w:r w:rsidRPr="00352FDF">
        <w:t>29</w:t>
      </w:r>
      <w:r w:rsidR="000601C6" w:rsidRPr="00352FDF">
        <w:t>8</w:t>
      </w:r>
      <w:r w:rsidRPr="00352FDF">
        <w:t>. Yun Doo Lee, M. Kabir Hassan and Shari Lawrence, “ An analysis of financial preparation for retirement: A study of retirement preparation of men &amp; women in their positive savings periods,”  Paper Presented at the Southwestern Finance Association (SWFA), Federation of Business Disciplines Conference to be held in Houston, Texas, March 12-14,  2015</w:t>
      </w:r>
    </w:p>
    <w:p w14:paraId="78DF7166" w14:textId="77777777" w:rsidR="0070143D" w:rsidRPr="00352FDF" w:rsidRDefault="0070143D" w:rsidP="00254859">
      <w:pPr>
        <w:jc w:val="both"/>
      </w:pPr>
    </w:p>
    <w:p w14:paraId="2F0E53B6" w14:textId="77777777" w:rsidR="0070143D" w:rsidRPr="00352FDF" w:rsidRDefault="0070143D" w:rsidP="00254859">
      <w:pPr>
        <w:jc w:val="both"/>
      </w:pPr>
      <w:r w:rsidRPr="00352FDF">
        <w:t>29</w:t>
      </w:r>
      <w:r w:rsidR="000601C6" w:rsidRPr="00352FDF">
        <w:t>7</w:t>
      </w:r>
      <w:r w:rsidRPr="00352FDF">
        <w:t>. Bora Ozkan, Ronnie Davis and M. Kabir Hassan, “Six Sigma,Stock Returns and Operating Performance,” Paper Presented at the Southwestern Finance Association (SWFA), Federation of Business Disciplines Conference to be held in Houston, Texas, March 12-14,  2015</w:t>
      </w:r>
    </w:p>
    <w:p w14:paraId="53AE381F" w14:textId="77777777" w:rsidR="0070143D" w:rsidRPr="00352FDF" w:rsidRDefault="0070143D" w:rsidP="00254859">
      <w:pPr>
        <w:jc w:val="both"/>
      </w:pPr>
    </w:p>
    <w:p w14:paraId="5DABD048" w14:textId="77777777" w:rsidR="0070143D" w:rsidRPr="00352FDF" w:rsidRDefault="0070143D" w:rsidP="00254859">
      <w:pPr>
        <w:jc w:val="both"/>
      </w:pPr>
      <w:r w:rsidRPr="00352FDF">
        <w:t>29</w:t>
      </w:r>
      <w:r w:rsidR="000601C6" w:rsidRPr="00352FDF">
        <w:t>6</w:t>
      </w:r>
      <w:r w:rsidRPr="00352FDF">
        <w:t>. Mamunur Rashid, M. Kabir Hassan and Ng Yuen Yein, “Macroeconomics, Investor Sentiment, and Islamic Stock Price Index in Malaysia,” Paper Presented at the Southwestern Finance Association (SWFA), Federation of Business Disciplines Conference to be held in Houston, Texas, March 12-14,  2015</w:t>
      </w:r>
    </w:p>
    <w:p w14:paraId="23623DE3" w14:textId="77777777" w:rsidR="0070143D" w:rsidRPr="00352FDF" w:rsidRDefault="0070143D" w:rsidP="00254859">
      <w:pPr>
        <w:jc w:val="both"/>
      </w:pPr>
    </w:p>
    <w:p w14:paraId="0AECFE3E" w14:textId="77777777" w:rsidR="00534377" w:rsidRPr="00352FDF" w:rsidRDefault="00534377" w:rsidP="00254859">
      <w:pPr>
        <w:jc w:val="both"/>
      </w:pPr>
      <w:r w:rsidRPr="00352FDF">
        <w:t>29</w:t>
      </w:r>
      <w:r w:rsidR="00F93AEE" w:rsidRPr="00352FDF">
        <w:t>5</w:t>
      </w:r>
      <w:r w:rsidRPr="00352FDF">
        <w:t>. Katan, Maheran, Taufiq Hassan, M. Kabir Hassan and Shamsher Mohamed, “Employee Stock Option Scheme (ESOS), Productivity and Earnings Management Behavior in an Emerging market,” Paper presented at the 2014 Financial Management Association Meetings (FMA) in Nashville, Tennessee, October 15-18, 2014</w:t>
      </w:r>
    </w:p>
    <w:p w14:paraId="40E23CA8" w14:textId="77777777" w:rsidR="00534377" w:rsidRPr="00352FDF" w:rsidRDefault="00534377" w:rsidP="00254859">
      <w:pPr>
        <w:jc w:val="both"/>
      </w:pPr>
    </w:p>
    <w:p w14:paraId="423DD259" w14:textId="77777777" w:rsidR="00F208E1" w:rsidRPr="00352FDF" w:rsidRDefault="00F208E1" w:rsidP="00254859">
      <w:pPr>
        <w:jc w:val="both"/>
      </w:pPr>
      <w:r w:rsidRPr="00352FDF">
        <w:t>29</w:t>
      </w:r>
      <w:r w:rsidR="00F93AEE" w:rsidRPr="00352FDF">
        <w:t>4</w:t>
      </w:r>
      <w:r w:rsidRPr="00352FDF">
        <w:t>. Ibrahim Siraj, M. Kabir Hassan and Neal Maroney, “Product Demand Sensitivity and Corporate Diversification Discount,” Paper presented at the 2014 Financial Management Association Meetings (FMA) in Nashville, Tennessee, October 15-18, 2014</w:t>
      </w:r>
    </w:p>
    <w:p w14:paraId="58BB6796" w14:textId="77777777" w:rsidR="00F208E1" w:rsidRPr="00352FDF" w:rsidRDefault="00F208E1" w:rsidP="00254859">
      <w:pPr>
        <w:jc w:val="both"/>
      </w:pPr>
    </w:p>
    <w:p w14:paraId="2881DBBB" w14:textId="77777777" w:rsidR="00D67B2C" w:rsidRPr="00352FDF" w:rsidRDefault="00D67B2C" w:rsidP="00254859">
      <w:pPr>
        <w:jc w:val="both"/>
      </w:pPr>
      <w:r w:rsidRPr="00352FDF">
        <w:t>29</w:t>
      </w:r>
      <w:r w:rsidR="00F93AEE" w:rsidRPr="00352FDF">
        <w:t>3</w:t>
      </w:r>
      <w:r w:rsidRPr="00352FDF">
        <w:t>. Abu Khan, M. Kabir Hassan and Neal Maroney, “</w:t>
      </w:r>
      <w:r w:rsidR="00E1379B" w:rsidRPr="00352FDF">
        <w:t>Efficiency, Diversification, and Performance of Financial Institutions,</w:t>
      </w:r>
      <w:r w:rsidR="00F93AEE" w:rsidRPr="00352FDF">
        <w:t>”</w:t>
      </w:r>
      <w:r w:rsidR="00E1379B" w:rsidRPr="00352FDF">
        <w:t xml:space="preserve"> Paper presented at the 2014 Financial Management Association Meetings (FMA) in Nashville, Tennessee, October 15-18, 2014</w:t>
      </w:r>
    </w:p>
    <w:p w14:paraId="18D7608A" w14:textId="77777777" w:rsidR="00F93AEE" w:rsidRPr="00352FDF" w:rsidRDefault="00F93AEE" w:rsidP="00254859">
      <w:pPr>
        <w:jc w:val="both"/>
      </w:pPr>
    </w:p>
    <w:p w14:paraId="199F4C2D" w14:textId="77777777" w:rsidR="00F93AEE" w:rsidRPr="00352FDF" w:rsidRDefault="00F93AEE" w:rsidP="00254859">
      <w:pPr>
        <w:jc w:val="both"/>
      </w:pPr>
      <w:r w:rsidRPr="00352FDF">
        <w:t>292. Chaker Aloui, M. Kabir Hassan and Hela Ben Hamida, “Volatility forecasting, value-at-risk and expected shortfall estimations under Basel II accord: new evidence for GCC sharia stocks,” Paper Presented at the 16</w:t>
      </w:r>
      <w:r w:rsidRPr="00352FDF">
        <w:rPr>
          <w:vertAlign w:val="superscript"/>
        </w:rPr>
        <w:t>th</w:t>
      </w:r>
      <w:r w:rsidRPr="00352FDF">
        <w:t xml:space="preserve"> Malaysian Finance Association Meetings,Kuala Lumpur, June 4-6, 2014</w:t>
      </w:r>
    </w:p>
    <w:p w14:paraId="0F3A1D1D" w14:textId="77777777" w:rsidR="00F93AEE" w:rsidRPr="00352FDF" w:rsidRDefault="00F93AEE" w:rsidP="00254859">
      <w:pPr>
        <w:jc w:val="both"/>
      </w:pPr>
    </w:p>
    <w:p w14:paraId="437B8EF1" w14:textId="77777777" w:rsidR="00F93AEE" w:rsidRPr="00352FDF" w:rsidRDefault="005B38B1" w:rsidP="00254859">
      <w:pPr>
        <w:jc w:val="both"/>
      </w:pPr>
      <w:r w:rsidRPr="00352FDF">
        <w:t xml:space="preserve">291. </w:t>
      </w:r>
      <w:r w:rsidR="00F93AEE" w:rsidRPr="00352FDF">
        <w:t>Adesina-Uthman Ganiyat Adejoke, M. Kabir Hassan, Taufiq Hassan and Shamsher Mohamed,” Is the Long Term Profit Rate of Malaysian Sukuk a Good predictor of Short-Term Profit Rate? Paper Presented at the 16</w:t>
      </w:r>
      <w:r w:rsidR="00F93AEE" w:rsidRPr="00352FDF">
        <w:rPr>
          <w:vertAlign w:val="superscript"/>
        </w:rPr>
        <w:t>th</w:t>
      </w:r>
      <w:r w:rsidR="00F93AEE" w:rsidRPr="00352FDF">
        <w:t xml:space="preserve"> Malaysian Finance Association Meetings,Kuala Lumpur, June 4-6, 2014</w:t>
      </w:r>
    </w:p>
    <w:p w14:paraId="7627903C" w14:textId="77777777" w:rsidR="00D67B2C" w:rsidRPr="00352FDF" w:rsidRDefault="00D67B2C" w:rsidP="00254859">
      <w:pPr>
        <w:jc w:val="both"/>
      </w:pPr>
    </w:p>
    <w:p w14:paraId="66D54215" w14:textId="77777777" w:rsidR="005B38B1" w:rsidRPr="00352FDF" w:rsidRDefault="005B38B1" w:rsidP="00254859">
      <w:pPr>
        <w:jc w:val="both"/>
      </w:pPr>
      <w:r w:rsidRPr="00352FDF">
        <w:t>290.  Alam, Nafis, M. Kabir Hassan and Kevin Sebastian, “ How Corporate Social Responsibility Influences Cost of Capital: An European Perspective,” Paper Presented at the 16</w:t>
      </w:r>
      <w:r w:rsidRPr="00352FDF">
        <w:rPr>
          <w:vertAlign w:val="superscript"/>
        </w:rPr>
        <w:t>th</w:t>
      </w:r>
      <w:r w:rsidRPr="00352FDF">
        <w:t xml:space="preserve"> Malaysian Finance Association Meetings,Kuala Lumpur, June 4-6, 2014</w:t>
      </w:r>
    </w:p>
    <w:p w14:paraId="1E551C3D" w14:textId="77777777" w:rsidR="005B38B1" w:rsidRPr="00352FDF" w:rsidRDefault="005B38B1" w:rsidP="00254859">
      <w:pPr>
        <w:jc w:val="both"/>
      </w:pPr>
    </w:p>
    <w:p w14:paraId="42290642" w14:textId="77777777" w:rsidR="00E60A05" w:rsidRPr="00352FDF" w:rsidRDefault="00E60A05" w:rsidP="00254859">
      <w:pPr>
        <w:jc w:val="both"/>
      </w:pPr>
      <w:r w:rsidRPr="00352FDF">
        <w:t>289. Jose Francisco Rubio and M. Kabir Hassan, “Methods to Estimate Performance of Mutual Funds: A DEA and Coskewness Based Measurement of the Performance of Socially Responsible Investing,” Paper Presented at the Southwestern Finance Association (SWFA), Federation of Business Disciplines Conference to be held in Dallas, Texas, March 12-15,  2014.</w:t>
      </w:r>
    </w:p>
    <w:p w14:paraId="3AE1F15C" w14:textId="77777777" w:rsidR="00E60A05" w:rsidRPr="00352FDF" w:rsidRDefault="00E60A05" w:rsidP="00254859">
      <w:pPr>
        <w:jc w:val="both"/>
      </w:pPr>
    </w:p>
    <w:p w14:paraId="08F53908" w14:textId="77777777" w:rsidR="00E60A05" w:rsidRPr="00352FDF" w:rsidRDefault="00E60A05" w:rsidP="00254859">
      <w:pPr>
        <w:jc w:val="both"/>
      </w:pPr>
      <w:r w:rsidRPr="00352FDF">
        <w:t>288. Ibrahim and M. Kabir Hassan, “Geographic Dispersion and the Cost of Bank Loans,” Paper Presented at the Southwestern Finance Association (SWFA), Federation of Business Disciplines Conference to be held in Dallas, Texas, March 12-15,  2014.</w:t>
      </w:r>
    </w:p>
    <w:p w14:paraId="42999CE1" w14:textId="77777777" w:rsidR="00E60A05" w:rsidRPr="00352FDF" w:rsidRDefault="00E60A05" w:rsidP="00254859">
      <w:pPr>
        <w:jc w:val="both"/>
      </w:pPr>
    </w:p>
    <w:p w14:paraId="1A244DB1" w14:textId="77777777" w:rsidR="00E60A05" w:rsidRPr="00352FDF" w:rsidRDefault="00E60A05" w:rsidP="00254859">
      <w:pPr>
        <w:jc w:val="both"/>
      </w:pPr>
      <w:r w:rsidRPr="00352FDF">
        <w:t>287. Ali Ashraf and M. Kabir Hassan, “Loan Loss Provisioning in OIC Countries: Evidence from Conventional vs. Islamic Banks,” Paper Presented at the Southwestern Finance Association (SWFA), Federation of Business Disciplines Conference to be held in Dallas, Texas, March 12-15,  2014.</w:t>
      </w:r>
    </w:p>
    <w:p w14:paraId="7DC52CA1" w14:textId="77777777" w:rsidR="00E60A05" w:rsidRPr="00352FDF" w:rsidRDefault="00E60A05" w:rsidP="00254859">
      <w:pPr>
        <w:jc w:val="both"/>
      </w:pPr>
    </w:p>
    <w:p w14:paraId="104E1893" w14:textId="77777777" w:rsidR="00E60A05" w:rsidRPr="00352FDF" w:rsidRDefault="00E60A05" w:rsidP="00254859">
      <w:pPr>
        <w:jc w:val="both"/>
      </w:pPr>
      <w:r w:rsidRPr="00352FDF">
        <w:t>286. Ibrahim Siraj and M. Kabir Hassan, “Product Demand Cyclicality and Corporate Performance of Firms with Different Organizational Forms,” Paper Presented at the Southwestern Finance Association (SWFA), Federation of Business Disciplines Conference to be held in Dallas, Texas, March 12-15,  2014.</w:t>
      </w:r>
    </w:p>
    <w:p w14:paraId="1F116B16" w14:textId="77777777" w:rsidR="00E60A05" w:rsidRPr="00352FDF" w:rsidRDefault="00E60A05" w:rsidP="00254859">
      <w:pPr>
        <w:jc w:val="both"/>
      </w:pPr>
    </w:p>
    <w:p w14:paraId="7A4600DB" w14:textId="77777777" w:rsidR="00E60A05" w:rsidRPr="00352FDF" w:rsidRDefault="00E60A05" w:rsidP="00254859">
      <w:pPr>
        <w:jc w:val="both"/>
      </w:pPr>
      <w:r w:rsidRPr="00352FDF">
        <w:t>285. Mohammad Safa, M. Kabir Hassan and Abdullah Mamun, “Governance Structure and Executive Compensation in Banking and Non-Banking Industries,” Paper Presented at the Southwestern Finance Association (SWFA), Federation of Business Disciplines Conference to be held in Dallas, Texas, March 12-15,  2014.</w:t>
      </w:r>
    </w:p>
    <w:p w14:paraId="6A9BD7E7" w14:textId="77777777" w:rsidR="00E60A05" w:rsidRPr="00352FDF" w:rsidRDefault="00E60A05" w:rsidP="00254859">
      <w:pPr>
        <w:jc w:val="both"/>
      </w:pPr>
    </w:p>
    <w:p w14:paraId="77B6ACFB" w14:textId="77777777" w:rsidR="00E60A05" w:rsidRPr="00352FDF" w:rsidRDefault="00E60A05" w:rsidP="00254859">
      <w:pPr>
        <w:jc w:val="both"/>
      </w:pPr>
      <w:r w:rsidRPr="00352FDF">
        <w:t>284. Mohammad Safa and M. Kabir Hassan, “Bank Risk and Executive Compensation,” Paper Presented at the Southwestern Finance Association (SWFA), Federation of Business Disciplines Conference to be held in Dallas, Texas, March 12-15,  2014.</w:t>
      </w:r>
    </w:p>
    <w:p w14:paraId="361700E3" w14:textId="77777777" w:rsidR="00E60A05" w:rsidRPr="00352FDF" w:rsidRDefault="00E60A05" w:rsidP="00254859">
      <w:pPr>
        <w:jc w:val="both"/>
      </w:pPr>
    </w:p>
    <w:p w14:paraId="2B89C6EE" w14:textId="77777777" w:rsidR="00E60A05" w:rsidRPr="00352FDF" w:rsidRDefault="00E60A05" w:rsidP="00254859">
      <w:pPr>
        <w:jc w:val="both"/>
      </w:pPr>
      <w:r w:rsidRPr="00352FDF">
        <w:lastRenderedPageBreak/>
        <w:t>283. Wei Hua, M. Kabir Hassan and Wei Zhang, “An Analysis in Efficiency and Diversification of U.S. Credit Unions,” Paper Presented at the Southwestern Finance Association (SWFA), Federation of Business Disciplines Conference to be held in Dallas, Texas, March 12-15,  2014.</w:t>
      </w:r>
    </w:p>
    <w:p w14:paraId="5FA1505B" w14:textId="77777777" w:rsidR="00E60A05" w:rsidRPr="00352FDF" w:rsidRDefault="00E60A05" w:rsidP="00254859">
      <w:pPr>
        <w:jc w:val="both"/>
      </w:pPr>
    </w:p>
    <w:p w14:paraId="4A94A03B" w14:textId="77777777" w:rsidR="00E60A05" w:rsidRPr="00352FDF" w:rsidRDefault="00E60A05" w:rsidP="00254859">
      <w:pPr>
        <w:jc w:val="both"/>
      </w:pPr>
      <w:r w:rsidRPr="00352FDF">
        <w:t>282. Abdullah Mamun and M. Kabir Hassan, “What Explains the Disappearing Influence of Monetary Policy on Bank Holding Companies?,” Paper Presented at the Southwestern Finance Association (SWFA), Federation of Business Disciplines Conference to be held in Dallas, Texas, March 12-15,  2014.</w:t>
      </w:r>
    </w:p>
    <w:p w14:paraId="42D3C3DC" w14:textId="77777777" w:rsidR="00E60A05" w:rsidRPr="00352FDF" w:rsidRDefault="00E60A05" w:rsidP="00254859">
      <w:pPr>
        <w:jc w:val="both"/>
      </w:pPr>
    </w:p>
    <w:p w14:paraId="510DB340" w14:textId="77777777" w:rsidR="00E60A05" w:rsidRPr="00352FDF" w:rsidRDefault="00E60A05" w:rsidP="00254859">
      <w:pPr>
        <w:jc w:val="both"/>
      </w:pPr>
      <w:r w:rsidRPr="00352FDF">
        <w:t>281. Bora Ozkan, M. Kabir Hassan and Ali Hepsen, “Returns Predictability in Emerging Real Estate Market,” Paper Presented at the Southwestern Finance Association (SWFA), Federation of Business Disciplines Conference to be held in Dallas, Texas, March 12-15,  2014.</w:t>
      </w:r>
      <w:r w:rsidR="009000F1" w:rsidRPr="00352FDF">
        <w:t xml:space="preserve"> (</w:t>
      </w:r>
      <w:r w:rsidR="009000F1" w:rsidRPr="00352FDF">
        <w:rPr>
          <w:b/>
        </w:rPr>
        <w:t>Runner-up Paper  in AIB-US Southwest</w:t>
      </w:r>
      <w:r w:rsidR="009000F1" w:rsidRPr="00352FDF">
        <w:t>)</w:t>
      </w:r>
    </w:p>
    <w:p w14:paraId="15A28069" w14:textId="77777777" w:rsidR="00E60A05" w:rsidRPr="00352FDF" w:rsidRDefault="00E60A05" w:rsidP="00254859">
      <w:pPr>
        <w:jc w:val="both"/>
      </w:pPr>
    </w:p>
    <w:p w14:paraId="1624EDAD" w14:textId="77777777" w:rsidR="007612E8" w:rsidRPr="00352FDF" w:rsidRDefault="007612E8" w:rsidP="00254859">
      <w:pPr>
        <w:jc w:val="both"/>
      </w:pPr>
      <w:r w:rsidRPr="00352FDF">
        <w:t>280. Ali Ashraf and M. Kabir Hassan, “Hedging Benefits of Gold Futures: A Regime Switching Model Approach,”  Paper Presented at the Southwestern Society of Economists (SSE), Federation of Business Disciplines Conference to be held in Dallas, Texas, March 12-15,  2014.</w:t>
      </w:r>
      <w:r w:rsidR="009000F1" w:rsidRPr="00352FDF">
        <w:t xml:space="preserve"> </w:t>
      </w:r>
      <w:r w:rsidR="009000F1" w:rsidRPr="00352FDF">
        <w:rPr>
          <w:b/>
        </w:rPr>
        <w:t>(SSE Runner-up Paper</w:t>
      </w:r>
      <w:r w:rsidR="009000F1" w:rsidRPr="00352FDF">
        <w:t>)</w:t>
      </w:r>
    </w:p>
    <w:p w14:paraId="21BEBBCC" w14:textId="77777777" w:rsidR="007612E8" w:rsidRPr="00352FDF" w:rsidRDefault="007612E8" w:rsidP="00254859">
      <w:pPr>
        <w:jc w:val="both"/>
      </w:pPr>
    </w:p>
    <w:p w14:paraId="2D37528F" w14:textId="77777777" w:rsidR="007612E8" w:rsidRPr="00352FDF" w:rsidRDefault="007612E8" w:rsidP="00254859">
      <w:pPr>
        <w:jc w:val="both"/>
      </w:pPr>
      <w:r w:rsidRPr="00352FDF">
        <w:t xml:space="preserve">279. Ibrahim Siraj and M. Kabir Hassan, “Geographic Dispersion and the Cost of Bank Loan,” Paper Presented at the Southwestern Society of Economists (SSE), Federation of Business Disciplines Conference to be held in Dallas, Texas, March 12-15,  2014. </w:t>
      </w:r>
    </w:p>
    <w:p w14:paraId="3E66FC6F" w14:textId="77777777" w:rsidR="007612E8" w:rsidRPr="00352FDF" w:rsidRDefault="007612E8" w:rsidP="00254859">
      <w:pPr>
        <w:jc w:val="both"/>
      </w:pPr>
    </w:p>
    <w:p w14:paraId="0FEF08EA" w14:textId="77777777" w:rsidR="007612E8" w:rsidRPr="00352FDF" w:rsidRDefault="007612E8" w:rsidP="00254859">
      <w:pPr>
        <w:jc w:val="both"/>
      </w:pPr>
      <w:r w:rsidRPr="00352FDF">
        <w:t>278. Abul Khan, M. Kabir Hassan and Neal Maroney, “Efficiency, Value Addition, and Performance of U.S. Bank Mergers,” Paper Presented at the Southwestern Society of Economists (SSE), Federation of Business Disciplines Conference to be held in Dallas, Texas, March 12-15,  2014.</w:t>
      </w:r>
    </w:p>
    <w:p w14:paraId="6035C3A2" w14:textId="77777777" w:rsidR="00592FB6" w:rsidRPr="00352FDF" w:rsidRDefault="00592FB6" w:rsidP="00254859">
      <w:pPr>
        <w:jc w:val="both"/>
      </w:pPr>
    </w:p>
    <w:p w14:paraId="099F1AC3" w14:textId="77777777" w:rsidR="009B1639" w:rsidRPr="00352FDF" w:rsidRDefault="009B1639" w:rsidP="00254859">
      <w:pPr>
        <w:jc w:val="both"/>
      </w:pPr>
      <w:r w:rsidRPr="00352FDF">
        <w:t>277. William J. Hippler and M. Kabir Hassan, “The Pronounced Impact of Macroeconomic Stress on the Financial Sector: Implications for Economic Stability,” Paper Presented at the Academy of International Business-US Southwest,  Federation of Business Disciplines Conference to be held in Dallas, Texas, March 12-15,  2014.</w:t>
      </w:r>
    </w:p>
    <w:p w14:paraId="37D25673" w14:textId="77777777" w:rsidR="009B1639" w:rsidRPr="00352FDF" w:rsidRDefault="009B1639" w:rsidP="00254859">
      <w:pPr>
        <w:jc w:val="both"/>
      </w:pPr>
      <w:r w:rsidRPr="00352FDF">
        <w:t>(</w:t>
      </w:r>
      <w:r w:rsidRPr="00352FDF">
        <w:rPr>
          <w:b/>
        </w:rPr>
        <w:t>2014 McGraw-Hill Distinguished Paper Award, Academy of International Business-US Southwest</w:t>
      </w:r>
      <w:r w:rsidRPr="00352FDF">
        <w:t>)</w:t>
      </w:r>
    </w:p>
    <w:p w14:paraId="1B4B48AE" w14:textId="77777777" w:rsidR="009B1639" w:rsidRPr="00352FDF" w:rsidRDefault="009B1639" w:rsidP="00254859">
      <w:pPr>
        <w:jc w:val="both"/>
      </w:pPr>
    </w:p>
    <w:p w14:paraId="322FF8F4" w14:textId="77777777" w:rsidR="009B1639" w:rsidRPr="00352FDF" w:rsidRDefault="009B1639" w:rsidP="00254859">
      <w:pPr>
        <w:jc w:val="both"/>
      </w:pPr>
      <w:r w:rsidRPr="00352FDF">
        <w:t>276. Ali Ashraf and M. Kabir Hassan, “Gain or Loss: An Analysis of Bank Efficiency of the FDIC Failed-Bank Acquisitions,” Paper Presented at the Academy of International Business-US Southwest,  Federation of Business Disciplines Conference to be held in Dallas, Texas, March 12-15,  2014.</w:t>
      </w:r>
    </w:p>
    <w:p w14:paraId="756E75E4" w14:textId="77777777" w:rsidR="009B1639" w:rsidRPr="00352FDF" w:rsidRDefault="009B1639" w:rsidP="00254859">
      <w:pPr>
        <w:jc w:val="both"/>
      </w:pPr>
    </w:p>
    <w:p w14:paraId="29AD9015" w14:textId="77777777" w:rsidR="007D0621" w:rsidRPr="00352FDF" w:rsidRDefault="009B1639" w:rsidP="00254859">
      <w:pPr>
        <w:jc w:val="both"/>
      </w:pPr>
      <w:r w:rsidRPr="00352FDF">
        <w:t>275. Bora Ozkan and M. Kabir Hassan, “Returns Predictability in Emerging Real Estate Market,” Paper Presented at the Academy of International Business-US Southwest,  Federation of Business Disciplines Conference to be held in Dallas, Texas, March 12-15,  2014. (2014 Best Paper Award in Finance Track, Academy of International Business-US Southwest)</w:t>
      </w:r>
    </w:p>
    <w:p w14:paraId="027D50F8" w14:textId="77777777" w:rsidR="009B1639" w:rsidRPr="00352FDF" w:rsidRDefault="009B1639" w:rsidP="00254859">
      <w:pPr>
        <w:jc w:val="both"/>
      </w:pPr>
    </w:p>
    <w:p w14:paraId="1C97FDAE" w14:textId="77777777" w:rsidR="004F56A0" w:rsidRPr="00352FDF" w:rsidRDefault="004F56A0" w:rsidP="00254859">
      <w:pPr>
        <w:jc w:val="both"/>
      </w:pPr>
      <w:r w:rsidRPr="00352FDF">
        <w:t>27</w:t>
      </w:r>
      <w:r w:rsidR="0090665B" w:rsidRPr="00352FDF">
        <w:t>4</w:t>
      </w:r>
      <w:r w:rsidRPr="00352FDF">
        <w:t>. Ali Ashraf and M. Kabir Hassan, “Monetary Policy Tools, Monetary Shocks and Financial Firms Stock Returns,” Paper presented at the 2013 Financial Management Association Meetings (FMA) in Chicago, Illinois, October 16-19, 2013</w:t>
      </w:r>
    </w:p>
    <w:p w14:paraId="0DEBCFE9" w14:textId="77777777" w:rsidR="004F56A0" w:rsidRPr="00352FDF" w:rsidRDefault="004F56A0" w:rsidP="00254859">
      <w:pPr>
        <w:jc w:val="both"/>
      </w:pPr>
    </w:p>
    <w:p w14:paraId="2A93E401" w14:textId="77777777" w:rsidR="004F56A0" w:rsidRPr="00352FDF" w:rsidRDefault="004F56A0" w:rsidP="00254859">
      <w:pPr>
        <w:jc w:val="both"/>
      </w:pPr>
      <w:r w:rsidRPr="00352FDF">
        <w:t>27</w:t>
      </w:r>
      <w:r w:rsidR="0090665B" w:rsidRPr="00352FDF">
        <w:t>3</w:t>
      </w:r>
      <w:r w:rsidRPr="00352FDF">
        <w:t>. Hesham Jamil Merdad and M. Kabir Hassan, “The Islamic Risk Factor in Islamic Stock Market: An Empirical Study in Saudi Arabia ,” Paper presented at the 2013 Financial Management Association Meetings (FMA) in Chicago, Illinois, October 16-19, 2013</w:t>
      </w:r>
    </w:p>
    <w:p w14:paraId="069EC359" w14:textId="77777777" w:rsidR="004F56A0" w:rsidRPr="00352FDF" w:rsidRDefault="004F56A0" w:rsidP="00254859">
      <w:pPr>
        <w:jc w:val="both"/>
      </w:pPr>
    </w:p>
    <w:p w14:paraId="13B8DDAA" w14:textId="77777777" w:rsidR="004F56A0" w:rsidRPr="00352FDF" w:rsidRDefault="004F56A0" w:rsidP="00254859">
      <w:pPr>
        <w:jc w:val="both"/>
      </w:pPr>
      <w:r w:rsidRPr="00352FDF">
        <w:t>27</w:t>
      </w:r>
      <w:r w:rsidR="0090665B" w:rsidRPr="00352FDF">
        <w:t>2</w:t>
      </w:r>
      <w:r w:rsidRPr="00352FDF">
        <w:t>. Abu Nahian Faisal Khan and M. Kabir Hassan “Efficiency, Value Addition and Performance in US Bank Mergers,” Paper presented at the 2013 Financial Management Association Meetings (FMA) in Chicago, Illinois, October 16-19, 2013</w:t>
      </w:r>
    </w:p>
    <w:p w14:paraId="361C7C4E" w14:textId="77777777" w:rsidR="0090665B" w:rsidRPr="00352FDF" w:rsidRDefault="0090665B" w:rsidP="00254859">
      <w:pPr>
        <w:jc w:val="both"/>
      </w:pPr>
    </w:p>
    <w:p w14:paraId="7DD982FD" w14:textId="77777777" w:rsidR="0090665B" w:rsidRPr="00352FDF" w:rsidRDefault="0090665B" w:rsidP="00254859">
      <w:pPr>
        <w:jc w:val="both"/>
      </w:pPr>
      <w:r w:rsidRPr="00352FDF">
        <w:lastRenderedPageBreak/>
        <w:t>271. Jennifer O’Sullivan, Abdullah Mamun and M. Kabir Hassan, “The Relationship between Board Characteristics and Performance of Bank Holding Companies: Before and During the Financial Crisis”, Paper Presented at the 15</w:t>
      </w:r>
      <w:r w:rsidRPr="00352FDF">
        <w:rPr>
          <w:vertAlign w:val="superscript"/>
        </w:rPr>
        <w:t>th</w:t>
      </w:r>
      <w:r w:rsidRPr="00352FDF">
        <w:t xml:space="preserve"> Malaysian Finance Association Meetings in Kuala Lumpur, Malaysia, June 2013 (</w:t>
      </w:r>
      <w:r w:rsidRPr="00352FDF">
        <w:rPr>
          <w:b/>
        </w:rPr>
        <w:t>Winner of the Best Paper Award</w:t>
      </w:r>
      <w:r w:rsidRPr="00352FDF">
        <w:t>)</w:t>
      </w:r>
    </w:p>
    <w:p w14:paraId="1C832F21" w14:textId="77777777" w:rsidR="004F56A0" w:rsidRPr="00352FDF" w:rsidRDefault="004F56A0" w:rsidP="00254859">
      <w:pPr>
        <w:jc w:val="both"/>
      </w:pPr>
    </w:p>
    <w:p w14:paraId="6FB3CB58" w14:textId="77777777" w:rsidR="0074699A" w:rsidRPr="00352FDF" w:rsidRDefault="0074699A" w:rsidP="00254859">
      <w:pPr>
        <w:jc w:val="both"/>
        <w:rPr>
          <w:b/>
        </w:rPr>
      </w:pPr>
      <w:r w:rsidRPr="00352FDF">
        <w:t xml:space="preserve">270. Ali Ashraf, M. Kabir Hassan, 2013, “Monetary Shocks Under 2008 Quantitative Easing (QE) Regime”, Paper Presented at the Southwestern Society of Economists, Federation of Business Disciplines Conference held in Albuquerque, New Mexico, March 14, 2013. </w:t>
      </w:r>
      <w:r w:rsidRPr="00352FDF">
        <w:rPr>
          <w:b/>
        </w:rPr>
        <w:t>2013 McGraw-Hill Distinguished Paper Award, Southwestern Society of Economists</w:t>
      </w:r>
    </w:p>
    <w:p w14:paraId="5F8CDE50" w14:textId="77777777" w:rsidR="0074699A" w:rsidRPr="00352FDF" w:rsidRDefault="0074699A" w:rsidP="00254859">
      <w:pPr>
        <w:jc w:val="both"/>
      </w:pPr>
    </w:p>
    <w:p w14:paraId="3A3979E8" w14:textId="77777777" w:rsidR="0074699A" w:rsidRPr="00352FDF" w:rsidRDefault="0074699A" w:rsidP="00254859">
      <w:pPr>
        <w:jc w:val="both"/>
        <w:rPr>
          <w:b/>
        </w:rPr>
      </w:pPr>
      <w:r w:rsidRPr="00352FDF">
        <w:t xml:space="preserve">269. Ali Ashraf, M. Kabir Hassan, Syed Abul Basher, 2013, “Prudential Regulatory Regimes, Accounting Standards and Loan Loss Provision in Banking Industry”, Paper Presented at the Academy Of International Business U.S. Southwest Chapter, Federation of Business Disciplines Conference held in Albuquerque, New Mexico, March 14, 2013. </w:t>
      </w:r>
      <w:r w:rsidRPr="00352FDF">
        <w:rPr>
          <w:b/>
        </w:rPr>
        <w:t>2013 Runner-Up Paper, Academy Of International Business U.S. Southwest Chapter.</w:t>
      </w:r>
    </w:p>
    <w:p w14:paraId="4A0680C3" w14:textId="77777777" w:rsidR="0074699A" w:rsidRPr="00352FDF" w:rsidRDefault="0074699A" w:rsidP="00254859">
      <w:pPr>
        <w:jc w:val="both"/>
      </w:pPr>
    </w:p>
    <w:p w14:paraId="76869D9E" w14:textId="02BF1731" w:rsidR="0074699A" w:rsidRPr="00352FDF" w:rsidRDefault="0074699A" w:rsidP="00254859">
      <w:pPr>
        <w:jc w:val="both"/>
      </w:pPr>
      <w:r w:rsidRPr="00352FDF">
        <w:t xml:space="preserve">268. Bora Ozkan, M. Kabir Hassan, 2013, “Do Fortune 500 Companies That Implement Six Sigma Perform Better Than Their Rivals?” Paper Presented at the Academy </w:t>
      </w:r>
      <w:r w:rsidR="00762C72" w:rsidRPr="00352FDF">
        <w:t>o</w:t>
      </w:r>
      <w:r w:rsidRPr="00352FDF">
        <w:t>f International Business U.S. Southwest Chapter, Federation of Business Disciplines Conference held in Albuquerque, New Mexico, March 14, 2013</w:t>
      </w:r>
    </w:p>
    <w:p w14:paraId="25599C01" w14:textId="77777777" w:rsidR="0074699A" w:rsidRPr="00352FDF" w:rsidRDefault="0074699A" w:rsidP="00254859">
      <w:pPr>
        <w:jc w:val="both"/>
      </w:pPr>
    </w:p>
    <w:p w14:paraId="79C29186" w14:textId="77777777" w:rsidR="0074699A" w:rsidRPr="00352FDF" w:rsidRDefault="0074699A" w:rsidP="00254859">
      <w:pPr>
        <w:jc w:val="both"/>
      </w:pPr>
      <w:r w:rsidRPr="00352FDF">
        <w:t>267. Mohammed Ershad Hussain, M. Kabir Hassan, 2013, “Macroeconomic Impact of Basel II Capital Regulations”, Paper Presented at the Academy Of International Business U.S. Southwest Chapter, Federation of Business Disciplines Conference held in Albuquerque, New Mexico, March 14, 2013</w:t>
      </w:r>
    </w:p>
    <w:p w14:paraId="3855C69A" w14:textId="77777777" w:rsidR="0074699A" w:rsidRPr="00352FDF" w:rsidRDefault="0074699A" w:rsidP="00254859">
      <w:pPr>
        <w:jc w:val="both"/>
      </w:pPr>
    </w:p>
    <w:p w14:paraId="4DB0E4C6" w14:textId="77777777" w:rsidR="0074699A" w:rsidRPr="00352FDF" w:rsidRDefault="0074699A" w:rsidP="00254859">
      <w:pPr>
        <w:jc w:val="both"/>
      </w:pPr>
      <w:r w:rsidRPr="00352FDF">
        <w:t>266. M. Kabir Hassan, Benito Sánchez, Mohammad Safa, 2013, “Impact of Financial Liberalization and Foreign Bank Entry on Islamic Banking Performance”, Paper Presented at the Academy Of International Business U.S. Southwest Chapter, Federation of Business Disciplines Conference held in Albuquerque, New Mexico, March 14, 2013</w:t>
      </w:r>
    </w:p>
    <w:p w14:paraId="1645702D" w14:textId="77777777" w:rsidR="0074699A" w:rsidRPr="00352FDF" w:rsidRDefault="0074699A" w:rsidP="00254859">
      <w:pPr>
        <w:jc w:val="both"/>
      </w:pPr>
    </w:p>
    <w:p w14:paraId="00ED2593" w14:textId="77777777" w:rsidR="0074699A" w:rsidRPr="00352FDF" w:rsidRDefault="0074699A" w:rsidP="00254859">
      <w:pPr>
        <w:jc w:val="both"/>
      </w:pPr>
      <w:r w:rsidRPr="00352FDF">
        <w:t>265. Geoffrey Ngene, M. Kabir Hassan, 2013, “Determinants of Mortgage Default Rates: Pre-Crisis and Crisis-Period Dynamics and Stability”, Paper Presented at the Academy Of International Business U.S. Southwest Chapter, Federation of Business Disciplines Conference held in Albuquerque, New Mexico, March 14, 2013</w:t>
      </w:r>
    </w:p>
    <w:p w14:paraId="24C726DC" w14:textId="77777777" w:rsidR="0074699A" w:rsidRPr="00352FDF" w:rsidRDefault="0074699A" w:rsidP="00254859">
      <w:pPr>
        <w:jc w:val="both"/>
      </w:pPr>
    </w:p>
    <w:p w14:paraId="072A9114" w14:textId="77777777" w:rsidR="0074699A" w:rsidRPr="00352FDF" w:rsidRDefault="0074699A" w:rsidP="00254859">
      <w:pPr>
        <w:jc w:val="both"/>
      </w:pPr>
      <w:r w:rsidRPr="00352FDF">
        <w:t>264. William Hippler, M. Kabir Hassan, 2013, “The Pronounced Impact of Macroeconomic Stress on the Financial Sector: Implications for Real Sector Growth”, Paper Presented at the Academy Of International Business U.S. Southwest Chapter, and Southwestern Finance Association Meetings, Federation of Business Disciplines Conference held in Albuquerque, New Mexico, March 14, 2013</w:t>
      </w:r>
    </w:p>
    <w:p w14:paraId="070C725D" w14:textId="77777777" w:rsidR="0074699A" w:rsidRPr="00352FDF" w:rsidRDefault="0074699A" w:rsidP="00254859">
      <w:pPr>
        <w:jc w:val="both"/>
      </w:pPr>
    </w:p>
    <w:p w14:paraId="038C1D90" w14:textId="77777777" w:rsidR="0074699A" w:rsidRPr="00352FDF" w:rsidRDefault="0074699A" w:rsidP="00254859">
      <w:pPr>
        <w:jc w:val="both"/>
      </w:pPr>
      <w:r w:rsidRPr="00352FDF">
        <w:t>263. Geoffrey Ngene, M. Kabir Hassan, 2013, “Momentum, Nonlinearity in Cointegration and Price Discovery: Evidence from Sovereign CDs and Equity Markets of Emerging Countries”, Paper Presented at the Academy Of International Business U.S. Southwest Chapter, Federation of Business Disciplines Conference held in Albuquerque, New Mexico, March 14, 2013</w:t>
      </w:r>
    </w:p>
    <w:p w14:paraId="3156C8E2" w14:textId="77777777" w:rsidR="0074699A" w:rsidRPr="00352FDF" w:rsidRDefault="0074699A" w:rsidP="00254859">
      <w:pPr>
        <w:jc w:val="both"/>
      </w:pPr>
    </w:p>
    <w:p w14:paraId="696564B2" w14:textId="77777777" w:rsidR="0074699A" w:rsidRPr="00352FDF" w:rsidRDefault="0074699A" w:rsidP="00254859">
      <w:pPr>
        <w:jc w:val="both"/>
      </w:pPr>
      <w:r w:rsidRPr="00352FDF">
        <w:t>262. Mohammad Safa, M. Kabir Hassan, Abdullah Mamun, 2013, “Governance Structure and Executive Compensation in Banking and Non-Banking Industries”, Paper Presented at the Southwestern Finance Association, Federation of Business Disciplines Conference held in Albuquerque, New Mexico, March 14, 2013</w:t>
      </w:r>
    </w:p>
    <w:p w14:paraId="71D4FA02" w14:textId="77777777" w:rsidR="0074699A" w:rsidRPr="00352FDF" w:rsidRDefault="0074699A" w:rsidP="00254859">
      <w:pPr>
        <w:jc w:val="both"/>
      </w:pPr>
    </w:p>
    <w:p w14:paraId="1288121F" w14:textId="77777777" w:rsidR="0074699A" w:rsidRPr="00352FDF" w:rsidRDefault="0074699A" w:rsidP="00254859">
      <w:pPr>
        <w:jc w:val="both"/>
      </w:pPr>
      <w:r w:rsidRPr="00352FDF">
        <w:t>261. Jennifer Osullivan, Abdullah Mamun, M. Kabir Hassan, 2013, “The Relationship between Boards of Directors and Risk-Taking: Evidence from Bank Holding Companies”, Paper Presented at the Southwestern Finance Association, Federation of Business Disciplines Conference held in Albuquerque, New Mexico, March 15, 2013</w:t>
      </w:r>
    </w:p>
    <w:p w14:paraId="092BD840" w14:textId="77777777" w:rsidR="0074699A" w:rsidRPr="00352FDF" w:rsidRDefault="0074699A" w:rsidP="00254859">
      <w:pPr>
        <w:jc w:val="both"/>
      </w:pPr>
    </w:p>
    <w:p w14:paraId="7213D06F" w14:textId="77777777" w:rsidR="0074699A" w:rsidRPr="00352FDF" w:rsidRDefault="0074699A" w:rsidP="00254859">
      <w:pPr>
        <w:jc w:val="both"/>
      </w:pPr>
      <w:r w:rsidRPr="00352FDF">
        <w:t>260. Ali Ashraf, M. Kabir Hassan, “Prudential Regulatory Regimes, Accounting Standards and Loan Loss Provision in Banking Industry”, Paper Presented at the Southwestern Finance Association, Federation of Business Disciplines Conference held in Albuquerque, New Mexico, March 15, 2013</w:t>
      </w:r>
    </w:p>
    <w:p w14:paraId="7D303392" w14:textId="77777777" w:rsidR="0074699A" w:rsidRPr="00352FDF" w:rsidRDefault="0074699A" w:rsidP="00254859">
      <w:pPr>
        <w:jc w:val="both"/>
      </w:pPr>
    </w:p>
    <w:p w14:paraId="3D3774FB" w14:textId="77777777" w:rsidR="0074699A" w:rsidRPr="00352FDF" w:rsidRDefault="0074699A" w:rsidP="00254859">
      <w:pPr>
        <w:jc w:val="both"/>
      </w:pPr>
      <w:r w:rsidRPr="00352FDF">
        <w:lastRenderedPageBreak/>
        <w:t>259. Jose Rubio, M. Kabir Hassan, Hesham Merdad , 2013, “Non-Parametric Performance Measurement of International and Islamic Mutual Funds”, Paper Presented at the Southwestern Finance Association, Federation of Business Disciplines Conference held in Albuquerque, New Mexico, March 15, 2013</w:t>
      </w:r>
    </w:p>
    <w:p w14:paraId="138F8E4A" w14:textId="77777777" w:rsidR="0074699A" w:rsidRPr="00352FDF" w:rsidRDefault="0074699A" w:rsidP="00254859">
      <w:pPr>
        <w:jc w:val="both"/>
      </w:pPr>
    </w:p>
    <w:p w14:paraId="05525CD7" w14:textId="77777777" w:rsidR="0074699A" w:rsidRPr="00352FDF" w:rsidRDefault="0074699A" w:rsidP="00254859">
      <w:pPr>
        <w:jc w:val="both"/>
      </w:pPr>
      <w:r w:rsidRPr="00352FDF">
        <w:t>258. Mohammad Safa, M. Kabir Hassan, Neal C. Maroney, 2013, “AIG’s Announcement, Fed’s Innovation, Contagion and Systemic Risk in the Financial Industries”, Paper Presented at the Southwestern Society of Economists, Federation of Business Disciplines Conference held in Albuquerque, New Mexico, March 15, 2013</w:t>
      </w:r>
    </w:p>
    <w:p w14:paraId="43C0612C" w14:textId="77777777" w:rsidR="0074699A" w:rsidRPr="00352FDF" w:rsidRDefault="0074699A" w:rsidP="00254859">
      <w:pPr>
        <w:jc w:val="both"/>
      </w:pPr>
    </w:p>
    <w:p w14:paraId="465CB03F" w14:textId="77777777" w:rsidR="00F03232" w:rsidRPr="00352FDF" w:rsidRDefault="00F03232" w:rsidP="00254859">
      <w:pPr>
        <w:jc w:val="both"/>
      </w:pPr>
      <w:r w:rsidRPr="00352FDF">
        <w:t>257. Jennifer O’Sullivan, M. Kabir Hassan and Abdullah Mamun, “The Relationship between Boards of Directors and Firm Performance: Evidence from Bank Holding Companies,” Paper to be Presented at the 2012 FMA Annual Meetings in Atlanta, Georgia, October 18-20, 2012</w:t>
      </w:r>
    </w:p>
    <w:p w14:paraId="6CE243DD" w14:textId="77777777" w:rsidR="00F03232" w:rsidRPr="00352FDF" w:rsidRDefault="00F03232" w:rsidP="00254859">
      <w:pPr>
        <w:jc w:val="both"/>
      </w:pPr>
    </w:p>
    <w:p w14:paraId="3F527377" w14:textId="77777777" w:rsidR="00F03232" w:rsidRPr="00352FDF" w:rsidRDefault="00F03232" w:rsidP="00254859">
      <w:pPr>
        <w:jc w:val="both"/>
      </w:pPr>
      <w:r w:rsidRPr="00352FDF">
        <w:t>256. Mohamamd Safa, M. Kabir Hassan and Neal Maroney, “AIG’s Announcements, FED’s Innovation, Contagion and Systemic Risk in the Financial Industry,” Paper Presented at the 2012 Southwestern Decision Sciences Institute Meetings, Feb 29-March 3, 2012 in New Orleans, Louisiana.</w:t>
      </w:r>
    </w:p>
    <w:p w14:paraId="59247193" w14:textId="77777777" w:rsidR="00F03232" w:rsidRPr="00352FDF" w:rsidRDefault="00F03232" w:rsidP="00254859">
      <w:pPr>
        <w:jc w:val="both"/>
      </w:pPr>
    </w:p>
    <w:p w14:paraId="6625E9F8" w14:textId="77777777" w:rsidR="00F03232" w:rsidRPr="00352FDF" w:rsidRDefault="00F03232" w:rsidP="00254859">
      <w:pPr>
        <w:jc w:val="both"/>
      </w:pPr>
      <w:r w:rsidRPr="00352FDF">
        <w:t>255. Mohamamd Safa, M. Kabir Hassan and Neal Maroney, “AIG’s Announcements, FED’s Innovation, Contagion and Systemic Risk in the Financial Industry,” Paper Presented at the 2012 Southwestern Finance Association Meetings, Feb 29-March 3, 2012 in New Orleans, Louisiana.</w:t>
      </w:r>
    </w:p>
    <w:p w14:paraId="578DB991" w14:textId="77777777" w:rsidR="00F03232" w:rsidRPr="00352FDF" w:rsidRDefault="00F03232" w:rsidP="00254859">
      <w:pPr>
        <w:jc w:val="both"/>
      </w:pPr>
    </w:p>
    <w:p w14:paraId="7314CDC8" w14:textId="77777777" w:rsidR="00F03232" w:rsidRPr="00352FDF" w:rsidRDefault="00F03232" w:rsidP="00254859">
      <w:pPr>
        <w:jc w:val="both"/>
      </w:pPr>
      <w:r w:rsidRPr="00352FDF">
        <w:t xml:space="preserve">254. M. Kabir Hassan, Geofffrey Ngene and Jung-Suk Yu, “Credit Default Swaps and Sovereign Debt Markets,” Paper Presented at the 2012 Southwestern Finance Association Meetings, Feb 29-March 3, 2012 in New Orleans, Louisiana. </w:t>
      </w:r>
    </w:p>
    <w:p w14:paraId="00277742" w14:textId="77777777" w:rsidR="00F03232" w:rsidRPr="00352FDF" w:rsidRDefault="00F03232" w:rsidP="00254859">
      <w:pPr>
        <w:jc w:val="both"/>
      </w:pPr>
    </w:p>
    <w:p w14:paraId="0516CD5C" w14:textId="77777777" w:rsidR="00F03232" w:rsidRPr="00352FDF" w:rsidRDefault="00F03232" w:rsidP="00254859">
      <w:pPr>
        <w:jc w:val="both"/>
      </w:pPr>
      <w:r w:rsidRPr="00352FDF">
        <w:t xml:space="preserve">253. Jennifer O’Sullivan, M. Kabir Hassan and Abdullah Mamun, “The Relationship between Boards of Directors and Firm Performance: Evidence from Bank Holding Companies,” Paper Presented at the 2012 Southwestern Finance Association Meetings, Feb 29-March 3, 2012 in New Orleans, Louisiana. </w:t>
      </w:r>
    </w:p>
    <w:p w14:paraId="56D1069B" w14:textId="77777777" w:rsidR="00F03232" w:rsidRPr="00352FDF" w:rsidRDefault="00F03232" w:rsidP="00254859">
      <w:pPr>
        <w:jc w:val="both"/>
      </w:pPr>
    </w:p>
    <w:p w14:paraId="2BF75BC3" w14:textId="22F2986E" w:rsidR="00F03232" w:rsidRPr="00352FDF" w:rsidRDefault="00F03232" w:rsidP="00254859">
      <w:pPr>
        <w:jc w:val="both"/>
      </w:pPr>
      <w:r w:rsidRPr="00352FDF">
        <w:t xml:space="preserve">252. Fadzlan Sufian and M. Kabir Hassan, </w:t>
      </w:r>
      <w:r w:rsidR="00762C72" w:rsidRPr="00352FDF">
        <w:t>“Economic</w:t>
      </w:r>
      <w:r w:rsidRPr="00352FDF">
        <w:t xml:space="preserve"> Freedom, Development and Bank Intermediation Spreads” Presented at the 2012 Southwester Society of Economists (SSE) in New Orleans, February 29-March 3, 2012. (</w:t>
      </w:r>
      <w:r w:rsidRPr="00352FDF">
        <w:rPr>
          <w:b/>
        </w:rPr>
        <w:t>First Runner-up of Irwin-McGraw Hill Best Paper Award</w:t>
      </w:r>
      <w:r w:rsidRPr="00352FDF">
        <w:t>)</w:t>
      </w:r>
    </w:p>
    <w:p w14:paraId="4B88074E" w14:textId="77777777" w:rsidR="00F03232" w:rsidRPr="00352FDF" w:rsidRDefault="00F03232" w:rsidP="00254859">
      <w:pPr>
        <w:jc w:val="both"/>
      </w:pPr>
    </w:p>
    <w:p w14:paraId="3C8D0F68" w14:textId="77777777" w:rsidR="00F03232" w:rsidRPr="00352FDF" w:rsidRDefault="00F03232" w:rsidP="00254859">
      <w:pPr>
        <w:jc w:val="both"/>
      </w:pPr>
      <w:r w:rsidRPr="00352FDF">
        <w:t>251. Ali Ashraf and M. Kabir Hassan, “Monetary Policy Responses to 2008 Financial Crisis: Quantitative Easing evidence in United Kingdom,” Presented at the 2012 Southwester Society of Economists (SSE) in New Orleans, February 29-March 3, 2012.</w:t>
      </w:r>
    </w:p>
    <w:p w14:paraId="0A94DAFB" w14:textId="77777777" w:rsidR="00F03232" w:rsidRPr="00352FDF" w:rsidRDefault="00F03232" w:rsidP="00254859">
      <w:pPr>
        <w:jc w:val="both"/>
      </w:pPr>
    </w:p>
    <w:p w14:paraId="0BA18CA1" w14:textId="77777777" w:rsidR="00F03232" w:rsidRPr="00352FDF" w:rsidRDefault="00F03232" w:rsidP="00254859">
      <w:pPr>
        <w:jc w:val="both"/>
      </w:pPr>
      <w:r w:rsidRPr="00352FDF">
        <w:t>250. Ali Ashraf and M. Kabir Hassan, “Firm-Level Attributes and Performance of Micro-Finance Institutions,” Presented at the 2012 Academy of International Business-US Southwest in New Orleans, February 29-March 3, 2012(</w:t>
      </w:r>
      <w:r w:rsidRPr="00352FDF">
        <w:rPr>
          <w:b/>
        </w:rPr>
        <w:t>Winner of the AIB 2012 McGraw-Hill Best Paper Award</w:t>
      </w:r>
      <w:r w:rsidRPr="00352FDF">
        <w:t>)</w:t>
      </w:r>
    </w:p>
    <w:p w14:paraId="4F9CADDE" w14:textId="77777777" w:rsidR="00F03232" w:rsidRPr="00352FDF" w:rsidRDefault="00F03232" w:rsidP="00254859">
      <w:pPr>
        <w:jc w:val="both"/>
      </w:pPr>
    </w:p>
    <w:p w14:paraId="48C6EC06" w14:textId="77777777" w:rsidR="00F03232" w:rsidRPr="00352FDF" w:rsidRDefault="00F03232" w:rsidP="00254859">
      <w:pPr>
        <w:jc w:val="both"/>
      </w:pPr>
      <w:r w:rsidRPr="00352FDF">
        <w:t>249. Kathryn Huff, Benito Sanchez and M. Kabir Hassan, “A G-PPP Analysis of ASEAN +3,” Presented at the 2012 Academy of International Business-US Southwest in New Orleans, February 29-March 3, 2012</w:t>
      </w:r>
    </w:p>
    <w:p w14:paraId="12597BDF" w14:textId="77777777" w:rsidR="00F03232" w:rsidRPr="00352FDF" w:rsidRDefault="00F03232" w:rsidP="00254859">
      <w:pPr>
        <w:jc w:val="both"/>
      </w:pPr>
    </w:p>
    <w:p w14:paraId="0DF1DDC0" w14:textId="77777777" w:rsidR="00F03232" w:rsidRPr="00352FDF" w:rsidRDefault="00F03232" w:rsidP="00254859">
      <w:pPr>
        <w:jc w:val="both"/>
      </w:pPr>
      <w:r w:rsidRPr="00352FDF">
        <w:t>248. Thiti S. Ngow, M. Kabir Hassan and Jung-Suk Yu, “Determinants of Credit Default Swaps in International Markets,” Presented at the 2012 Academy of International Business-US Southwest in New Orleans, February 29-March 3, 2012</w:t>
      </w:r>
    </w:p>
    <w:p w14:paraId="12D4CA05" w14:textId="77777777" w:rsidR="00F03232" w:rsidRPr="00352FDF" w:rsidRDefault="00F03232" w:rsidP="00254859">
      <w:pPr>
        <w:jc w:val="both"/>
      </w:pPr>
      <w:r w:rsidRPr="00352FDF">
        <w:t xml:space="preserve"> </w:t>
      </w:r>
    </w:p>
    <w:p w14:paraId="0856EF4C" w14:textId="77777777" w:rsidR="00F03232" w:rsidRPr="00352FDF" w:rsidRDefault="00F03232" w:rsidP="00254859">
      <w:pPr>
        <w:jc w:val="both"/>
      </w:pPr>
      <w:r w:rsidRPr="00352FDF">
        <w:t>247. Faisal Khan, M. Kabir Hassan and Neal Maroney, “Are Banks with higher Diversification Discount Efficient,” Paper Presented at the 2012 Academy of International Business-US Southwest in New Orleans, February 29-March 3, 2012</w:t>
      </w:r>
    </w:p>
    <w:p w14:paraId="0A26E30C" w14:textId="77777777" w:rsidR="00F03232" w:rsidRPr="00352FDF" w:rsidRDefault="00F03232" w:rsidP="00254859">
      <w:pPr>
        <w:jc w:val="both"/>
      </w:pPr>
    </w:p>
    <w:p w14:paraId="10E0EBD3" w14:textId="77777777" w:rsidR="00F03232" w:rsidRPr="00352FDF" w:rsidRDefault="00F03232" w:rsidP="00254859">
      <w:pPr>
        <w:jc w:val="both"/>
      </w:pPr>
      <w:r w:rsidRPr="00352FDF">
        <w:lastRenderedPageBreak/>
        <w:t>246. Saif Rahman and M. Kabir Hassan, “The Potential of Derivatives Market in Bangladesh,” Paper Presented at the 2012 Academy of International Business-US Southwest in New Orleans, February 29-March 3, 2012.</w:t>
      </w:r>
    </w:p>
    <w:p w14:paraId="1FC3B46D" w14:textId="77777777" w:rsidR="00F03232" w:rsidRPr="00352FDF" w:rsidRDefault="00F03232" w:rsidP="00254859">
      <w:pPr>
        <w:jc w:val="both"/>
      </w:pPr>
    </w:p>
    <w:p w14:paraId="31ED8AF9" w14:textId="77777777" w:rsidR="00F03232" w:rsidRPr="00352FDF" w:rsidRDefault="00F03232" w:rsidP="00254859">
      <w:pPr>
        <w:jc w:val="both"/>
      </w:pPr>
      <w:r w:rsidRPr="00352FDF">
        <w:t>245. M. Kabir Hassan, “A Primer on Islamic Banking and Finance,” Paper Presented at the 2012 Midwest Finance Association Meetings, Feb 22-25, 2012 in New Orleans, Louisiana.</w:t>
      </w:r>
    </w:p>
    <w:p w14:paraId="00F92FFA" w14:textId="77777777" w:rsidR="00F03232" w:rsidRPr="00352FDF" w:rsidRDefault="00F03232" w:rsidP="00254859">
      <w:pPr>
        <w:jc w:val="both"/>
      </w:pPr>
    </w:p>
    <w:p w14:paraId="72B2422A" w14:textId="77777777" w:rsidR="00F03232" w:rsidRPr="00352FDF" w:rsidRDefault="00F03232" w:rsidP="00254859">
      <w:pPr>
        <w:jc w:val="both"/>
      </w:pPr>
      <w:r w:rsidRPr="00352FDF">
        <w:t>244. Saeed BinMahfouz and M. Kabir Hassan, “A Comparative Study between the Investment Characteristics of Islamic and Conventional Equity Mutual, “Paper Presented at the 2012 Midwest Finance Association Meetings, Feb 22-25, 2012 in New Orleans, Louisiana.</w:t>
      </w:r>
    </w:p>
    <w:p w14:paraId="3BA135E0" w14:textId="77777777" w:rsidR="00F03232" w:rsidRPr="00352FDF" w:rsidRDefault="00F03232" w:rsidP="00254859">
      <w:pPr>
        <w:jc w:val="both"/>
      </w:pPr>
    </w:p>
    <w:p w14:paraId="329CB80E" w14:textId="77777777" w:rsidR="00F03232" w:rsidRPr="00352FDF" w:rsidRDefault="00F03232" w:rsidP="00254859">
      <w:pPr>
        <w:jc w:val="both"/>
      </w:pPr>
      <w:r w:rsidRPr="00352FDF">
        <w:t>243. Ali Ashraf and M. Kabir Hassan, “Firm-Level Attributes and Performance of Micro-Finance Institutions,” Paper Presented at the 2012 Midwest Finance Association Meetings, Feb 22-25, 2012 in New Orleans, Louisiana.</w:t>
      </w:r>
    </w:p>
    <w:p w14:paraId="414DB738" w14:textId="77777777" w:rsidR="00F03232" w:rsidRPr="00352FDF" w:rsidRDefault="00F03232" w:rsidP="00254859">
      <w:pPr>
        <w:jc w:val="both"/>
      </w:pPr>
    </w:p>
    <w:p w14:paraId="5D7AB9C8" w14:textId="77777777" w:rsidR="00F03232" w:rsidRPr="00352FDF" w:rsidRDefault="00F03232" w:rsidP="00254859">
      <w:pPr>
        <w:jc w:val="both"/>
      </w:pPr>
      <w:r w:rsidRPr="00352FDF">
        <w:t>242. Abdullah Mamun and M. Kabir Hassan, “Monetary Policy Surprise and Commercial Banks,” Paper to be Presented at the 2011 Annual Meetings of the Financial Management Assocation (FMA) in Denver, Colorado, October 19-22, 2011.</w:t>
      </w:r>
    </w:p>
    <w:p w14:paraId="483610B6" w14:textId="77777777" w:rsidR="00F03232" w:rsidRPr="00352FDF" w:rsidRDefault="00F03232" w:rsidP="00254859">
      <w:pPr>
        <w:jc w:val="both"/>
      </w:pPr>
    </w:p>
    <w:p w14:paraId="5D2BF4E6" w14:textId="77777777" w:rsidR="00F03232" w:rsidRPr="00352FDF" w:rsidRDefault="00F03232" w:rsidP="00254859">
      <w:pPr>
        <w:jc w:val="both"/>
      </w:pPr>
      <w:r w:rsidRPr="00352FDF">
        <w:t>241. Jung-Suk Yu, M. Kabir Hassan and Benito Sanchez, “A Re-Examination of Financial Development, Stock Markets Development and Economic Growth” Paper to be Presented at the 2011 Annual Meetings of the Financial Management Assocation (FMA) in Denver, Colorado, October 19-22, 2011.</w:t>
      </w:r>
    </w:p>
    <w:p w14:paraId="7A5F1323" w14:textId="77777777" w:rsidR="00F03232" w:rsidRPr="00352FDF" w:rsidRDefault="00F03232" w:rsidP="00254859">
      <w:pPr>
        <w:jc w:val="both"/>
      </w:pPr>
    </w:p>
    <w:p w14:paraId="2C6E2206" w14:textId="77777777" w:rsidR="00F03232" w:rsidRPr="00352FDF" w:rsidRDefault="00F03232" w:rsidP="00254859">
      <w:pPr>
        <w:jc w:val="both"/>
      </w:pPr>
      <w:r w:rsidRPr="00352FDF">
        <w:t>240. Fadzlan Sufian and M. Kabir Hassan, “Opening the Black Box: Exploring the Home Field, Global Advantage, and Liability of Unfamiliarness Hypotheses in the Malaysian Banking Sector,” Paper Presented at the 2011 Southwestern Finance Association and Academy of International Business-US Southwest Meetings in Houston, March 9-12, 2011. (</w:t>
      </w:r>
      <w:r w:rsidRPr="00352FDF">
        <w:rPr>
          <w:b/>
        </w:rPr>
        <w:t>Winner of the AIB 2011 McGraw-Hill Best Paper Award</w:t>
      </w:r>
      <w:r w:rsidRPr="00352FDF">
        <w:t>)</w:t>
      </w:r>
    </w:p>
    <w:p w14:paraId="181C00D8" w14:textId="77777777" w:rsidR="00F03232" w:rsidRPr="00352FDF" w:rsidRDefault="00F03232" w:rsidP="00254859">
      <w:pPr>
        <w:jc w:val="both"/>
      </w:pPr>
    </w:p>
    <w:p w14:paraId="05592EF2" w14:textId="77777777" w:rsidR="00F03232" w:rsidRPr="00352FDF" w:rsidRDefault="00F03232" w:rsidP="00254859">
      <w:pPr>
        <w:jc w:val="both"/>
      </w:pPr>
      <w:r w:rsidRPr="00352FDF">
        <w:t>239. Aik Nai Chiek, Taufiq Hassan, M. Kabir Hassan and Shamsher Mohamad, “Productivity Spillover Effect of Mergers and Acquisitions: Evidence from an Emerging Market,” Paper Presented at the 2011 Academy of International Business-US Southwest Meetings in Houston, March 9-12, 2011.</w:t>
      </w:r>
    </w:p>
    <w:p w14:paraId="496AB089" w14:textId="77777777" w:rsidR="00F03232" w:rsidRPr="00352FDF" w:rsidRDefault="00F03232" w:rsidP="00254859">
      <w:pPr>
        <w:jc w:val="both"/>
      </w:pPr>
    </w:p>
    <w:p w14:paraId="1D036192" w14:textId="77777777" w:rsidR="00F03232" w:rsidRPr="00352FDF" w:rsidRDefault="00F03232" w:rsidP="00254859">
      <w:pPr>
        <w:jc w:val="both"/>
      </w:pPr>
      <w:r w:rsidRPr="00352FDF">
        <w:t>238. Yasser Alhenawi, M. Kabir Hassan and Hesham Merdad, “The Relative Performance of Debt-Restricted Real Estate Investment Trusts (REITs): Does Faith Matter?” Paper Presented at the 2011 Southwestern Finance Association Meetings in Houston, March 9-12, 2011.</w:t>
      </w:r>
    </w:p>
    <w:p w14:paraId="25C2E3CD" w14:textId="77777777" w:rsidR="00F03232" w:rsidRPr="00352FDF" w:rsidRDefault="00F03232" w:rsidP="00254859">
      <w:pPr>
        <w:jc w:val="both"/>
      </w:pPr>
    </w:p>
    <w:p w14:paraId="40A9E712" w14:textId="77777777" w:rsidR="00F03232" w:rsidRPr="00352FDF" w:rsidRDefault="00F03232" w:rsidP="00254859">
      <w:pPr>
        <w:jc w:val="both"/>
      </w:pPr>
      <w:r w:rsidRPr="00352FDF">
        <w:t>237. Chia-Sheng Chen, M. Kabir Hassan and Wei-Xuan Li, “Short-term and Long-term Impact of Sarbanes-Oxley Act on Foreign Firms,” Paper Presented at the 2011 Southwestern Finance Association Meetings in Houston, March 9-12, 2011.</w:t>
      </w:r>
    </w:p>
    <w:p w14:paraId="51126ED6" w14:textId="77777777" w:rsidR="00F03232" w:rsidRPr="00352FDF" w:rsidRDefault="00F03232" w:rsidP="00254859">
      <w:pPr>
        <w:jc w:val="both"/>
      </w:pPr>
    </w:p>
    <w:p w14:paraId="4B32E4A7" w14:textId="77777777" w:rsidR="00F03232" w:rsidRPr="00352FDF" w:rsidRDefault="00F03232" w:rsidP="00254859">
      <w:pPr>
        <w:jc w:val="both"/>
      </w:pPr>
      <w:r w:rsidRPr="00352FDF">
        <w:t>236. M. Kabir Hassan, “Impact of Financial Liberalization and Foreign Bank Entry on Islamic Banking Performance,” Paper Presented at the 2011 Academy of International Business-US Southwest (AIB) Meetings in Houston, March 9-12, 2011</w:t>
      </w:r>
    </w:p>
    <w:p w14:paraId="7A7ABD7F" w14:textId="77777777" w:rsidR="00F03232" w:rsidRPr="00352FDF" w:rsidRDefault="00F03232" w:rsidP="00254859">
      <w:pPr>
        <w:jc w:val="both"/>
      </w:pPr>
    </w:p>
    <w:p w14:paraId="51C4A161" w14:textId="77777777" w:rsidR="00F03232" w:rsidRPr="00352FDF" w:rsidRDefault="00F03232" w:rsidP="00254859">
      <w:pPr>
        <w:jc w:val="both"/>
      </w:pPr>
      <w:r w:rsidRPr="00352FDF">
        <w:t>235. M. Ershad Hussain and M. Kabir Hassan, “Determinants of Stock Price Spread: A Case Study of Bangladesh,” Paper Presented at the 2011 Academy of International Business-US Southwest (AIB) Meetings in Houston, March 9-12, 2011</w:t>
      </w:r>
    </w:p>
    <w:p w14:paraId="7F6FE3F8" w14:textId="77777777" w:rsidR="00F03232" w:rsidRPr="00352FDF" w:rsidRDefault="00F03232" w:rsidP="00254859">
      <w:pPr>
        <w:jc w:val="both"/>
      </w:pPr>
    </w:p>
    <w:p w14:paraId="0289AA37" w14:textId="77777777" w:rsidR="00F03232" w:rsidRPr="00352FDF" w:rsidRDefault="00F03232" w:rsidP="00254859">
      <w:pPr>
        <w:jc w:val="both"/>
      </w:pPr>
      <w:r w:rsidRPr="00352FDF">
        <w:t>234. Abdullah Mamun and M. Kabir Hassan, “Monetary Policy Surprises and Commercial Banks,” Paper Presented at the 2011 Southwestern Society of Economists (SSE) in Houston, Texas, March 9-12, 2011 (</w:t>
      </w:r>
      <w:r w:rsidRPr="00352FDF">
        <w:rPr>
          <w:b/>
        </w:rPr>
        <w:t>2011 McGraw-Hill SSE Best Paper Award</w:t>
      </w:r>
      <w:r w:rsidRPr="00352FDF">
        <w:t>)</w:t>
      </w:r>
    </w:p>
    <w:p w14:paraId="7653C30A" w14:textId="77777777" w:rsidR="00F03232" w:rsidRPr="00352FDF" w:rsidRDefault="00F03232" w:rsidP="00254859">
      <w:pPr>
        <w:jc w:val="both"/>
      </w:pPr>
    </w:p>
    <w:p w14:paraId="066E4648" w14:textId="77777777" w:rsidR="00F03232" w:rsidRPr="00352FDF" w:rsidRDefault="00F03232" w:rsidP="00254859">
      <w:pPr>
        <w:jc w:val="both"/>
      </w:pPr>
      <w:r w:rsidRPr="00352FDF">
        <w:lastRenderedPageBreak/>
        <w:t>233. Jatin Malhotra, M. Kabir Hassan and Geoffery Ngene, “Housing Prices, Mortgage and Default Rates: Pre and Post Financial Crisis Relationships,” Paper Presented at the 2011 Southwestern Society of Economists (SSE) in Houston, Texas, March 9-12, 2011 (</w:t>
      </w:r>
      <w:r w:rsidRPr="00352FDF">
        <w:rPr>
          <w:b/>
        </w:rPr>
        <w:t>2011 McGraw-Hill SSE Frist Runner-up Best Paper Award</w:t>
      </w:r>
      <w:r w:rsidRPr="00352FDF">
        <w:t>)</w:t>
      </w:r>
    </w:p>
    <w:p w14:paraId="45705E5C" w14:textId="77777777" w:rsidR="003351BE" w:rsidRPr="00352FDF" w:rsidRDefault="003351BE" w:rsidP="00254859">
      <w:pPr>
        <w:jc w:val="both"/>
      </w:pPr>
    </w:p>
    <w:p w14:paraId="0AD1FEE5" w14:textId="77777777" w:rsidR="003351BE" w:rsidRPr="00352FDF" w:rsidRDefault="003351BE" w:rsidP="00254859">
      <w:pPr>
        <w:jc w:val="both"/>
        <w:rPr>
          <w:b/>
          <w:bCs/>
        </w:rPr>
      </w:pPr>
    </w:p>
    <w:p w14:paraId="0484A1CB" w14:textId="7015AE70" w:rsidR="003351BE" w:rsidRPr="00352FDF" w:rsidRDefault="003351BE" w:rsidP="00254859">
      <w:pPr>
        <w:jc w:val="both"/>
        <w:rPr>
          <w:b/>
          <w:bCs/>
        </w:rPr>
      </w:pPr>
      <w:r w:rsidRPr="00352FDF">
        <w:rPr>
          <w:b/>
          <w:bCs/>
        </w:rPr>
        <w:t>2006-2010</w:t>
      </w:r>
    </w:p>
    <w:p w14:paraId="4F8AF513" w14:textId="77777777" w:rsidR="00F03232" w:rsidRPr="00352FDF" w:rsidRDefault="00F03232" w:rsidP="00254859">
      <w:pPr>
        <w:jc w:val="both"/>
      </w:pPr>
    </w:p>
    <w:p w14:paraId="20E8A73B" w14:textId="77777777" w:rsidR="00F03232" w:rsidRPr="00352FDF" w:rsidRDefault="00F03232" w:rsidP="00254859">
      <w:pPr>
        <w:jc w:val="both"/>
      </w:pPr>
      <w:r w:rsidRPr="00352FDF">
        <w:t>232. Michael E. Trachtenberg and M. Kabir Hassan, “Effect of S-Corporation Election on Bank Growth,” Paper Presented at the 2010 Southwestern Finance Association Meetings in Dallas, Texas, March 4-7, 2010.</w:t>
      </w:r>
    </w:p>
    <w:p w14:paraId="1864474C" w14:textId="77777777" w:rsidR="00F03232" w:rsidRPr="00352FDF" w:rsidRDefault="00F03232" w:rsidP="00254859">
      <w:pPr>
        <w:jc w:val="both"/>
      </w:pPr>
    </w:p>
    <w:p w14:paraId="5A0FDF50" w14:textId="77777777" w:rsidR="00F03232" w:rsidRPr="00352FDF" w:rsidRDefault="00F03232" w:rsidP="00254859">
      <w:pPr>
        <w:jc w:val="both"/>
      </w:pPr>
      <w:r w:rsidRPr="00352FDF">
        <w:t>231. Thiti S. Ngow and M. Kabir Hassan, “Reinvestigation of Credit Default Swap Spreads Using Structural Credit Pricing Models,” Paper Presented at the 2010 Southwestern Finance Association Meetings in Dallas, Texas, March 4-7, 2010.</w:t>
      </w:r>
    </w:p>
    <w:p w14:paraId="2DF6DC73" w14:textId="77777777" w:rsidR="00F03232" w:rsidRPr="00352FDF" w:rsidRDefault="00F03232" w:rsidP="00254859">
      <w:pPr>
        <w:jc w:val="both"/>
      </w:pPr>
    </w:p>
    <w:p w14:paraId="72740031" w14:textId="77777777" w:rsidR="00F03232" w:rsidRPr="00352FDF" w:rsidRDefault="00F03232" w:rsidP="00254859">
      <w:pPr>
        <w:jc w:val="both"/>
      </w:pPr>
      <w:r w:rsidRPr="00352FDF">
        <w:t>230. M. Ershad Hussain and M. Kabir Hassan, “Depositor Discipline and Bank Risk-Taking Behavior: Evidence from South-East Asian Financial Crises,” Paper Presented at the 2010 Academy of International Business-US Southwest, in Dallas, Texas, March 4-7, 2010. (</w:t>
      </w:r>
      <w:r w:rsidRPr="00352FDF">
        <w:rPr>
          <w:b/>
        </w:rPr>
        <w:t>Winner of the 2010 McGraw-Hill/Irwin Distinguished Paper Award)</w:t>
      </w:r>
    </w:p>
    <w:p w14:paraId="67383E87" w14:textId="77777777" w:rsidR="00F03232" w:rsidRPr="00352FDF" w:rsidRDefault="00F03232" w:rsidP="00254859">
      <w:pPr>
        <w:jc w:val="both"/>
      </w:pPr>
    </w:p>
    <w:p w14:paraId="73C39C14" w14:textId="77777777" w:rsidR="00F03232" w:rsidRPr="00352FDF" w:rsidRDefault="00F03232" w:rsidP="00254859">
      <w:pPr>
        <w:jc w:val="both"/>
      </w:pPr>
      <w:r w:rsidRPr="00352FDF">
        <w:t>229. Ahmad Khasawneh and M. Kabir Hassan, “The Determinants and Policy Implications of Off-Balance Sheet Activities in MENA countries Commercial Banks,” Paper Presented at the 2010 Academy of International Business-US Southwest, in Dallas, Texas, March 4-7, 2010.</w:t>
      </w:r>
    </w:p>
    <w:p w14:paraId="32479FB5" w14:textId="77777777" w:rsidR="00F03232" w:rsidRPr="00352FDF" w:rsidRDefault="00F03232" w:rsidP="00254859">
      <w:pPr>
        <w:jc w:val="both"/>
      </w:pPr>
    </w:p>
    <w:p w14:paraId="00C6A0B9" w14:textId="77777777" w:rsidR="00F03232" w:rsidRPr="00352FDF" w:rsidRDefault="00F03232" w:rsidP="00254859">
      <w:pPr>
        <w:jc w:val="both"/>
      </w:pPr>
      <w:r w:rsidRPr="00352FDF">
        <w:t>228. M. Kabir Hassan, Benito Sanchez and Jung-Suk Yu, “Financial Development and Economic Growth in the Organization of Islamic Conference Countries,” Paper Presented at the 2010 Academy of International Business-US Southwest, in Dallas, Texas, March 4-7, 2010.</w:t>
      </w:r>
    </w:p>
    <w:p w14:paraId="5F109500" w14:textId="77777777" w:rsidR="00F03232" w:rsidRPr="00352FDF" w:rsidRDefault="00F03232" w:rsidP="00254859">
      <w:pPr>
        <w:jc w:val="both"/>
      </w:pPr>
    </w:p>
    <w:p w14:paraId="1A30F8E5" w14:textId="77777777" w:rsidR="00F03232" w:rsidRPr="00352FDF" w:rsidRDefault="00F03232" w:rsidP="00254859">
      <w:pPr>
        <w:jc w:val="both"/>
      </w:pPr>
      <w:r w:rsidRPr="00352FDF">
        <w:t>227. M. Kabir Hassan, “The Impact of Global Financial Crisis on Bangladesh Economy,” Paper Presented at the 2010 Academy of International Business-US Southwest, in Dallas, Texas, March 4-7, 2010.</w:t>
      </w:r>
    </w:p>
    <w:p w14:paraId="63C92A9A" w14:textId="77777777" w:rsidR="00F03232" w:rsidRPr="00352FDF" w:rsidRDefault="00F03232" w:rsidP="00254859">
      <w:pPr>
        <w:jc w:val="both"/>
      </w:pPr>
    </w:p>
    <w:p w14:paraId="377445BD" w14:textId="77777777" w:rsidR="00F03232" w:rsidRPr="00352FDF" w:rsidRDefault="00F03232" w:rsidP="00254859">
      <w:pPr>
        <w:jc w:val="both"/>
      </w:pPr>
      <w:r w:rsidRPr="00352FDF">
        <w:t>226. M. Kabir Hassan, Benito Sanchez and Jung-Suk Yu, “Financial Development and Economic Growth: New Evidence from Panel Data,” Paper Presented at the 2010 Southwestern Society of Economists, in Dallas, Texas, March 4-7, 2010 (</w:t>
      </w:r>
      <w:r w:rsidRPr="00352FDF">
        <w:rPr>
          <w:b/>
        </w:rPr>
        <w:t>Winner of the 2010 McGraw-Hill/Irwin Distinguished Paper Award</w:t>
      </w:r>
      <w:r w:rsidRPr="00352FDF">
        <w:t>)</w:t>
      </w:r>
    </w:p>
    <w:p w14:paraId="02A43DCE" w14:textId="77777777" w:rsidR="00F03232" w:rsidRPr="00352FDF" w:rsidRDefault="00F03232" w:rsidP="00254859">
      <w:pPr>
        <w:jc w:val="both"/>
      </w:pPr>
    </w:p>
    <w:p w14:paraId="0D8FBF43" w14:textId="77777777" w:rsidR="00EC550D" w:rsidRPr="00352FDF" w:rsidRDefault="00EC550D" w:rsidP="00254859">
      <w:pPr>
        <w:jc w:val="both"/>
        <w:rPr>
          <w:b/>
        </w:rPr>
      </w:pPr>
    </w:p>
    <w:p w14:paraId="45C9FDF0" w14:textId="26371FF3" w:rsidR="00B960FF" w:rsidRPr="00352FDF" w:rsidRDefault="00B960FF" w:rsidP="00254859">
      <w:pPr>
        <w:jc w:val="both"/>
        <w:rPr>
          <w:b/>
        </w:rPr>
      </w:pPr>
      <w:r w:rsidRPr="00352FDF">
        <w:rPr>
          <w:b/>
        </w:rPr>
        <w:t>1990-2009</w:t>
      </w:r>
    </w:p>
    <w:p w14:paraId="711FC6E9" w14:textId="77777777" w:rsidR="00F03232" w:rsidRPr="00352FDF" w:rsidRDefault="00F03232" w:rsidP="00254859">
      <w:pPr>
        <w:jc w:val="both"/>
      </w:pPr>
      <w:r w:rsidRPr="00352FDF">
        <w:t>225. M. Kabir Hassan and Ahmad Khasawneh, “The Determinants of Derivative Activities in the US Commercial Banks,” Paper Presented at the 2009 Annual Meetings of Southwestern Finance Association (SWFA) Annual Meetings held in Oklahoma City, Oklahoma during Feb 24-28, 2009.</w:t>
      </w:r>
    </w:p>
    <w:p w14:paraId="6B1ED9F8" w14:textId="77777777" w:rsidR="00F03232" w:rsidRPr="00352FDF" w:rsidRDefault="00F03232" w:rsidP="00254859">
      <w:pPr>
        <w:jc w:val="both"/>
      </w:pPr>
    </w:p>
    <w:p w14:paraId="199CECB7" w14:textId="77777777" w:rsidR="00F03232" w:rsidRPr="00352FDF" w:rsidRDefault="00F03232" w:rsidP="00254859">
      <w:pPr>
        <w:jc w:val="both"/>
      </w:pPr>
      <w:r w:rsidRPr="00352FDF">
        <w:t>224. M. Kabir Hassan and Ashraf Nakibullah,” Gulf Monetary Union and Regional Integration,” Paper Presented at the 2009 Annual Meetings of Southwestern Society of Economists (SSE) Annual Association Meetings held in Oklahoma City, Oklahoma during Feb 24-28, 2009. (</w:t>
      </w:r>
      <w:r w:rsidRPr="00352FDF">
        <w:rPr>
          <w:b/>
        </w:rPr>
        <w:t>Runner-up for McGraw-Hill Irwin Distinguished Paper Award</w:t>
      </w:r>
      <w:r w:rsidRPr="00352FDF">
        <w:t>).</w:t>
      </w:r>
    </w:p>
    <w:p w14:paraId="3431F86E" w14:textId="77777777" w:rsidR="00F03232" w:rsidRPr="00352FDF" w:rsidRDefault="00F03232" w:rsidP="00254859">
      <w:pPr>
        <w:jc w:val="both"/>
      </w:pPr>
    </w:p>
    <w:p w14:paraId="7C146687" w14:textId="77777777" w:rsidR="00F03232" w:rsidRPr="00352FDF" w:rsidRDefault="00F03232" w:rsidP="00254859">
      <w:pPr>
        <w:jc w:val="both"/>
      </w:pPr>
      <w:r w:rsidRPr="00352FDF">
        <w:t>223. Jung-Suk Yu and M. Kabir Hassan, “Rational Speculative Bubbles in the Frontier Emerging Stock Markets,” Paper Presented at the 2009 Annual Meetings of Academy of International Business-US Southwest (AIB) Annual Association Meetings held in Oklahoma City, Oklahoma during Feb 24-28, 2009. (</w:t>
      </w:r>
      <w:r w:rsidRPr="00352FDF">
        <w:rPr>
          <w:b/>
        </w:rPr>
        <w:t>McGraw-Hill Irwin Distinguished Paper Award</w:t>
      </w:r>
      <w:r w:rsidRPr="00352FDF">
        <w:t>).</w:t>
      </w:r>
    </w:p>
    <w:p w14:paraId="35AE4FB1" w14:textId="77777777" w:rsidR="00F03232" w:rsidRPr="00352FDF" w:rsidRDefault="00F03232" w:rsidP="00254859">
      <w:pPr>
        <w:jc w:val="both"/>
      </w:pPr>
    </w:p>
    <w:p w14:paraId="7B33FC82" w14:textId="77777777" w:rsidR="00F03232" w:rsidRPr="00352FDF" w:rsidRDefault="00F03232" w:rsidP="00254859">
      <w:pPr>
        <w:jc w:val="both"/>
      </w:pPr>
      <w:r w:rsidRPr="00352FDF">
        <w:t xml:space="preserve">222. M. Kabir Hassan and M. Ershad Hussain, “Impact of Capital Regulations on Capital Ratios and Risk Taking of Islamic Banks,” Paper Presented at the 2009 Annual Meetings of Academy of International Business-US Southwest (AIB) Annual Association Meetings held in Oklahoma City, Oklahoma during Feb 24-28, 2009. </w:t>
      </w:r>
    </w:p>
    <w:p w14:paraId="146B04CF" w14:textId="77777777" w:rsidR="00F03232" w:rsidRPr="00352FDF" w:rsidRDefault="00F03232" w:rsidP="00254859">
      <w:pPr>
        <w:jc w:val="both"/>
      </w:pPr>
    </w:p>
    <w:p w14:paraId="68A43D28" w14:textId="77777777" w:rsidR="00F03232" w:rsidRPr="00352FDF" w:rsidRDefault="00F03232" w:rsidP="00254859">
      <w:pPr>
        <w:jc w:val="both"/>
      </w:pPr>
      <w:r w:rsidRPr="00352FDF">
        <w:t xml:space="preserve">221. Mohammad Riaz Uddin and M. Kabir Hassan, “IPO Under-pricing in Emerging Capital Market: Evidence from Bangladesh,” Paper Presented at the 2009 Annual Meetings of Academy of International Business-US Southwest (AIB) Annual Association Meetings held in Oklahoma City, Oklahoma during Feb 24-28, 2009. </w:t>
      </w:r>
    </w:p>
    <w:p w14:paraId="7FCB1E10" w14:textId="77777777" w:rsidR="00F03232" w:rsidRPr="00352FDF" w:rsidRDefault="00F03232" w:rsidP="00254859">
      <w:pPr>
        <w:jc w:val="both"/>
      </w:pPr>
    </w:p>
    <w:p w14:paraId="2E4D59A7" w14:textId="77777777" w:rsidR="00F03232" w:rsidRPr="00352FDF" w:rsidRDefault="00F03232" w:rsidP="00254859">
      <w:pPr>
        <w:jc w:val="both"/>
      </w:pPr>
      <w:r w:rsidRPr="00352FDF">
        <w:t>220. M. Arifur Rahman and M. Kabir Hassan, “Firm Specific Variations in Returns and Fundamentals in Emerging Asian Stock Markets,” Paper Presented at the 2009 Annual Meetings of Decision Sciences Institute (DSI) Annual Meetings held in Oklahoma City, Oklahoma during Feb 24-28, 2009.</w:t>
      </w:r>
    </w:p>
    <w:p w14:paraId="68752FA9" w14:textId="77777777" w:rsidR="00F03232" w:rsidRPr="00352FDF" w:rsidRDefault="00F03232" w:rsidP="00254859">
      <w:pPr>
        <w:jc w:val="both"/>
      </w:pPr>
    </w:p>
    <w:p w14:paraId="72B257FC" w14:textId="77777777" w:rsidR="00F03232" w:rsidRPr="00352FDF" w:rsidRDefault="00F03232" w:rsidP="00254859">
      <w:pPr>
        <w:jc w:val="both"/>
      </w:pPr>
      <w:r w:rsidRPr="00352FDF">
        <w:t>219. M. Arifur Rahman and M. Kabir Hassan, “Firm Specific Variations in Returns and Fundamentals in Emerging Asian Stock Markets,” Paper Presented at the 2008 Financial Management Association Meetings in Dallas, October 8-11, 2008.</w:t>
      </w:r>
    </w:p>
    <w:p w14:paraId="3EE64679" w14:textId="77777777" w:rsidR="00F03232" w:rsidRPr="00352FDF" w:rsidRDefault="00F03232" w:rsidP="00254859">
      <w:pPr>
        <w:jc w:val="both"/>
      </w:pPr>
    </w:p>
    <w:p w14:paraId="232A6767" w14:textId="3E52DF0D" w:rsidR="00F03232" w:rsidRPr="00352FDF" w:rsidRDefault="00F03232" w:rsidP="00254859">
      <w:pPr>
        <w:jc w:val="both"/>
      </w:pPr>
      <w:r w:rsidRPr="00352FDF">
        <w:t xml:space="preserve">218. M. Kabir Hassan and Issouf Soumare, </w:t>
      </w:r>
      <w:r w:rsidR="00762C72" w:rsidRPr="00352FDF">
        <w:t>“Financial</w:t>
      </w:r>
      <w:r w:rsidRPr="00352FDF">
        <w:t xml:space="preserve"> Guarantees as an Innovation Tool in Islamic Project Finance,” Paper Presented at the 2008 Financial Management Association Meetings in Dallas, October 8-11, 2008.</w:t>
      </w:r>
    </w:p>
    <w:p w14:paraId="2CCD8CEC" w14:textId="77777777" w:rsidR="00F03232" w:rsidRPr="00352FDF" w:rsidRDefault="00F03232" w:rsidP="00254859">
      <w:pPr>
        <w:jc w:val="both"/>
      </w:pPr>
    </w:p>
    <w:p w14:paraId="64A3FD8B" w14:textId="77777777" w:rsidR="00F03232" w:rsidRPr="00352FDF" w:rsidRDefault="00F03232" w:rsidP="00254859">
      <w:pPr>
        <w:jc w:val="both"/>
      </w:pPr>
      <w:r w:rsidRPr="00352FDF">
        <w:t>217. M. Arifur Rahman and M. Kabir Hassan, “Firm Specific Variations in Returns and Fundamentals in Emerging Asian Stock Markets,” Paper Presented at the 2008 Asian Finance Association Meetings in Yokohoma City in Japan, July 5-6, 2008</w:t>
      </w:r>
    </w:p>
    <w:p w14:paraId="0242A61A" w14:textId="77777777" w:rsidR="00F03232" w:rsidRPr="00352FDF" w:rsidRDefault="00F03232" w:rsidP="00254859">
      <w:pPr>
        <w:jc w:val="both"/>
      </w:pPr>
    </w:p>
    <w:p w14:paraId="51EAD670" w14:textId="77777777" w:rsidR="00F03232" w:rsidRPr="00352FDF" w:rsidRDefault="00F03232" w:rsidP="00254859">
      <w:pPr>
        <w:jc w:val="both"/>
      </w:pPr>
      <w:r w:rsidRPr="00352FDF">
        <w:t>216. Syed M. Harun, M. Kabir Hassan and Shari Lawrence, “Monetary Policy and Insurance Companies,” Paper Presented at the 2008 Southwestern Society of Economists (SSE)Annual Meetings in Houston, Texas, on March 4-8, 2008.</w:t>
      </w:r>
    </w:p>
    <w:p w14:paraId="393159DC" w14:textId="77777777" w:rsidR="00F03232" w:rsidRPr="00352FDF" w:rsidRDefault="00F03232" w:rsidP="00254859">
      <w:pPr>
        <w:jc w:val="both"/>
      </w:pPr>
    </w:p>
    <w:p w14:paraId="35512F3B" w14:textId="77777777" w:rsidR="00F03232" w:rsidRPr="00352FDF" w:rsidRDefault="00F03232" w:rsidP="00254859">
      <w:pPr>
        <w:jc w:val="both"/>
      </w:pPr>
      <w:r w:rsidRPr="00352FDF">
        <w:t>215. Jung-Suk Yu and M. Kabir Hassan, “A Re-Examination of the Underground Economy in the U.S.: Size, Estimation, and Policy Implications,” Paper Presented at the 2008 Southwestern Society of Economists (SSE)Annual Meetings in Houston, Texas, on March 4-8, 2008. (</w:t>
      </w:r>
      <w:r w:rsidRPr="00352FDF">
        <w:rPr>
          <w:b/>
        </w:rPr>
        <w:t>1</w:t>
      </w:r>
      <w:r w:rsidRPr="00352FDF">
        <w:rPr>
          <w:b/>
          <w:vertAlign w:val="superscript"/>
        </w:rPr>
        <w:t>st</w:t>
      </w:r>
      <w:r w:rsidRPr="00352FDF">
        <w:rPr>
          <w:b/>
        </w:rPr>
        <w:t xml:space="preserve"> Runner Up Distinguished Paper</w:t>
      </w:r>
      <w:r w:rsidRPr="00352FDF">
        <w:t>)</w:t>
      </w:r>
    </w:p>
    <w:p w14:paraId="068DA9E7" w14:textId="77777777" w:rsidR="00F03232" w:rsidRPr="00352FDF" w:rsidRDefault="00F03232" w:rsidP="00254859">
      <w:pPr>
        <w:jc w:val="both"/>
      </w:pPr>
    </w:p>
    <w:p w14:paraId="03BBB0A1" w14:textId="77777777" w:rsidR="00F03232" w:rsidRPr="00352FDF" w:rsidRDefault="00F03232" w:rsidP="00254859">
      <w:pPr>
        <w:jc w:val="both"/>
      </w:pPr>
      <w:r w:rsidRPr="00352FDF">
        <w:t>214. M. Ershad Hussain and M. Kabir Hassan, “The Impact of the Basel I Accord on Credit Expansion in Developing Countries,” Paper to be Presented at the 2008 Academy of International Business- US Southwest Annual Meetings in Houston, on March 4-8, 2008 (</w:t>
      </w:r>
      <w:r w:rsidRPr="00352FDF">
        <w:rPr>
          <w:b/>
        </w:rPr>
        <w:t>Runners-up Distinguished Paper</w:t>
      </w:r>
      <w:r w:rsidRPr="00352FDF">
        <w:t>).</w:t>
      </w:r>
    </w:p>
    <w:p w14:paraId="5273BC52" w14:textId="77777777" w:rsidR="00F03232" w:rsidRPr="00352FDF" w:rsidRDefault="00F03232" w:rsidP="00254859">
      <w:pPr>
        <w:jc w:val="both"/>
      </w:pPr>
    </w:p>
    <w:p w14:paraId="3D0C7998" w14:textId="77777777" w:rsidR="00F03232" w:rsidRPr="00352FDF" w:rsidRDefault="00F03232" w:rsidP="00254859">
      <w:pPr>
        <w:jc w:val="both"/>
      </w:pPr>
      <w:r w:rsidRPr="00352FDF">
        <w:t>213. Benito Sanchez and M. Kabir Hassan, “Scales and Technical Efficiencies in MENA Microfinance Institutions,” Paper to be Presented at the 2008 Academy of International Business- US Southwest Annual Meetings in Houston, on March 4-8, 2008 (</w:t>
      </w:r>
      <w:r w:rsidRPr="00352FDF">
        <w:rPr>
          <w:b/>
        </w:rPr>
        <w:t>Runners-up Distinguished Paper</w:t>
      </w:r>
      <w:r w:rsidRPr="00352FDF">
        <w:t>).</w:t>
      </w:r>
    </w:p>
    <w:p w14:paraId="22A193F6" w14:textId="77777777" w:rsidR="00F03232" w:rsidRPr="00352FDF" w:rsidRDefault="00F03232" w:rsidP="00254859">
      <w:pPr>
        <w:jc w:val="both"/>
      </w:pPr>
    </w:p>
    <w:p w14:paraId="2BB612BE" w14:textId="77777777" w:rsidR="00F03232" w:rsidRPr="00352FDF" w:rsidRDefault="00F03232" w:rsidP="00254859">
      <w:pPr>
        <w:jc w:val="both"/>
      </w:pPr>
      <w:r w:rsidRPr="00352FDF">
        <w:t>212. M. Kabir Hassan, Mohammad Uddin and Mostafa Hassan, “A Case Study of Outreach and Sustainability of Buro, Bangladesh,” Paper to be Presented at the 2008 Academy of International Business- US Southwest Annual Meetings in Houston, on March 4-8, 2008</w:t>
      </w:r>
    </w:p>
    <w:p w14:paraId="02F9DCB7" w14:textId="77777777" w:rsidR="00F03232" w:rsidRPr="00352FDF" w:rsidRDefault="00F03232" w:rsidP="00254859">
      <w:pPr>
        <w:jc w:val="both"/>
      </w:pPr>
    </w:p>
    <w:p w14:paraId="46951C37" w14:textId="77777777" w:rsidR="00F03232" w:rsidRPr="00352FDF" w:rsidRDefault="00F03232" w:rsidP="00254859">
      <w:pPr>
        <w:jc w:val="both"/>
      </w:pPr>
      <w:r w:rsidRPr="00352FDF">
        <w:t>211. Ohannes George Paskelian and M. Kabir Hassan, “Rational Speculative Bubbles in REITs Market,” Paper to be Presented at the Southwestern Finance Association Meetings on March 5-8, 2008 in Houston, Texas.</w:t>
      </w:r>
    </w:p>
    <w:p w14:paraId="61684B9D" w14:textId="77777777" w:rsidR="00F03232" w:rsidRPr="00352FDF" w:rsidRDefault="00F03232" w:rsidP="00254859">
      <w:pPr>
        <w:jc w:val="both"/>
      </w:pPr>
    </w:p>
    <w:p w14:paraId="7929AA83" w14:textId="77777777" w:rsidR="00F03232" w:rsidRPr="00352FDF" w:rsidRDefault="00F03232" w:rsidP="00254859">
      <w:pPr>
        <w:jc w:val="both"/>
      </w:pPr>
      <w:r w:rsidRPr="00352FDF">
        <w:t>210. Jung-Suk Yu and M. Kabir Hassan, “Rational Speculative Bubbles in the Frontier Emerging Stock Markets,” Paper to be Presented at the Southwestern Finance Association Meetings on March 5-8, 2008 in Houston, Texas.</w:t>
      </w:r>
    </w:p>
    <w:p w14:paraId="4E7F53AF" w14:textId="77777777" w:rsidR="00F03232" w:rsidRPr="00352FDF" w:rsidRDefault="00F03232" w:rsidP="00254859">
      <w:pPr>
        <w:jc w:val="both"/>
      </w:pPr>
    </w:p>
    <w:p w14:paraId="05BA303A" w14:textId="77777777" w:rsidR="00F03232" w:rsidRPr="00352FDF" w:rsidRDefault="00F03232" w:rsidP="00254859">
      <w:pPr>
        <w:jc w:val="both"/>
      </w:pPr>
      <w:r w:rsidRPr="00352FDF">
        <w:rPr>
          <w:bCs/>
        </w:rPr>
        <w:t xml:space="preserve">209. Girard, Eric and M. Kabir Hassan, “Is there a Cost to Ethical Investing? The Case of DSE Islamic Indices,” </w:t>
      </w:r>
      <w:r w:rsidRPr="00352FDF">
        <w:t>Paper to be Presented at the Southwestern Finance Association Meetings on March 5-8, 2008 in Houston, Texas.</w:t>
      </w:r>
    </w:p>
    <w:p w14:paraId="52D8D7C4" w14:textId="77777777" w:rsidR="00F03232" w:rsidRPr="00352FDF" w:rsidRDefault="00F03232" w:rsidP="00254859">
      <w:pPr>
        <w:jc w:val="both"/>
      </w:pPr>
    </w:p>
    <w:p w14:paraId="63DA6AF8" w14:textId="77777777" w:rsidR="00F03232" w:rsidRPr="00352FDF" w:rsidRDefault="00F03232" w:rsidP="00254859">
      <w:pPr>
        <w:jc w:val="both"/>
      </w:pPr>
      <w:r w:rsidRPr="00352FDF">
        <w:t>208. Girard, Eric and M. Kabir Hassan, “Is there a Cost to Ethical Investing? The Case of FTSE Islamic Indices,” Paper Presented at the 2007 Annual Meetings of Academy of Financial Services in Orlando, Florida, October 15-16, 2007</w:t>
      </w:r>
    </w:p>
    <w:p w14:paraId="4D469418" w14:textId="77777777" w:rsidR="00F03232" w:rsidRPr="00352FDF" w:rsidRDefault="00F03232" w:rsidP="00254859">
      <w:pPr>
        <w:jc w:val="both"/>
      </w:pPr>
    </w:p>
    <w:p w14:paraId="27AC3B0E" w14:textId="77777777" w:rsidR="00F03232" w:rsidRPr="00352FDF" w:rsidRDefault="00F03232" w:rsidP="00254859">
      <w:pPr>
        <w:jc w:val="both"/>
      </w:pPr>
      <w:r w:rsidRPr="00352FDF">
        <w:t>207. Paskelian, John and M. Kabir Hassan, “Rational Speculative Bubbles in REIT Markets,” Paper Presented at the 2007 Annual Meetings of Academy of Financial Services in Orlando, Florida, October 15-16, 2007</w:t>
      </w:r>
    </w:p>
    <w:p w14:paraId="156255DD" w14:textId="77777777" w:rsidR="00F03232" w:rsidRPr="00352FDF" w:rsidRDefault="00F03232" w:rsidP="00254859">
      <w:pPr>
        <w:jc w:val="both"/>
      </w:pPr>
    </w:p>
    <w:p w14:paraId="7884C796" w14:textId="77777777" w:rsidR="00F03232" w:rsidRPr="00352FDF" w:rsidRDefault="00F03232" w:rsidP="00254859">
      <w:pPr>
        <w:jc w:val="both"/>
      </w:pPr>
      <w:r w:rsidRPr="00352FDF">
        <w:t>206. Shari Lawrence and M. Kabir Hassan. “A Study of Factors Affecting Retirement Preparation,” Paper Presented at the 2007 Annual Meetings of Eastern Finance Association (EFA) in New Orleans, Louisiana, April 19-21, 2007.</w:t>
      </w:r>
    </w:p>
    <w:p w14:paraId="18E9D090" w14:textId="77777777" w:rsidR="00F03232" w:rsidRPr="00352FDF" w:rsidRDefault="00F03232" w:rsidP="00254859">
      <w:pPr>
        <w:jc w:val="both"/>
      </w:pPr>
    </w:p>
    <w:p w14:paraId="5CF2DC95" w14:textId="77777777" w:rsidR="00F03232" w:rsidRPr="00352FDF" w:rsidRDefault="00F03232" w:rsidP="00254859">
      <w:pPr>
        <w:jc w:val="both"/>
      </w:pPr>
      <w:r w:rsidRPr="00352FDF">
        <w:t>205. M. Kabir Hassan and Jung-Suk Yu. “The Dynamic Causality Tests Between Financial Development and Economic Growth: New Evidence from Panel Data,” Paper Presented at the 2007 Annual Meetings of Eastern Finance Association (EFA) in New Orleans, Louisiana, April 19-21, 2007.</w:t>
      </w:r>
    </w:p>
    <w:p w14:paraId="6C0529C7" w14:textId="77777777" w:rsidR="00F03232" w:rsidRPr="00352FDF" w:rsidRDefault="00F03232" w:rsidP="00254859">
      <w:pPr>
        <w:jc w:val="both"/>
      </w:pPr>
    </w:p>
    <w:p w14:paraId="1D20957B" w14:textId="77777777" w:rsidR="00F03232" w:rsidRPr="00352FDF" w:rsidRDefault="00F03232" w:rsidP="00254859">
      <w:pPr>
        <w:pStyle w:val="BodyText"/>
        <w:spacing w:line="240" w:lineRule="auto"/>
      </w:pPr>
      <w:r w:rsidRPr="00352FDF">
        <w:t>204. Benito Sanchez and M. Kabir Hassan. “Technical, Scale and Allocative Efficiencies of Latin American Banking Industries,” Paper Presented at the 2007 Annual Meetings of Southwestern Society of Economists (SSE) in San Diego, California, March 15-17, 2007 (</w:t>
      </w:r>
      <w:r w:rsidRPr="00352FDF">
        <w:rPr>
          <w:b/>
        </w:rPr>
        <w:t>SSE First Runner Up Paper</w:t>
      </w:r>
      <w:r w:rsidRPr="00352FDF">
        <w:t>)</w:t>
      </w:r>
    </w:p>
    <w:p w14:paraId="06134F9A" w14:textId="77777777" w:rsidR="00F03232" w:rsidRPr="00352FDF" w:rsidRDefault="00F03232" w:rsidP="00254859">
      <w:pPr>
        <w:pStyle w:val="BodyText"/>
        <w:spacing w:line="240" w:lineRule="auto"/>
      </w:pPr>
    </w:p>
    <w:p w14:paraId="2DE1781A" w14:textId="77777777" w:rsidR="00F03232" w:rsidRPr="00352FDF" w:rsidRDefault="00F03232" w:rsidP="00254859">
      <w:pPr>
        <w:pStyle w:val="BodyText"/>
        <w:spacing w:line="240" w:lineRule="auto"/>
      </w:pPr>
      <w:r w:rsidRPr="00352FDF">
        <w:t>203. M. Kabir Hassan, Shari Lawrence and Mahfuzul Haque. “An Analysis of Gender Differences in Retirement Preparation,” Paper Presented at the 2007 Annual Meetings of Southwestern Society of Economists (SSE) in San Diego, California, March 15-17, 2007.</w:t>
      </w:r>
    </w:p>
    <w:p w14:paraId="3DC936EA" w14:textId="77777777" w:rsidR="00F03232" w:rsidRPr="00352FDF" w:rsidRDefault="00F03232" w:rsidP="00254859">
      <w:pPr>
        <w:pStyle w:val="BodyText"/>
        <w:spacing w:line="240" w:lineRule="auto"/>
      </w:pPr>
    </w:p>
    <w:p w14:paraId="6B4C950F" w14:textId="77777777" w:rsidR="00F03232" w:rsidRPr="00352FDF" w:rsidRDefault="00F03232" w:rsidP="00254859">
      <w:pPr>
        <w:pStyle w:val="BodyText"/>
        <w:spacing w:line="240" w:lineRule="auto"/>
      </w:pPr>
      <w:r w:rsidRPr="00352FDF">
        <w:t>202. M. Kabir Hassan and Muhammad Abdul Mannan Chowdhury. “Defense Expenditure and Economic Growth in African Nations,” Paper Presented at the 2007 Annual Meetings of Academy of International Business-US Southwest (AIB-US Southwest) in San Diego, California, March 15-17, 2007 (</w:t>
      </w:r>
      <w:r w:rsidRPr="00352FDF">
        <w:rPr>
          <w:b/>
        </w:rPr>
        <w:t>AIB First Runner Up Paper</w:t>
      </w:r>
      <w:r w:rsidRPr="00352FDF">
        <w:t>)</w:t>
      </w:r>
    </w:p>
    <w:p w14:paraId="73FF496C" w14:textId="77777777" w:rsidR="00F03232" w:rsidRPr="00352FDF" w:rsidRDefault="00F03232" w:rsidP="00254859">
      <w:pPr>
        <w:pStyle w:val="BodyText"/>
        <w:spacing w:line="240" w:lineRule="auto"/>
      </w:pPr>
    </w:p>
    <w:p w14:paraId="23B0A082" w14:textId="77777777" w:rsidR="00F03232" w:rsidRPr="00352FDF" w:rsidRDefault="00F03232" w:rsidP="00254859">
      <w:pPr>
        <w:pStyle w:val="BodyText"/>
        <w:spacing w:line="240" w:lineRule="auto"/>
      </w:pPr>
      <w:r w:rsidRPr="00352FDF">
        <w:t>201. M. Kabir Hassan. “A Primer on Islamic Banking and Finance,” Special Tutorial Presented at the 2007 Annual Meetings of Academy of International Business-US Southwest (AIB-US Southwest) and Southwestern Finance Association (SWFA)  in San Diego, California, March 15-17, 2007</w:t>
      </w:r>
    </w:p>
    <w:p w14:paraId="4A0A60D6" w14:textId="77777777" w:rsidR="00F03232" w:rsidRPr="00352FDF" w:rsidRDefault="00F03232" w:rsidP="00254859">
      <w:pPr>
        <w:pStyle w:val="BodyText"/>
        <w:spacing w:line="240" w:lineRule="auto"/>
      </w:pPr>
    </w:p>
    <w:p w14:paraId="0B31C1C5" w14:textId="77777777" w:rsidR="00F03232" w:rsidRPr="00352FDF" w:rsidRDefault="00F03232" w:rsidP="00254859">
      <w:pPr>
        <w:jc w:val="both"/>
      </w:pPr>
      <w:r w:rsidRPr="00352FDF">
        <w:t xml:space="preserve">200. M. Kabir Hassan and Jung-Suk Yu. “Rational Speculative Bubbles: An Empirical Investigation of the Middle East and North African (MENA) Stock Markets,” </w:t>
      </w:r>
      <w:r w:rsidRPr="00352FDF">
        <w:rPr>
          <w:bCs/>
        </w:rPr>
        <w:t>Paper Presented at the 2007 Annual Meetings of Southwestern Finance Association (SWFA) in San Diego, California, March 15-17, 2007</w:t>
      </w:r>
    </w:p>
    <w:p w14:paraId="0EE355BF" w14:textId="77777777" w:rsidR="00F03232" w:rsidRPr="00352FDF" w:rsidRDefault="00F03232" w:rsidP="00254859">
      <w:pPr>
        <w:jc w:val="both"/>
      </w:pPr>
    </w:p>
    <w:p w14:paraId="425D362F" w14:textId="77777777" w:rsidR="00F03232" w:rsidRPr="00352FDF" w:rsidRDefault="00F03232" w:rsidP="00254859">
      <w:pPr>
        <w:jc w:val="both"/>
      </w:pPr>
      <w:r w:rsidRPr="00352FDF">
        <w:t xml:space="preserve">199. M. Ershad Hussain and M. Kabir Hassan. “Depositor Discipline and Bank Risk-Taking Behavior within the Context of Financial Crisis: Evidence from South-East Asia,” </w:t>
      </w:r>
      <w:r w:rsidRPr="00352FDF">
        <w:rPr>
          <w:bCs/>
        </w:rPr>
        <w:t>Paper Presented at the 2007 Annual Meetings of Southwestern Finance Association (SWFA) in San Diego, California, March 15-17, 2007</w:t>
      </w:r>
    </w:p>
    <w:p w14:paraId="0CF492F4" w14:textId="77777777" w:rsidR="00F03232" w:rsidRPr="00352FDF" w:rsidRDefault="00F03232" w:rsidP="00254859">
      <w:pPr>
        <w:jc w:val="both"/>
      </w:pPr>
    </w:p>
    <w:p w14:paraId="1DB64102" w14:textId="77777777" w:rsidR="00F03232" w:rsidRPr="00352FDF" w:rsidRDefault="00F03232" w:rsidP="00254859">
      <w:pPr>
        <w:jc w:val="both"/>
      </w:pPr>
      <w:r w:rsidRPr="00352FDF">
        <w:t>198. Mehmet F. Dicle and M. Kabir Hassan. “Session of the Week Effect for Istanbul Stock Exchange,” Paper Presented at the 2007 Annual Meetings of Southwestern Finance Association (SWFA) in San Diego, California, March 15-17, 2007</w:t>
      </w:r>
    </w:p>
    <w:p w14:paraId="73E89D33" w14:textId="77777777" w:rsidR="00F03232" w:rsidRPr="00352FDF" w:rsidRDefault="00F03232" w:rsidP="00254859">
      <w:pPr>
        <w:jc w:val="both"/>
      </w:pPr>
    </w:p>
    <w:p w14:paraId="3DE3A590" w14:textId="77777777" w:rsidR="00F03232" w:rsidRPr="00352FDF" w:rsidRDefault="00F03232" w:rsidP="00254859">
      <w:pPr>
        <w:jc w:val="both"/>
      </w:pPr>
      <w:r w:rsidRPr="00352FDF">
        <w:t>197. M. Kabir Hassan and Jung-Suk Yu. “The Dynamic Causality Tests Between Financial Development and Economic Growth: New Evidence from Panel Data,” Paper Presented at the 2007 Annual Meetings of Southwestern Finance Association (SWFA) in San Diego, California, March 15-17, 2007</w:t>
      </w:r>
    </w:p>
    <w:p w14:paraId="61535EDA" w14:textId="77777777" w:rsidR="00F03232" w:rsidRPr="00352FDF" w:rsidRDefault="00F03232" w:rsidP="00254859">
      <w:pPr>
        <w:jc w:val="both"/>
      </w:pPr>
    </w:p>
    <w:p w14:paraId="566AAD5B" w14:textId="77777777" w:rsidR="00F03232" w:rsidRPr="00352FDF" w:rsidRDefault="00F03232" w:rsidP="00254859">
      <w:pPr>
        <w:jc w:val="both"/>
      </w:pPr>
      <w:r w:rsidRPr="00352FDF">
        <w:t xml:space="preserve">196. M. Kabir Hassan and Jung-Suk Yu. “Rational Speculative Bubbles in the Frontier Emerging Stock Markets,” </w:t>
      </w:r>
    </w:p>
    <w:p w14:paraId="558965EE" w14:textId="77777777" w:rsidR="00F03232" w:rsidRPr="00352FDF" w:rsidRDefault="00F03232" w:rsidP="00254859">
      <w:pPr>
        <w:jc w:val="both"/>
      </w:pPr>
      <w:r w:rsidRPr="00352FDF">
        <w:t>Paper Presented in the 2006 Financial Management Association Meetings in Salt Lake City, Utah, October 11-14, 2006.</w:t>
      </w:r>
    </w:p>
    <w:p w14:paraId="13184E8E" w14:textId="77777777" w:rsidR="00F03232" w:rsidRPr="00352FDF" w:rsidRDefault="00F03232" w:rsidP="00254859">
      <w:pPr>
        <w:jc w:val="both"/>
      </w:pPr>
    </w:p>
    <w:p w14:paraId="268A5110" w14:textId="77777777" w:rsidR="00F03232" w:rsidRPr="00352FDF" w:rsidRDefault="00F03232" w:rsidP="00254859">
      <w:pPr>
        <w:jc w:val="both"/>
      </w:pPr>
      <w:r w:rsidRPr="00352FDF">
        <w:t>195. M. Kabir Hassan. “Performance of Islamic Mutual Funds,” Paper Presented at the 2006 Annual Meetings of Academy of Financial Services (AFS) in Salt Lake City, Utah, October 11-12, 2006.</w:t>
      </w:r>
    </w:p>
    <w:p w14:paraId="2354A47D" w14:textId="77777777" w:rsidR="00F03232" w:rsidRPr="00352FDF" w:rsidRDefault="00F03232" w:rsidP="00254859">
      <w:pPr>
        <w:jc w:val="both"/>
      </w:pPr>
    </w:p>
    <w:p w14:paraId="01370271" w14:textId="77777777" w:rsidR="00F03232" w:rsidRPr="00352FDF" w:rsidRDefault="00F03232" w:rsidP="00254859">
      <w:pPr>
        <w:jc w:val="both"/>
      </w:pPr>
      <w:r w:rsidRPr="00352FDF">
        <w:lastRenderedPageBreak/>
        <w:t>194. M. Kabir Hassan and Issouf Soumare,” Financial Guarantee as an Innovation Tool in Islamic Finance,” Paper Presented at the 2006 Annual Meetings of Academy of Financial Services (AFS) in Salt Lake City, Utah, October 11-12, 2006.</w:t>
      </w:r>
    </w:p>
    <w:p w14:paraId="366550EA" w14:textId="77777777" w:rsidR="00F03232" w:rsidRPr="00352FDF" w:rsidRDefault="00F03232" w:rsidP="00254859">
      <w:pPr>
        <w:jc w:val="both"/>
      </w:pPr>
    </w:p>
    <w:p w14:paraId="67DDECC2" w14:textId="77777777" w:rsidR="00F03232" w:rsidRPr="00352FDF" w:rsidRDefault="00F03232" w:rsidP="00254859">
      <w:pPr>
        <w:pStyle w:val="BodyText"/>
        <w:spacing w:line="240" w:lineRule="auto"/>
      </w:pPr>
      <w:r w:rsidRPr="00352FDF">
        <w:t xml:space="preserve">193. M. Kabir Hassan and Issouf </w:t>
      </w:r>
      <w:r w:rsidR="00720AA9" w:rsidRPr="00352FDF">
        <w:t xml:space="preserve"> </w:t>
      </w:r>
      <w:r w:rsidRPr="00352FDF">
        <w:t xml:space="preserve">Soumare. “Financial Guarantee as an Innovation Tool in Islamic Project Finance,” </w:t>
      </w:r>
      <w:r w:rsidRPr="00352FDF">
        <w:rPr>
          <w:b/>
        </w:rPr>
        <w:t>Best Paper Award in Islamic Finance</w:t>
      </w:r>
      <w:r w:rsidRPr="00352FDF">
        <w:t xml:space="preserve"> at the 2006 Asian Finance Association Meetings in Auckland, New Zealand on July 5-7, 2006</w:t>
      </w:r>
    </w:p>
    <w:p w14:paraId="47D0CC48" w14:textId="77777777" w:rsidR="00F03232" w:rsidRPr="00352FDF" w:rsidRDefault="00F03232" w:rsidP="00254859">
      <w:pPr>
        <w:pStyle w:val="BodyText"/>
        <w:spacing w:line="240" w:lineRule="auto"/>
      </w:pPr>
    </w:p>
    <w:p w14:paraId="3039BF06" w14:textId="77777777" w:rsidR="00F03232" w:rsidRPr="00352FDF" w:rsidRDefault="00F03232" w:rsidP="00254859">
      <w:pPr>
        <w:jc w:val="both"/>
      </w:pPr>
      <w:r w:rsidRPr="00352FDF">
        <w:t>192. Charles Rayhorn, M. Kabir Hassan, Jung-Suk Yu and Ken Johnson. “Non-Linearity, Thin Trading, Asymmetric Information and Efficiency of New Zealand Stock Market,” Paper Presented at the 2006 Annual Meetings of Academy of Financial Services (AFS) in Salt Lake City, Utah, October 11-12, 2006.</w:t>
      </w:r>
    </w:p>
    <w:p w14:paraId="32620CFE" w14:textId="77777777" w:rsidR="00F03232" w:rsidRPr="00352FDF" w:rsidRDefault="00F03232" w:rsidP="00254859">
      <w:pPr>
        <w:jc w:val="both"/>
      </w:pPr>
    </w:p>
    <w:p w14:paraId="76992E82" w14:textId="77777777" w:rsidR="00F03232" w:rsidRPr="00352FDF" w:rsidRDefault="00F03232" w:rsidP="00254859">
      <w:pPr>
        <w:jc w:val="both"/>
      </w:pPr>
      <w:r w:rsidRPr="00352FDF">
        <w:t>191. Eric Girard and M. Kabir Hassan. “Faith-Based Ethical Investing: The Case of Dow-Jones Islamic Indexes,” Paper Presented in the 2006 Academy of Financial Services (AFS) Meetings in Salt Lake City, Utah, October 11-12, 2006.</w:t>
      </w:r>
    </w:p>
    <w:p w14:paraId="6D9A20F1" w14:textId="77777777" w:rsidR="00F03232" w:rsidRPr="00352FDF" w:rsidRDefault="00F03232" w:rsidP="00254859">
      <w:pPr>
        <w:jc w:val="both"/>
      </w:pPr>
    </w:p>
    <w:p w14:paraId="4CEEB729" w14:textId="77777777" w:rsidR="00F03232" w:rsidRPr="00352FDF" w:rsidRDefault="00F03232" w:rsidP="00254859">
      <w:pPr>
        <w:jc w:val="both"/>
      </w:pPr>
      <w:r w:rsidRPr="00352FDF">
        <w:t>190. Syed M. Harun, M. Kabir Hassan and Shari Lawrence, “Monetary Policy and the Insurance Companies,” Paper Presented in the 2006 Academy of Financial Services (AFS) Meetings in Salt Lake City, Utah, October 11-12, 2006.</w:t>
      </w:r>
    </w:p>
    <w:p w14:paraId="7CF5723D" w14:textId="77777777" w:rsidR="00F03232" w:rsidRPr="00352FDF" w:rsidRDefault="00F03232" w:rsidP="00254859">
      <w:pPr>
        <w:jc w:val="both"/>
      </w:pPr>
    </w:p>
    <w:p w14:paraId="6F2C7FE6" w14:textId="77777777" w:rsidR="00F03232" w:rsidRPr="00352FDF" w:rsidRDefault="00F03232" w:rsidP="00254859">
      <w:pPr>
        <w:jc w:val="both"/>
      </w:pPr>
      <w:r w:rsidRPr="00352FDF">
        <w:t>189. Eric Girard and M. Kabir Hassan. “Faith-Based Ethical Investing: The Case of Dow-Jones Islamic Indexes,” Paper Presented in the 2006 Financial Management Association Meetings in Salt Lake City, Utah, October 11-14, 2006.</w:t>
      </w:r>
    </w:p>
    <w:p w14:paraId="19339092" w14:textId="77777777" w:rsidR="00F03232" w:rsidRPr="00352FDF" w:rsidRDefault="00F03232" w:rsidP="00254859">
      <w:pPr>
        <w:jc w:val="both"/>
      </w:pPr>
    </w:p>
    <w:p w14:paraId="6A3DE7CF" w14:textId="77777777" w:rsidR="00F03232" w:rsidRPr="00352FDF" w:rsidRDefault="00F03232" w:rsidP="00254859">
      <w:pPr>
        <w:jc w:val="both"/>
      </w:pPr>
      <w:r w:rsidRPr="00352FDF">
        <w:t>188. Md. Kabir Hassan and M. Kabir Hassan. “Application of Linkage Banking Models to Mobilize Rural Savings for Financial Intermediation in Bangladesh,”, Paper presented at the 2006 Southwestern Society of Economist Annual Meeting (in conjunction with Federation of Business Disciplines, FBD) in Oklahoma City, Oklahoma, March 1-4, 2006.</w:t>
      </w:r>
    </w:p>
    <w:p w14:paraId="63F2E7EF" w14:textId="77777777" w:rsidR="00F03232" w:rsidRPr="00352FDF" w:rsidRDefault="00F03232" w:rsidP="00254859">
      <w:pPr>
        <w:jc w:val="both"/>
      </w:pPr>
    </w:p>
    <w:p w14:paraId="78B89FB3" w14:textId="77777777" w:rsidR="00F03232" w:rsidRPr="00352FDF" w:rsidRDefault="00F03232" w:rsidP="00254859">
      <w:pPr>
        <w:jc w:val="both"/>
      </w:pPr>
      <w:r w:rsidRPr="00352FDF">
        <w:t>187. Adel Al-Sharkas, M. Kabir Hassan and Shari Lawrence. “The Impact of Mergers and Acquisitions on the Efficiency of the U.S. Banking Industry: Further Evidence”, Paper presented at the 2006 Southwestern Finance Association Meeting (in conjunction with Federation of Business Disciplines, FBD) in Oklahoma City, Oklahoma, March 1-4, 2006. (</w:t>
      </w:r>
      <w:r w:rsidRPr="00352FDF">
        <w:rPr>
          <w:b/>
        </w:rPr>
        <w:t>Irwin-McGraw Hill Best Paper Award-Southwestern Finance Association</w:t>
      </w:r>
      <w:r w:rsidRPr="00352FDF">
        <w:t>).</w:t>
      </w:r>
    </w:p>
    <w:p w14:paraId="5DD39B19" w14:textId="77777777" w:rsidR="00F03232" w:rsidRPr="00352FDF" w:rsidRDefault="00F03232" w:rsidP="00254859">
      <w:pPr>
        <w:jc w:val="both"/>
      </w:pPr>
    </w:p>
    <w:p w14:paraId="19F1FEB4" w14:textId="77777777" w:rsidR="00F03232" w:rsidRPr="00352FDF" w:rsidRDefault="00F03232" w:rsidP="00254859">
      <w:pPr>
        <w:jc w:val="both"/>
      </w:pPr>
      <w:r w:rsidRPr="00352FDF">
        <w:t>186. Adel Al-Sharkas, Tarun K. Mukherjee and M. Kabir Hassan. “Long-run Performance Following U.S. Bank Mergers &amp; Acquisitions-Further Evidence”, Paper presented at the 2006 Southwestern Finance Association Meeting (in conjunction with Federation of Business Disciplines, FBD) in Oklahoma City, Oklahoma, March 1-4, 2006.</w:t>
      </w:r>
    </w:p>
    <w:p w14:paraId="73C4F317" w14:textId="77777777" w:rsidR="00F03232" w:rsidRPr="00352FDF" w:rsidRDefault="00F03232" w:rsidP="00254859">
      <w:pPr>
        <w:jc w:val="both"/>
      </w:pPr>
    </w:p>
    <w:p w14:paraId="65AE9FEE" w14:textId="77777777" w:rsidR="00F03232" w:rsidRPr="00352FDF" w:rsidRDefault="00F03232" w:rsidP="00254859">
      <w:pPr>
        <w:jc w:val="both"/>
      </w:pPr>
      <w:r w:rsidRPr="00352FDF">
        <w:t>185. M. Kabir Hassan and Jung-Suk Yu. “Rational Speculative Bubbles in the Frontier Emerging Stock Markets”, Paper presented at the 2006 Southwestern Finance Association Meeting (in conjunction with Federation of Business Disciplines, FBD) in Oklahoma City, Oklahoma, March 1-4, 2006.</w:t>
      </w:r>
    </w:p>
    <w:p w14:paraId="773A60EC" w14:textId="77777777" w:rsidR="00F03232" w:rsidRPr="00352FDF" w:rsidRDefault="00F03232" w:rsidP="00254859">
      <w:pPr>
        <w:jc w:val="both"/>
      </w:pPr>
    </w:p>
    <w:p w14:paraId="15A53A6B" w14:textId="77777777" w:rsidR="00F03232" w:rsidRPr="00352FDF" w:rsidRDefault="00F03232" w:rsidP="00254859">
      <w:pPr>
        <w:jc w:val="both"/>
        <w:rPr>
          <w:spacing w:val="-2"/>
        </w:rPr>
      </w:pPr>
      <w:r w:rsidRPr="00352FDF">
        <w:t>184. Jung-Suk Yu and M. Kabir Hassan. “Financial Integration in the Middle East and North African (MENA) Stock Markets”, Paper Presented at the Academy of International Business-US Southwest (in conjunction with Federation of Business Disciplines, FBD) in Oklahoma City, Oklahoma, March 1-4, 2006. (</w:t>
      </w:r>
      <w:r w:rsidRPr="00352FDF">
        <w:rPr>
          <w:b/>
        </w:rPr>
        <w:t>Irwin McGraw Hill Best Paper Award-Academy of International Business</w:t>
      </w:r>
      <w:r w:rsidRPr="00352FDF">
        <w:t>).</w:t>
      </w:r>
    </w:p>
    <w:p w14:paraId="7EBED7EF" w14:textId="77777777" w:rsidR="00F03232" w:rsidRPr="00352FDF" w:rsidRDefault="00F03232" w:rsidP="00254859">
      <w:pPr>
        <w:jc w:val="both"/>
      </w:pPr>
    </w:p>
    <w:p w14:paraId="7A6EED72" w14:textId="77777777" w:rsidR="00F03232" w:rsidRPr="00352FDF" w:rsidRDefault="00F03232" w:rsidP="00254859">
      <w:pPr>
        <w:jc w:val="both"/>
        <w:rPr>
          <w:spacing w:val="-2"/>
        </w:rPr>
      </w:pPr>
      <w:r w:rsidRPr="00352FDF">
        <w:t>183. Ashraf Nakibullah and M. Kabir Hassan. “Sterilization and Domestic Credit Policy of Bangladesh”, Paper Presented at the Academy of International Business-US Southwest (in conjunction with Federation of Business Disciplines, FBD) in Oklahoma City, Oklahoma, March 1-4, 2006.</w:t>
      </w:r>
    </w:p>
    <w:p w14:paraId="0C9837E9" w14:textId="77777777" w:rsidR="00F03232" w:rsidRPr="00352FDF" w:rsidRDefault="00F03232" w:rsidP="00254859">
      <w:pPr>
        <w:jc w:val="both"/>
      </w:pPr>
    </w:p>
    <w:p w14:paraId="7E02E1C2" w14:textId="77777777" w:rsidR="003351BE" w:rsidRPr="00352FDF" w:rsidRDefault="003351BE" w:rsidP="00254859">
      <w:pPr>
        <w:jc w:val="both"/>
      </w:pPr>
    </w:p>
    <w:p w14:paraId="251F731E" w14:textId="5259535D" w:rsidR="003351BE" w:rsidRPr="00352FDF" w:rsidRDefault="003351BE" w:rsidP="00254859">
      <w:pPr>
        <w:jc w:val="both"/>
        <w:rPr>
          <w:b/>
          <w:bCs/>
        </w:rPr>
      </w:pPr>
      <w:r w:rsidRPr="00352FDF">
        <w:rPr>
          <w:b/>
          <w:bCs/>
        </w:rPr>
        <w:t>2001-2005</w:t>
      </w:r>
    </w:p>
    <w:p w14:paraId="0B81D82D" w14:textId="77777777" w:rsidR="003351BE" w:rsidRPr="00352FDF" w:rsidRDefault="003351BE" w:rsidP="00254859">
      <w:pPr>
        <w:jc w:val="both"/>
      </w:pPr>
    </w:p>
    <w:p w14:paraId="46A5A51C" w14:textId="75279B68" w:rsidR="00F03232" w:rsidRPr="00352FDF" w:rsidRDefault="00F03232" w:rsidP="00254859">
      <w:pPr>
        <w:jc w:val="both"/>
      </w:pPr>
      <w:r w:rsidRPr="00352FDF">
        <w:t>182. M. Humayun Kabir, Neal C. Maroney, and M. Kabir Hassan. “International Diversification with American Depository Receipts,”, Paper Presented at the 2005 FMA Annual Meetings in Chicago, October 12-15, 2005.</w:t>
      </w:r>
    </w:p>
    <w:p w14:paraId="5BBBF73D" w14:textId="77777777" w:rsidR="00F03232" w:rsidRPr="00352FDF" w:rsidRDefault="00F03232" w:rsidP="00254859">
      <w:pPr>
        <w:jc w:val="both"/>
      </w:pPr>
    </w:p>
    <w:p w14:paraId="5508D7B8" w14:textId="77777777" w:rsidR="00F03232" w:rsidRPr="00352FDF" w:rsidRDefault="00F03232" w:rsidP="00254859">
      <w:pPr>
        <w:jc w:val="both"/>
      </w:pPr>
      <w:r w:rsidRPr="00352FDF">
        <w:t>181. M. Ershad Hussain and M. Kabir Hassan. “Basel Capital Requirements and Bank Credit Risk Taking in Developing Countries,” , Paper Presented at the 2005 FMA Annual Meetings in Chicago, October 12-15, 2005.</w:t>
      </w:r>
    </w:p>
    <w:p w14:paraId="4F4891A6" w14:textId="77777777" w:rsidR="00F03232" w:rsidRPr="00352FDF" w:rsidRDefault="00F03232" w:rsidP="00254859">
      <w:pPr>
        <w:jc w:val="both"/>
      </w:pPr>
    </w:p>
    <w:p w14:paraId="2E08650C" w14:textId="77777777" w:rsidR="00F03232" w:rsidRPr="00352FDF" w:rsidRDefault="00F03232" w:rsidP="00254859">
      <w:pPr>
        <w:jc w:val="both"/>
        <w:rPr>
          <w:spacing w:val="-2"/>
        </w:rPr>
      </w:pPr>
      <w:r w:rsidRPr="00352FDF">
        <w:t xml:space="preserve">180. Jung-Bum Wee and M. Kabir Hassan. “Bank Subordinated Notes and Debentures and Market Discipline Under Deposit Insurance System with Jung Bum Wee, </w:t>
      </w:r>
      <w:r w:rsidRPr="00352FDF">
        <w:rPr>
          <w:spacing w:val="-2"/>
        </w:rPr>
        <w:t>Paper Presented at the 2005 FMA Annual Meetings in Chicago, October 12-15, 2005.</w:t>
      </w:r>
    </w:p>
    <w:p w14:paraId="13194BBD" w14:textId="77777777" w:rsidR="00F03232" w:rsidRPr="00352FDF" w:rsidRDefault="00F03232" w:rsidP="00254859">
      <w:pPr>
        <w:jc w:val="both"/>
      </w:pPr>
    </w:p>
    <w:p w14:paraId="4C7B44FC" w14:textId="77777777" w:rsidR="00F03232" w:rsidRPr="00352FDF" w:rsidRDefault="00F03232" w:rsidP="00254859">
      <w:pPr>
        <w:jc w:val="both"/>
      </w:pPr>
      <w:r w:rsidRPr="00352FDF">
        <w:t>179. M. Kabir Hassan and Shari Lawrence. “Financial Preparation for Retirement: A Study of the Factors Affecting Retirement Preparation through Employer Sponsored Retirement Plans,” Paper Presented at the 2005 Annual Conference of Academy of Financial Services (AFS) in Chicago, Ilinois, October 12-13, 2005.</w:t>
      </w:r>
    </w:p>
    <w:p w14:paraId="301261A6" w14:textId="77777777" w:rsidR="00F03232" w:rsidRPr="00352FDF" w:rsidRDefault="00F03232" w:rsidP="00254859">
      <w:pPr>
        <w:jc w:val="both"/>
      </w:pPr>
    </w:p>
    <w:p w14:paraId="4C38D893" w14:textId="77777777" w:rsidR="00F03232" w:rsidRPr="00352FDF" w:rsidRDefault="00F03232" w:rsidP="00254859">
      <w:pPr>
        <w:jc w:val="both"/>
      </w:pPr>
      <w:r w:rsidRPr="00352FDF">
        <w:t>178. M. Humaun Kabir and M. Kabir Hassan. “Russian Financial Crisis, U.S. Financial Stock Returns, and the IMF,”, Paper Presented at the 2005 Annual Conference of Academy of Financial Services (AFS) in Chicago, Ilinois, October 12-13, 2005.</w:t>
      </w:r>
    </w:p>
    <w:p w14:paraId="3BD94CE1" w14:textId="77777777" w:rsidR="00F03232" w:rsidRPr="00352FDF" w:rsidRDefault="00F03232" w:rsidP="00254859">
      <w:pPr>
        <w:jc w:val="both"/>
      </w:pPr>
    </w:p>
    <w:p w14:paraId="1A672689" w14:textId="77777777" w:rsidR="00F03232" w:rsidRPr="00352FDF" w:rsidRDefault="00F03232" w:rsidP="00254859">
      <w:pPr>
        <w:jc w:val="both"/>
      </w:pPr>
      <w:r w:rsidRPr="00352FDF">
        <w:t>177. M. Ershad Hussain and M. Kabir Hassan. “Impact of Basel Like Bank Capital Requirements on Bank Credit Risk: International Evidence from Emerging Markets,” Paper  Presented at the 2005 Federation of Business Disciplines (FBD) Meetings in Dallas, March 1-5, 2005. (</w:t>
      </w:r>
      <w:r w:rsidRPr="00352FDF">
        <w:rPr>
          <w:b/>
        </w:rPr>
        <w:t>Winner of the Best Paper in Financial Markets and Institutions of Southwest Finance Association</w:t>
      </w:r>
      <w:r w:rsidRPr="00352FDF">
        <w:t>).</w:t>
      </w:r>
    </w:p>
    <w:p w14:paraId="023E2499" w14:textId="77777777" w:rsidR="00F03232" w:rsidRPr="00352FDF" w:rsidRDefault="00F03232" w:rsidP="00254859">
      <w:pPr>
        <w:jc w:val="both"/>
      </w:pPr>
    </w:p>
    <w:p w14:paraId="250EB85B" w14:textId="77777777" w:rsidR="00F03232" w:rsidRPr="00352FDF" w:rsidRDefault="00F03232" w:rsidP="00254859">
      <w:pPr>
        <w:jc w:val="both"/>
      </w:pPr>
      <w:r w:rsidRPr="00352FDF">
        <w:t>176. Syed M. Harun and M. Kabir Hassan. “Federal Reserve Policy and the Returns of Real Estate Companies,” Paper Presented at the 2005 Federation of Business Disciplines (FBD) Meetings in Dallas, March 1-5, 2005.</w:t>
      </w:r>
    </w:p>
    <w:p w14:paraId="40C34C6F" w14:textId="77777777" w:rsidR="00F03232" w:rsidRPr="00352FDF" w:rsidRDefault="00F03232" w:rsidP="00254859">
      <w:pPr>
        <w:jc w:val="both"/>
      </w:pPr>
    </w:p>
    <w:p w14:paraId="1F5812D8" w14:textId="77777777" w:rsidR="00F03232" w:rsidRPr="00352FDF" w:rsidRDefault="00F03232" w:rsidP="00254859">
      <w:pPr>
        <w:jc w:val="both"/>
      </w:pPr>
      <w:r w:rsidRPr="00352FDF">
        <w:t>175. Samad, Abdus and M. Kabir Hassan. “The Illinois Antebellum Banking History: Lessons Learned for the Survival and Failure of Banking Industry,”, Paper Presented at the 2005 Federation of Business Disciplines (FBD) Meetings in Dallas, March 1-5, 2005.</w:t>
      </w:r>
    </w:p>
    <w:p w14:paraId="10D7BE1D" w14:textId="77777777" w:rsidR="00F03232" w:rsidRPr="00352FDF" w:rsidRDefault="00F03232" w:rsidP="00254859">
      <w:pPr>
        <w:jc w:val="both"/>
      </w:pPr>
    </w:p>
    <w:p w14:paraId="3FA5299D" w14:textId="77777777" w:rsidR="00F03232" w:rsidRPr="00352FDF" w:rsidRDefault="00F03232" w:rsidP="00254859">
      <w:pPr>
        <w:jc w:val="both"/>
      </w:pPr>
      <w:r w:rsidRPr="00352FDF">
        <w:t>174. “The Size Reversal in the United States Stock Market,” with Oscar Varela and Samer Al-Rjoub, Paper Presented at the 2005 Federation of Business Disciplines (FBD) Meetings in Dallas, March 1-5, 2005.</w:t>
      </w:r>
    </w:p>
    <w:p w14:paraId="3E3A4606" w14:textId="77777777" w:rsidR="00F03232" w:rsidRPr="00352FDF" w:rsidRDefault="00F03232" w:rsidP="00254859">
      <w:pPr>
        <w:jc w:val="both"/>
      </w:pPr>
    </w:p>
    <w:p w14:paraId="5C9D33C9" w14:textId="77777777" w:rsidR="00F03232" w:rsidRPr="00352FDF" w:rsidRDefault="00F03232" w:rsidP="00254859">
      <w:pPr>
        <w:jc w:val="both"/>
      </w:pPr>
      <w:r w:rsidRPr="00352FDF">
        <w:t>173. Khaled Abdou and M. Kabir Hassan. “The Failure of Financial Liberalization in the MENA region,” Paper Presented at the 2005 Federation of Business Disciplines (FBD) Meetings in Dallas, March 1-5, 2005.</w:t>
      </w:r>
    </w:p>
    <w:p w14:paraId="15D89D88" w14:textId="77777777" w:rsidR="00F03232" w:rsidRPr="00352FDF" w:rsidRDefault="00F03232" w:rsidP="00254859">
      <w:pPr>
        <w:jc w:val="both"/>
      </w:pPr>
    </w:p>
    <w:p w14:paraId="32203962" w14:textId="77777777" w:rsidR="00F03232" w:rsidRPr="00352FDF" w:rsidRDefault="00F03232" w:rsidP="00254859">
      <w:pPr>
        <w:jc w:val="both"/>
      </w:pPr>
      <w:r w:rsidRPr="00352FDF">
        <w:rPr>
          <w:lang w:val="es-ES"/>
        </w:rPr>
        <w:t xml:space="preserve">172. Mahfuazul Haque, Oscar Varela and M. Kabir Hassan. </w:t>
      </w:r>
      <w:r w:rsidRPr="00352FDF">
        <w:t>“Safety-First and Extreme Value Bilateral U.S.-Mexican Portfolio Optimization Around the Peso Crisis and the NAFTA in 1984,” with Mahfuzul Haque and Oscar Varela at the 2004 Annual Meetings of Academy of Financial Services to be held in New Orleans, Louisiana on October 6-7, 2004.</w:t>
      </w:r>
    </w:p>
    <w:p w14:paraId="19462950" w14:textId="77777777" w:rsidR="00F03232" w:rsidRPr="00352FDF" w:rsidRDefault="00F03232" w:rsidP="00254859">
      <w:pPr>
        <w:jc w:val="both"/>
      </w:pPr>
    </w:p>
    <w:p w14:paraId="33ABAB32" w14:textId="77777777" w:rsidR="00F03232" w:rsidRPr="00352FDF" w:rsidRDefault="00F03232" w:rsidP="00254859">
      <w:pPr>
        <w:jc w:val="both"/>
      </w:pPr>
      <w:r w:rsidRPr="00352FDF">
        <w:t>171. A. Mamun, M. Kabir Hassan, Gordon Karels and Neal Maroney. “Financial Services Modernization Act of 1999: Market Assessment of Winners and Losers in the Insurance Industry,” at the 2004 Annual Meetings of Academy of Financial Services to be held in New Orleans, Louisiana on October 6-7, 2004.</w:t>
      </w:r>
    </w:p>
    <w:p w14:paraId="5BD35B6E" w14:textId="77777777" w:rsidR="00F03232" w:rsidRPr="00352FDF" w:rsidRDefault="00F03232" w:rsidP="00254859">
      <w:pPr>
        <w:jc w:val="both"/>
      </w:pPr>
    </w:p>
    <w:p w14:paraId="566762A0" w14:textId="77777777" w:rsidR="00F03232" w:rsidRPr="00352FDF" w:rsidRDefault="00F03232" w:rsidP="00254859">
      <w:pPr>
        <w:jc w:val="both"/>
      </w:pPr>
      <w:r w:rsidRPr="00352FDF">
        <w:t>170. Syed M. Harun and M. Kabir Hassan. “Federal Reserve Policy and the Returns of Real Estate Companies,” at the 2004 Annual Meetings of Academy of Financial Services to be held in New Orleans, Louisiana on October 6-7, 2004.</w:t>
      </w:r>
    </w:p>
    <w:p w14:paraId="573F81E5" w14:textId="77777777" w:rsidR="00F03232" w:rsidRPr="00352FDF" w:rsidRDefault="00F03232" w:rsidP="00254859">
      <w:pPr>
        <w:jc w:val="both"/>
      </w:pPr>
    </w:p>
    <w:p w14:paraId="3A670C01" w14:textId="77777777" w:rsidR="00F03232" w:rsidRPr="00352FDF" w:rsidRDefault="00F03232" w:rsidP="00254859">
      <w:pPr>
        <w:jc w:val="both"/>
      </w:pPr>
      <w:r w:rsidRPr="00352FDF">
        <w:t>169. A. Mamun and M. Kabir Hassan. “Gramm-Leach-Bliley Act and the Insurance Industries of Developed Countries” at the 2004 Annual Meetings of FMA to be held in New Orleans on October 6-9, 2004.</w:t>
      </w:r>
    </w:p>
    <w:p w14:paraId="1E4445BA" w14:textId="77777777" w:rsidR="00F03232" w:rsidRPr="00352FDF" w:rsidRDefault="00F03232" w:rsidP="00254859">
      <w:pPr>
        <w:jc w:val="both"/>
      </w:pPr>
    </w:p>
    <w:p w14:paraId="3C33AF5C" w14:textId="77777777" w:rsidR="00F03232" w:rsidRPr="00352FDF" w:rsidRDefault="00F03232" w:rsidP="00254859">
      <w:pPr>
        <w:jc w:val="both"/>
      </w:pPr>
      <w:r w:rsidRPr="00352FDF">
        <w:t>168. Adel Al-Sharkas and M. Kabir Hassan. “The Impact of Mergers and Acquisitions on the Efficiency of the U.S. Banking Industry,” at the 2004 Annual Meetings of FMA to be held in New Orleans on October 6-9, 2004.</w:t>
      </w:r>
    </w:p>
    <w:p w14:paraId="25DB3E81" w14:textId="77777777" w:rsidR="00F03232" w:rsidRPr="00352FDF" w:rsidRDefault="00F03232" w:rsidP="00254859">
      <w:pPr>
        <w:jc w:val="both"/>
      </w:pPr>
    </w:p>
    <w:p w14:paraId="66F9ABC9" w14:textId="77777777" w:rsidR="00F03232" w:rsidRPr="00352FDF" w:rsidRDefault="00F03232" w:rsidP="00254859">
      <w:pPr>
        <w:jc w:val="both"/>
      </w:pPr>
      <w:r w:rsidRPr="00352FDF">
        <w:t>167. James Bartkus and M. Kabir Hassan. “Does Distance Matter in Venture Capital Financing,” at the 2004 Annual Meetings of FMA to be held in New Orleans on October 6-9, 2004.</w:t>
      </w:r>
    </w:p>
    <w:p w14:paraId="13401E75" w14:textId="77777777" w:rsidR="00F03232" w:rsidRPr="00352FDF" w:rsidRDefault="00F03232" w:rsidP="00254859">
      <w:pPr>
        <w:jc w:val="both"/>
      </w:pPr>
    </w:p>
    <w:p w14:paraId="1DDD1937" w14:textId="77777777" w:rsidR="00F03232" w:rsidRPr="00352FDF" w:rsidRDefault="00F03232" w:rsidP="00254859">
      <w:pPr>
        <w:jc w:val="both"/>
      </w:pPr>
      <w:r w:rsidRPr="00352FDF">
        <w:t>166. Fazlul Miah, M. Kabir Hassan and Abdul Wane. “Forward Discount Bias: Is it Risk Premium or Expectational Errors,” at the 2004 Annual Meetings of FMA to be held in New Orleans on October 6-9, 2004.</w:t>
      </w:r>
    </w:p>
    <w:p w14:paraId="461D1AFD" w14:textId="77777777" w:rsidR="00F03232" w:rsidRPr="00352FDF" w:rsidRDefault="00F03232" w:rsidP="00254859">
      <w:pPr>
        <w:jc w:val="both"/>
      </w:pPr>
    </w:p>
    <w:p w14:paraId="65A124BD" w14:textId="77777777" w:rsidR="00F03232" w:rsidRPr="00352FDF" w:rsidRDefault="00F03232" w:rsidP="00254859">
      <w:pPr>
        <w:jc w:val="both"/>
      </w:pPr>
      <w:r w:rsidRPr="00352FDF">
        <w:t>165. Syed M. Harun, M. Kabir Hassan and Tarek Zaher. “Effect of Monetary Policy on Commercial Banks Across Different Business Conditions,” at the 2004 Annual Meetings of FMA to be held in New Orleans on October 6-9, 2004.</w:t>
      </w:r>
    </w:p>
    <w:p w14:paraId="720B55C7" w14:textId="77777777" w:rsidR="00F03232" w:rsidRPr="00352FDF" w:rsidRDefault="00F03232" w:rsidP="00254859">
      <w:pPr>
        <w:jc w:val="both"/>
      </w:pPr>
    </w:p>
    <w:p w14:paraId="37E69B72" w14:textId="77777777" w:rsidR="00F03232" w:rsidRPr="00352FDF" w:rsidRDefault="00F03232" w:rsidP="00254859">
      <w:pPr>
        <w:jc w:val="both"/>
      </w:pPr>
      <w:r w:rsidRPr="00352FDF">
        <w:t>164. Wolfe, David R. and M. Kabir Hassan. “Issuing Characteristics and Investor Reaction to High-Yield Debt Offerings,” Paper Presented at the 2004 Federation of Business Disciplines (FBD) Conference in Orlando, Florida, March 2-6, 2004.</w:t>
      </w:r>
    </w:p>
    <w:p w14:paraId="24E62A79" w14:textId="77777777" w:rsidR="00F03232" w:rsidRPr="00352FDF" w:rsidRDefault="00F03232" w:rsidP="00254859">
      <w:pPr>
        <w:jc w:val="both"/>
      </w:pPr>
    </w:p>
    <w:p w14:paraId="2CF8376E" w14:textId="290C6A85" w:rsidR="00F03232" w:rsidRPr="00352FDF" w:rsidRDefault="00F03232" w:rsidP="00254859">
      <w:pPr>
        <w:jc w:val="both"/>
      </w:pPr>
      <w:r w:rsidRPr="00352FDF">
        <w:t xml:space="preserve">163. Al-Sharkas, Adel, M. Kabir Hassan and Tarun Mukherjee. “Long-run Performance Following U.S. Bank </w:t>
      </w:r>
      <w:r w:rsidR="00940FE1" w:rsidRPr="00352FDF">
        <w:t>Mergers and</w:t>
      </w:r>
      <w:r w:rsidRPr="00352FDF">
        <w:t xml:space="preserve"> Acquisitions” Paper Presented at the 2004 Federation of Business Disciplines (FBD) Conference in Orlando, Florida, March 2-6, 2004</w:t>
      </w:r>
    </w:p>
    <w:p w14:paraId="497337C6" w14:textId="77777777" w:rsidR="00F03232" w:rsidRPr="00352FDF" w:rsidRDefault="00F03232" w:rsidP="00254859">
      <w:pPr>
        <w:jc w:val="both"/>
      </w:pPr>
    </w:p>
    <w:p w14:paraId="642F8556" w14:textId="77777777" w:rsidR="00F03232" w:rsidRPr="00352FDF" w:rsidRDefault="00F03232" w:rsidP="00254859">
      <w:pPr>
        <w:jc w:val="both"/>
      </w:pPr>
      <w:r w:rsidRPr="00352FDF">
        <w:rPr>
          <w:lang w:val="es-ES"/>
        </w:rPr>
        <w:t xml:space="preserve">162. Haque, Mahfuzul, Oscar Varela and M. Kabir Hassan. </w:t>
      </w:r>
      <w:r w:rsidRPr="00352FDF">
        <w:t>“Safety-First and Extreme Value Bilateral U.S.-Mexican Portfolio Optimization around the Peso Crisis and Nafta in 1994,”, Paper Presented at the 2004 Federation of Business Disciplines (FBD) Conference in Orlando, Florida, March 2-6, 2004</w:t>
      </w:r>
    </w:p>
    <w:p w14:paraId="0E1B2F5A" w14:textId="77777777" w:rsidR="00F03232" w:rsidRPr="00352FDF" w:rsidRDefault="00F03232" w:rsidP="00254859">
      <w:pPr>
        <w:jc w:val="both"/>
      </w:pPr>
    </w:p>
    <w:p w14:paraId="43F453E1" w14:textId="77777777" w:rsidR="00F03232" w:rsidRPr="00352FDF" w:rsidRDefault="00F03232" w:rsidP="00254859">
      <w:pPr>
        <w:pStyle w:val="BodyText2"/>
      </w:pPr>
      <w:r w:rsidRPr="00352FDF">
        <w:t>161. Kabir, M. H., Neal C. Maroney and M. Kabir Hassan. “The Diversification Benefits of ADR: A Generalized Asset Pricing Approach,” Paper Presented at the 2003 Annual Conference of Academy of Financial Services in Denver, Colorado on October 8-9, 2003.</w:t>
      </w:r>
    </w:p>
    <w:p w14:paraId="0F42C3D2" w14:textId="77777777" w:rsidR="00F03232" w:rsidRPr="00352FDF" w:rsidRDefault="00F03232" w:rsidP="00254859">
      <w:pPr>
        <w:pStyle w:val="BodyText2"/>
      </w:pPr>
    </w:p>
    <w:p w14:paraId="0F5F040B" w14:textId="77777777" w:rsidR="00F03232" w:rsidRPr="00352FDF" w:rsidRDefault="00F03232" w:rsidP="00254859">
      <w:pPr>
        <w:pStyle w:val="BodyText2"/>
      </w:pPr>
      <w:r w:rsidRPr="00352FDF">
        <w:t>160. Hassan, M. Kabir and Wei Xiao. “Design and Implications of Short-term Zero-Interest Money Market Instruments,” Paper Presented at the 2003 Annual Conference of Academy of Financial Services in Denver, Colorado on October 8-9, 2003.</w:t>
      </w:r>
    </w:p>
    <w:p w14:paraId="4B2AC8AD" w14:textId="77777777" w:rsidR="00F03232" w:rsidRPr="00352FDF" w:rsidRDefault="00F03232" w:rsidP="00254859">
      <w:pPr>
        <w:pStyle w:val="BodyText2"/>
      </w:pPr>
    </w:p>
    <w:p w14:paraId="436174E8" w14:textId="77777777" w:rsidR="00F03232" w:rsidRPr="00352FDF" w:rsidRDefault="00F03232" w:rsidP="00254859">
      <w:pPr>
        <w:pStyle w:val="BodyText2"/>
      </w:pPr>
      <w:r w:rsidRPr="00352FDF">
        <w:t>159. Haque, Mahfuzul, M. Kabir Hassan, and William H. Sackley. “An Empirical Examination of Stability, Predictability, and Volatility of Europe, Middle East and Africa (EMEA) Emerging Equity Markets,” Paper Presented at the 2003 Annual Conference of Academy of Financial Services in Denver, Colorado on October 8-9, 2003.</w:t>
      </w:r>
    </w:p>
    <w:p w14:paraId="0CCEBCE1" w14:textId="77777777" w:rsidR="00F03232" w:rsidRPr="00352FDF" w:rsidRDefault="00F03232" w:rsidP="00254859">
      <w:pPr>
        <w:pStyle w:val="BodyText2"/>
      </w:pPr>
    </w:p>
    <w:p w14:paraId="7230B9FC" w14:textId="77777777" w:rsidR="00F03232" w:rsidRPr="00352FDF" w:rsidRDefault="00F03232" w:rsidP="00254859">
      <w:pPr>
        <w:pStyle w:val="BodyText2"/>
      </w:pPr>
      <w:r w:rsidRPr="00352FDF">
        <w:t>158. Rayhorn, Charles and M. Kabir Hassan. “Thin Trading and Efficiency in the New Zealand Stock Market,” Paper Presented at the 2003 Annual Conference of Academy of Financial Services in Denver, Colorado on October 8-9, 2003.</w:t>
      </w:r>
    </w:p>
    <w:p w14:paraId="525BE5DE" w14:textId="77777777" w:rsidR="00F03232" w:rsidRPr="00352FDF" w:rsidRDefault="00F03232" w:rsidP="00254859">
      <w:pPr>
        <w:pStyle w:val="BodyText2"/>
      </w:pPr>
    </w:p>
    <w:p w14:paraId="2A8E5017" w14:textId="77777777" w:rsidR="00F03232" w:rsidRPr="00352FDF" w:rsidRDefault="00F03232" w:rsidP="00254859">
      <w:pPr>
        <w:pStyle w:val="BodyText2"/>
      </w:pPr>
      <w:r w:rsidRPr="00352FDF">
        <w:t>157. Hassan, M. Kabir, Abdullah Mamun and Fayez Elayan. “Globalization of Financial Institutions: Evidence from the Impact of Gramm-Leach-Bliley Act on International Financial Institutions,” Paper Presented at the 2003 Annual Conference of Academy of Financial Services in Denver, Colorado on October 8-9, 2003.</w:t>
      </w:r>
    </w:p>
    <w:p w14:paraId="30A33F0C" w14:textId="77777777" w:rsidR="00F03232" w:rsidRPr="00352FDF" w:rsidRDefault="00F03232" w:rsidP="00254859">
      <w:pPr>
        <w:pStyle w:val="BodyText2"/>
      </w:pPr>
    </w:p>
    <w:p w14:paraId="01B68E26" w14:textId="4DC0FCCF" w:rsidR="00F03232" w:rsidRPr="00352FDF" w:rsidRDefault="00F03232" w:rsidP="00254859">
      <w:pPr>
        <w:pStyle w:val="BodyText2"/>
      </w:pPr>
      <w:r w:rsidRPr="00352FDF">
        <w:t xml:space="preserve">156. Harun, Syed M., M. Kabir Hassan and Tarek Zaher. </w:t>
      </w:r>
      <w:r w:rsidR="00940FE1" w:rsidRPr="00352FDF">
        <w:t>“Effect</w:t>
      </w:r>
      <w:r w:rsidRPr="00352FDF">
        <w:t xml:space="preserve"> of Monetary Policy on Commercial Bank Holding Company,” Paper Presented at the 2003 Annual Conference of Academy of Financial Services in Denver, Colorado on October 8-9, 2003.</w:t>
      </w:r>
    </w:p>
    <w:p w14:paraId="5377F2AA" w14:textId="77777777" w:rsidR="00F03232" w:rsidRPr="00352FDF" w:rsidRDefault="00F03232" w:rsidP="00254859">
      <w:pPr>
        <w:pStyle w:val="BodyText2"/>
      </w:pPr>
    </w:p>
    <w:p w14:paraId="3BA539B4" w14:textId="77777777" w:rsidR="00F03232" w:rsidRPr="00352FDF" w:rsidRDefault="00F03232" w:rsidP="00254859">
      <w:pPr>
        <w:pStyle w:val="BodyText2"/>
        <w:rPr>
          <w:snapToGrid/>
          <w:spacing w:val="0"/>
        </w:rPr>
      </w:pPr>
      <w:r w:rsidRPr="00352FDF">
        <w:t xml:space="preserve">155. Al-Rjoub, Samer A.M., M. Kabir Hassan and Tammy Rogers. “The Size Reversal in the US Stock Returns” New Evidence using a Dynamic Market Model Approach,” Paper presented </w:t>
      </w:r>
      <w:r w:rsidRPr="00352FDF">
        <w:rPr>
          <w:snapToGrid/>
          <w:spacing w:val="0"/>
        </w:rPr>
        <w:t>at the 2003 Financial Management Association Annual Meetings in Denver, Colorado on October 8-11, 2003.</w:t>
      </w:r>
    </w:p>
    <w:p w14:paraId="4CA385FB" w14:textId="77777777" w:rsidR="00F03232" w:rsidRPr="00352FDF" w:rsidRDefault="00F03232" w:rsidP="00254859">
      <w:pPr>
        <w:pStyle w:val="BodyText2"/>
        <w:rPr>
          <w:snapToGrid/>
        </w:rPr>
      </w:pPr>
    </w:p>
    <w:p w14:paraId="3857D4FC" w14:textId="77777777" w:rsidR="00F03232" w:rsidRPr="00352FDF" w:rsidRDefault="00F03232" w:rsidP="00254859">
      <w:pPr>
        <w:pStyle w:val="BodyText2"/>
        <w:rPr>
          <w:snapToGrid/>
        </w:rPr>
      </w:pPr>
      <w:r w:rsidRPr="00352FDF">
        <w:rPr>
          <w:snapToGrid/>
        </w:rPr>
        <w:t xml:space="preserve">154. Harun, Syed M. and M. Kabir Hassan. “Real Estate Companies, Real Estate Investment Trusts and Monetary Policy,” </w:t>
      </w:r>
      <w:r w:rsidRPr="00352FDF">
        <w:t xml:space="preserve">Paper presented </w:t>
      </w:r>
      <w:r w:rsidRPr="00352FDF">
        <w:rPr>
          <w:snapToGrid/>
        </w:rPr>
        <w:t>at the 2003 Financial Management Association Annual Meetings in Denver, Colorado on October 8-11, 2003.</w:t>
      </w:r>
    </w:p>
    <w:p w14:paraId="1C92A97B" w14:textId="77777777" w:rsidR="00F03232" w:rsidRPr="00352FDF" w:rsidRDefault="00F03232" w:rsidP="00254859">
      <w:pPr>
        <w:pStyle w:val="BodyText2"/>
        <w:rPr>
          <w:snapToGrid/>
        </w:rPr>
      </w:pPr>
    </w:p>
    <w:p w14:paraId="417C96AB" w14:textId="77777777" w:rsidR="00F03232" w:rsidRPr="00352FDF" w:rsidRDefault="00F03232" w:rsidP="00254859">
      <w:pPr>
        <w:pStyle w:val="BodyText2"/>
        <w:rPr>
          <w:snapToGrid/>
        </w:rPr>
      </w:pPr>
      <w:r w:rsidRPr="00352FDF">
        <w:rPr>
          <w:snapToGrid/>
        </w:rPr>
        <w:t xml:space="preserve">153. Harun, Syed M., M. Kabir Hassan and Neal C. Maroney. “Monetary Policy Surprises and Stock Returns” </w:t>
      </w:r>
      <w:r w:rsidRPr="00352FDF">
        <w:t xml:space="preserve">Paper presented </w:t>
      </w:r>
      <w:r w:rsidRPr="00352FDF">
        <w:rPr>
          <w:snapToGrid/>
        </w:rPr>
        <w:t>at the 2003 Financial Management Association Annual Meetings in Denver, Colorado on October 8-11, 2003.</w:t>
      </w:r>
    </w:p>
    <w:p w14:paraId="63AD06CB" w14:textId="77777777" w:rsidR="00F03232" w:rsidRPr="00352FDF" w:rsidRDefault="00F03232" w:rsidP="00254859">
      <w:pPr>
        <w:pStyle w:val="BodyText2"/>
        <w:rPr>
          <w:snapToGrid/>
        </w:rPr>
      </w:pPr>
    </w:p>
    <w:p w14:paraId="7FEA906E" w14:textId="77777777" w:rsidR="00F03232" w:rsidRPr="00352FDF" w:rsidRDefault="00F03232" w:rsidP="00254859">
      <w:pPr>
        <w:pStyle w:val="BodyText2"/>
        <w:rPr>
          <w:snapToGrid/>
        </w:rPr>
      </w:pPr>
      <w:r w:rsidRPr="00352FDF">
        <w:rPr>
          <w:snapToGrid/>
        </w:rPr>
        <w:t xml:space="preserve">152. Bartkus, James and M. Kabir Hassan. “An Empirical Examination of Optimal Venture Capital Portfolio Size,” </w:t>
      </w:r>
      <w:r w:rsidRPr="00352FDF">
        <w:t xml:space="preserve">Paper presented </w:t>
      </w:r>
      <w:r w:rsidRPr="00352FDF">
        <w:rPr>
          <w:snapToGrid/>
        </w:rPr>
        <w:t>at the 2003 Financial Management Association Annual Meetings in Denver, Colorado on October 8-11, 2003.</w:t>
      </w:r>
    </w:p>
    <w:p w14:paraId="64B3C15F" w14:textId="77777777" w:rsidR="00F03232" w:rsidRPr="00352FDF" w:rsidRDefault="00F03232" w:rsidP="00254859">
      <w:pPr>
        <w:pStyle w:val="BodyText2"/>
      </w:pPr>
    </w:p>
    <w:p w14:paraId="5F0E4BA0" w14:textId="77777777" w:rsidR="00F03232" w:rsidRPr="00352FDF" w:rsidRDefault="00F03232" w:rsidP="00254859">
      <w:pPr>
        <w:pStyle w:val="BodyText2"/>
        <w:rPr>
          <w:snapToGrid/>
        </w:rPr>
      </w:pPr>
      <w:r w:rsidRPr="00352FDF">
        <w:t xml:space="preserve">151. Hassan, M. Kabir. “MicroCredit and Poverty Alleviation in Bangladesh” </w:t>
      </w:r>
      <w:r w:rsidRPr="00352FDF">
        <w:rPr>
          <w:snapToGrid/>
        </w:rPr>
        <w:t>Paper  Presented  at the 2003 Annual Meetings of  Southwestern Society of Economists (SSE) Meetings in Houston, TX on March 4-8, 2003.</w:t>
      </w:r>
    </w:p>
    <w:p w14:paraId="42782B77" w14:textId="77777777" w:rsidR="00F03232" w:rsidRPr="00352FDF" w:rsidRDefault="00F03232" w:rsidP="00254859">
      <w:pPr>
        <w:jc w:val="both"/>
      </w:pPr>
    </w:p>
    <w:p w14:paraId="1728551E" w14:textId="77777777" w:rsidR="00F03232" w:rsidRPr="00352FDF" w:rsidRDefault="00F03232" w:rsidP="00254859">
      <w:pPr>
        <w:pStyle w:val="BodyText2"/>
        <w:rPr>
          <w:snapToGrid/>
        </w:rPr>
      </w:pPr>
      <w:r w:rsidRPr="00352FDF">
        <w:rPr>
          <w:lang w:val="de-DE"/>
        </w:rPr>
        <w:t xml:space="preserve">150. Hassan, M. Kabir, M. Waheeduzzaman and Aminur Rahman. </w:t>
      </w:r>
      <w:r w:rsidRPr="00352FDF">
        <w:t xml:space="preserve">“Defense Expenditure and Economic Growth in Bangladesh,” </w:t>
      </w:r>
      <w:r w:rsidRPr="00352FDF">
        <w:rPr>
          <w:snapToGrid/>
        </w:rPr>
        <w:t>Paper  Presented  at the 2003 Annual Meetings of  Southwestern Society of Economists (SSE) Meetings in Houston, TX on March 4-8, 2003.</w:t>
      </w:r>
    </w:p>
    <w:p w14:paraId="01560E0F" w14:textId="77777777" w:rsidR="00F03232" w:rsidRPr="00352FDF" w:rsidRDefault="00F03232" w:rsidP="00254859">
      <w:pPr>
        <w:jc w:val="both"/>
      </w:pPr>
    </w:p>
    <w:p w14:paraId="5D6604BA" w14:textId="77777777" w:rsidR="00F03232" w:rsidRPr="00352FDF" w:rsidRDefault="00F03232" w:rsidP="00254859">
      <w:pPr>
        <w:jc w:val="both"/>
      </w:pPr>
      <w:r w:rsidRPr="00352FDF">
        <w:t>149. Kabir, M. Humayun and M. Kabir Hassan. “The Near-Collapse of LTCM, US Financial Stock Returns and the FED,” Paper Presented at the 2003 Annual Meetings of Southwest Finance Association (SWFA) in Houston, TX, on March 4-8, 2003</w:t>
      </w:r>
    </w:p>
    <w:p w14:paraId="2DD04504" w14:textId="77777777" w:rsidR="00F03232" w:rsidRPr="00352FDF" w:rsidRDefault="00F03232" w:rsidP="00254859">
      <w:pPr>
        <w:jc w:val="both"/>
      </w:pPr>
    </w:p>
    <w:p w14:paraId="29F4698B" w14:textId="77777777" w:rsidR="00F03232" w:rsidRPr="00352FDF" w:rsidRDefault="00F03232" w:rsidP="00254859">
      <w:pPr>
        <w:pStyle w:val="BodyText2"/>
        <w:rPr>
          <w:snapToGrid/>
        </w:rPr>
      </w:pPr>
      <w:r w:rsidRPr="00352FDF">
        <w:t xml:space="preserve">148. Haj, Mahmoud and M. Kabir Hassan. “Testing for Beta in Emerging Markets: The Case of Amman Market,” </w:t>
      </w:r>
      <w:r w:rsidRPr="00352FDF">
        <w:rPr>
          <w:snapToGrid/>
        </w:rPr>
        <w:t>Paper  Presented  at the 2003 Annual Meetings of  Southwestern Society of Economists (SSE) Meetings in Houston, TX on March 4-8, 2003.</w:t>
      </w:r>
    </w:p>
    <w:p w14:paraId="2081D117" w14:textId="77777777" w:rsidR="00F03232" w:rsidRPr="00352FDF" w:rsidRDefault="00F03232" w:rsidP="00254859">
      <w:pPr>
        <w:jc w:val="both"/>
      </w:pPr>
    </w:p>
    <w:p w14:paraId="2F3F1FCC" w14:textId="77777777" w:rsidR="00F03232" w:rsidRPr="00352FDF" w:rsidRDefault="00F03232" w:rsidP="00254859">
      <w:pPr>
        <w:jc w:val="both"/>
      </w:pPr>
      <w:r w:rsidRPr="00352FDF">
        <w:t>147. Al-Zoubi, Haitham, M. Kabir Hassan and Neal C. Maroney. “Tests for Rational Expectations and Market Efficiency in Foreign Exchange Markets,” Paper Presented at the 2003 Annual Meetings of Southwest Finance Association (SWFA),  Decision Sciences Institute-Southwest (DSISW) and Southwest Society of Economists (SSE) in Houston, TX, on March 4-8, 2003 (</w:t>
      </w:r>
      <w:r w:rsidRPr="00352FDF">
        <w:rPr>
          <w:b/>
          <w:bCs/>
        </w:rPr>
        <w:t>McGraw-Hill Irwin Distinguished Paper Award in Economics</w:t>
      </w:r>
      <w:r w:rsidRPr="00352FDF">
        <w:t>)</w:t>
      </w:r>
    </w:p>
    <w:p w14:paraId="23B390AE" w14:textId="77777777" w:rsidR="00F03232" w:rsidRPr="00352FDF" w:rsidRDefault="00F03232" w:rsidP="00254859">
      <w:pPr>
        <w:jc w:val="both"/>
      </w:pPr>
    </w:p>
    <w:p w14:paraId="3AC22633" w14:textId="77777777" w:rsidR="00F03232" w:rsidRPr="00352FDF" w:rsidRDefault="00F03232" w:rsidP="00254859">
      <w:pPr>
        <w:jc w:val="both"/>
      </w:pPr>
      <w:r w:rsidRPr="00352FDF">
        <w:t>146. Al-Mamun, Abdullah, M. Kabir Hassan and Neal C. Maroney. “The Wealth and Risk Effects of Gramm-Leach-Bliley (GLB) on the U.S. Banking Industry,” Paper Presented at the 2003 Annual Meetings of Southwest Finance Association (SWFA) in Houston, TX, on March 4-8, 2003 (</w:t>
      </w:r>
      <w:r w:rsidRPr="00352FDF">
        <w:rPr>
          <w:b/>
          <w:bCs/>
        </w:rPr>
        <w:t>McGraw-Hill Irwin Distinguished Paper Award in Finance</w:t>
      </w:r>
      <w:r w:rsidRPr="00352FDF">
        <w:t>)</w:t>
      </w:r>
    </w:p>
    <w:p w14:paraId="454034D7" w14:textId="77777777" w:rsidR="00F03232" w:rsidRPr="00352FDF" w:rsidRDefault="00F03232" w:rsidP="00254859">
      <w:pPr>
        <w:jc w:val="both"/>
      </w:pPr>
    </w:p>
    <w:p w14:paraId="4B37EC6E" w14:textId="4D36D766" w:rsidR="00F03232" w:rsidRPr="00352FDF" w:rsidRDefault="00F03232" w:rsidP="00254859">
      <w:pPr>
        <w:pStyle w:val="BodyText2"/>
        <w:rPr>
          <w:snapToGrid/>
        </w:rPr>
      </w:pPr>
      <w:r w:rsidRPr="00352FDF">
        <w:rPr>
          <w:snapToGrid/>
        </w:rPr>
        <w:t xml:space="preserve">145. Harun, Syed M., M. Kabir Hassan and Neal C. Maroney. </w:t>
      </w:r>
      <w:r w:rsidR="00940FE1" w:rsidRPr="00352FDF">
        <w:rPr>
          <w:snapToGrid/>
        </w:rPr>
        <w:t>“Monetary</w:t>
      </w:r>
      <w:r w:rsidRPr="00352FDF">
        <w:rPr>
          <w:snapToGrid/>
        </w:rPr>
        <w:t xml:space="preserve"> Policy Surprises and Stock Returns,” </w:t>
      </w:r>
      <w:r w:rsidR="00940FE1" w:rsidRPr="00352FDF">
        <w:rPr>
          <w:snapToGrid/>
        </w:rPr>
        <w:t>Paper Presented</w:t>
      </w:r>
      <w:r w:rsidRPr="00352FDF">
        <w:rPr>
          <w:snapToGrid/>
        </w:rPr>
        <w:t xml:space="preserve">  at the 2003 Annual Meetings of  Southwestern Society of Economists (SSE) Meetings in Houston, TX on March 4-8, 2003.</w:t>
      </w:r>
    </w:p>
    <w:p w14:paraId="3B760703" w14:textId="77777777" w:rsidR="00F03232" w:rsidRPr="00352FDF" w:rsidRDefault="00F03232" w:rsidP="00254859">
      <w:pPr>
        <w:jc w:val="both"/>
      </w:pPr>
    </w:p>
    <w:p w14:paraId="39F7C9C5" w14:textId="26CA510A" w:rsidR="00F03232" w:rsidRPr="00352FDF" w:rsidRDefault="00F03232" w:rsidP="00254859">
      <w:pPr>
        <w:pStyle w:val="BodyText2"/>
        <w:rPr>
          <w:snapToGrid/>
        </w:rPr>
      </w:pPr>
      <w:r w:rsidRPr="00352FDF">
        <w:rPr>
          <w:snapToGrid/>
        </w:rPr>
        <w:t xml:space="preserve">144. Harun, Syed M. and M. Kabir Hassan. </w:t>
      </w:r>
      <w:r w:rsidR="00940FE1" w:rsidRPr="00352FDF">
        <w:rPr>
          <w:snapToGrid/>
        </w:rPr>
        <w:t>“Monetary</w:t>
      </w:r>
      <w:r w:rsidRPr="00352FDF">
        <w:rPr>
          <w:snapToGrid/>
        </w:rPr>
        <w:t xml:space="preserve"> Policy and the Investment Companies” </w:t>
      </w:r>
      <w:r w:rsidR="00940FE1" w:rsidRPr="00352FDF">
        <w:rPr>
          <w:snapToGrid/>
        </w:rPr>
        <w:t>Paper Presented</w:t>
      </w:r>
      <w:r w:rsidRPr="00352FDF">
        <w:rPr>
          <w:snapToGrid/>
        </w:rPr>
        <w:t xml:space="preserve">  at the 2003 Annual Meetings of  Southwest Finance Association Meetings in Houston, TX on March 4-8, 2003.</w:t>
      </w:r>
    </w:p>
    <w:p w14:paraId="72044F93" w14:textId="77777777" w:rsidR="00F03232" w:rsidRPr="00352FDF" w:rsidRDefault="00F03232" w:rsidP="00254859">
      <w:pPr>
        <w:pStyle w:val="BodyText2"/>
        <w:rPr>
          <w:snapToGrid/>
        </w:rPr>
      </w:pPr>
    </w:p>
    <w:p w14:paraId="2A6D9F68" w14:textId="3AF5E758" w:rsidR="00F03232" w:rsidRPr="00352FDF" w:rsidRDefault="00F03232" w:rsidP="00254859">
      <w:pPr>
        <w:jc w:val="both"/>
      </w:pPr>
      <w:r w:rsidRPr="00352FDF">
        <w:t xml:space="preserve">143. Harun, Syed M. and M. Kabir Hassan. </w:t>
      </w:r>
      <w:r w:rsidR="00940FE1" w:rsidRPr="00352FDF">
        <w:t>“Monetary</w:t>
      </w:r>
      <w:r w:rsidRPr="00352FDF">
        <w:t xml:space="preserve"> Policy and the Real Estate Companies” </w:t>
      </w:r>
      <w:r w:rsidR="00940FE1" w:rsidRPr="00352FDF">
        <w:t>Paper Presented</w:t>
      </w:r>
      <w:r w:rsidRPr="00352FDF">
        <w:t xml:space="preserve">  at the 2003 Annual Meetings of Academy of International Business-US Southwest, Houston, TX on March 4-8, 2003.</w:t>
      </w:r>
    </w:p>
    <w:p w14:paraId="4A892CED" w14:textId="77777777" w:rsidR="00F03232" w:rsidRPr="00352FDF" w:rsidRDefault="00F03232" w:rsidP="00254859">
      <w:pPr>
        <w:jc w:val="both"/>
      </w:pPr>
    </w:p>
    <w:p w14:paraId="0B8D5944" w14:textId="78BEF9BF" w:rsidR="00F03232" w:rsidRPr="00352FDF" w:rsidRDefault="00F03232" w:rsidP="00254859">
      <w:pPr>
        <w:jc w:val="both"/>
      </w:pPr>
      <w:r w:rsidRPr="00352FDF">
        <w:t xml:space="preserve">142. Harun, Syed M. and M. Kabir Hassan. </w:t>
      </w:r>
      <w:r w:rsidR="00940FE1" w:rsidRPr="00352FDF">
        <w:t>“Monetary</w:t>
      </w:r>
      <w:r w:rsidRPr="00352FDF">
        <w:t xml:space="preserve"> Policy and the Insurance Companies” Paper  Presented  at the 2003 Annual Meetings of Southwest Finance Association Meetings in Houston, TX on March 4-8, 2003.</w:t>
      </w:r>
    </w:p>
    <w:p w14:paraId="48A63F06" w14:textId="77777777" w:rsidR="00F03232" w:rsidRPr="00352FDF" w:rsidRDefault="00F03232" w:rsidP="00254859">
      <w:pPr>
        <w:jc w:val="both"/>
      </w:pPr>
    </w:p>
    <w:p w14:paraId="2CCCA14C" w14:textId="77777777" w:rsidR="00F03232" w:rsidRPr="00352FDF" w:rsidRDefault="00F03232" w:rsidP="00254859">
      <w:pPr>
        <w:jc w:val="both"/>
      </w:pPr>
      <w:r w:rsidRPr="00352FDF">
        <w:t>141. Al-Rjoub, Samer and  M. Kabir Hassan . “Explaining the Size Effect Reversal in the US Stock Market,” Paper Presented at the 2003 Decision Sciences Institute-Southwest Meetings in Houston, TX, March 4-8, 2003.</w:t>
      </w:r>
    </w:p>
    <w:p w14:paraId="4154AB77" w14:textId="77777777" w:rsidR="00F03232" w:rsidRPr="00352FDF" w:rsidRDefault="00F03232" w:rsidP="00254859">
      <w:pPr>
        <w:jc w:val="both"/>
      </w:pPr>
    </w:p>
    <w:p w14:paraId="6842B950" w14:textId="77777777" w:rsidR="00F03232" w:rsidRPr="00352FDF" w:rsidRDefault="00F03232" w:rsidP="00254859">
      <w:pPr>
        <w:jc w:val="both"/>
      </w:pPr>
      <w:r w:rsidRPr="00352FDF">
        <w:lastRenderedPageBreak/>
        <w:t>140. Al-Rjoub, Samer and  M. Kabir Hassan . “The Size Reversal in the U.S. Stock Returns: New Evidence Using Dynamic Market Model Approach,” Paper Presented at the 2003 Southwest Finance Association Meetings in Houston, TX, March 4-8, 2003.</w:t>
      </w:r>
    </w:p>
    <w:p w14:paraId="62CC1E08" w14:textId="77777777" w:rsidR="00F03232" w:rsidRPr="00352FDF" w:rsidRDefault="00F03232" w:rsidP="00254859">
      <w:pPr>
        <w:jc w:val="both"/>
      </w:pPr>
    </w:p>
    <w:p w14:paraId="4BA90F4B" w14:textId="77777777" w:rsidR="00F03232" w:rsidRPr="00352FDF" w:rsidRDefault="00F03232" w:rsidP="00254859">
      <w:pPr>
        <w:jc w:val="both"/>
      </w:pPr>
      <w:r w:rsidRPr="00352FDF">
        <w:t>139. Miah, F. and M. Kabir Hassan, “Rationality of Exchange Rate Expectations: Further Evidence,” Paper  Presented  at the 2003 Annual Meetings of Academy of International Business-US Southwest, Houston, TX on March 4-8, 2003.</w:t>
      </w:r>
    </w:p>
    <w:p w14:paraId="2FBC89C9" w14:textId="77777777" w:rsidR="00F03232" w:rsidRPr="00352FDF" w:rsidRDefault="00F03232" w:rsidP="00254859">
      <w:pPr>
        <w:jc w:val="both"/>
      </w:pPr>
    </w:p>
    <w:p w14:paraId="6EFEC02E" w14:textId="77777777" w:rsidR="00F03232" w:rsidRPr="00352FDF" w:rsidRDefault="00F03232" w:rsidP="00254859">
      <w:pPr>
        <w:jc w:val="both"/>
      </w:pPr>
      <w:r w:rsidRPr="00352FDF">
        <w:t>138. Hassan Monir El-Sady, M. Kabir Hassan and Oscar Varela, “Latin American Emerging Equity Returns' Predictability, Volatility, and Diversification Potential Based on Political, Financial, and Economic Risks” Paper Presented at the 2002 Financial Management Association Annual Meetings held in San Antonio, Texas on October 16-19, 2002.</w:t>
      </w:r>
    </w:p>
    <w:p w14:paraId="3E1F8E96" w14:textId="77777777" w:rsidR="00F03232" w:rsidRPr="00352FDF" w:rsidRDefault="00F03232" w:rsidP="00254859">
      <w:pPr>
        <w:jc w:val="both"/>
      </w:pPr>
    </w:p>
    <w:p w14:paraId="5BADDD4B" w14:textId="77777777" w:rsidR="00F03232" w:rsidRPr="00352FDF" w:rsidRDefault="00F03232" w:rsidP="00254859">
      <w:pPr>
        <w:jc w:val="both"/>
      </w:pPr>
      <w:r w:rsidRPr="00352FDF">
        <w:t>137. Ihsan Isik and M. Kabir Hassan, “Efficiency, Ownership, and Market Structure, Corporate Control and Governance in Turkish Banking Industry” Paper Presented at the 2002 Financial Management Association Annual Meetings held in San Antonio, Texas on October 16-19, 2002.</w:t>
      </w:r>
    </w:p>
    <w:p w14:paraId="380F670E" w14:textId="77777777" w:rsidR="00F03232" w:rsidRPr="00352FDF" w:rsidRDefault="00F03232" w:rsidP="00254859">
      <w:pPr>
        <w:jc w:val="both"/>
      </w:pPr>
    </w:p>
    <w:p w14:paraId="41F151A3" w14:textId="77777777" w:rsidR="00F03232" w:rsidRPr="00352FDF" w:rsidRDefault="00F03232" w:rsidP="00254859">
      <w:pPr>
        <w:jc w:val="both"/>
      </w:pPr>
      <w:r w:rsidRPr="00352FDF">
        <w:t>136. Syed Mahbub Harun and M. Kabir Hassan and Neal C. Maroney. “Monetary Policy, Business Conditions, and Financial Institutions” Paper Presented at the 2002 Financial Management Association Annual Meetings held in San Antonio, Texas on October 16-19, 2002.</w:t>
      </w:r>
    </w:p>
    <w:p w14:paraId="61D5B3FA" w14:textId="77777777" w:rsidR="00F03232" w:rsidRPr="00352FDF" w:rsidRDefault="00F03232" w:rsidP="00254859">
      <w:pPr>
        <w:jc w:val="both"/>
      </w:pPr>
    </w:p>
    <w:p w14:paraId="5E666EE3" w14:textId="77777777" w:rsidR="00F03232" w:rsidRPr="00352FDF" w:rsidRDefault="00F03232" w:rsidP="00254859">
      <w:pPr>
        <w:pStyle w:val="BodyText2"/>
        <w:rPr>
          <w:snapToGrid/>
        </w:rPr>
      </w:pPr>
      <w:r w:rsidRPr="00352FDF">
        <w:rPr>
          <w:snapToGrid/>
        </w:rPr>
        <w:t>135. Abdullah Mamun, M. Kabir Hassan and Gordon V Karels, “Financial Services Modernization Act of 1999: Market Assessment of Winners and Losers in the Insurance Industry,” Paper Presented at the 2002 Financial Management Association Annual Meetings held in San Antonio, Texas on October 16-19, 2002.</w:t>
      </w:r>
    </w:p>
    <w:p w14:paraId="1AB8D7FA" w14:textId="77777777" w:rsidR="00F03232" w:rsidRPr="00352FDF" w:rsidRDefault="00F03232" w:rsidP="00254859">
      <w:pPr>
        <w:jc w:val="both"/>
      </w:pPr>
    </w:p>
    <w:p w14:paraId="40425FAC" w14:textId="77777777" w:rsidR="00F03232" w:rsidRPr="00352FDF" w:rsidRDefault="00F03232" w:rsidP="00254859">
      <w:pPr>
        <w:jc w:val="both"/>
      </w:pPr>
      <w:r w:rsidRPr="00352FDF">
        <w:t>134. Mohammed Humayun Kabir and M. Kabir Hassan, “The Near-Collapse of LTCM, US Financial Stock Returns, and the Fed,” Paper Presented at the 2002 Financial Management Association Annual Meetings held in San Antonio, Texas on October 16-19, 2002.</w:t>
      </w:r>
    </w:p>
    <w:p w14:paraId="4D5D18C2" w14:textId="77777777" w:rsidR="00F03232" w:rsidRPr="00352FDF" w:rsidRDefault="00F03232" w:rsidP="00254859">
      <w:pPr>
        <w:jc w:val="both"/>
      </w:pPr>
    </w:p>
    <w:p w14:paraId="078BAB10" w14:textId="77777777" w:rsidR="00F03232" w:rsidRPr="00352FDF" w:rsidRDefault="00F03232" w:rsidP="00254859">
      <w:pPr>
        <w:jc w:val="both"/>
      </w:pPr>
      <w:r w:rsidRPr="00352FDF">
        <w:t>133. Samer Al-Rjoub, M. Kabir Hassan and Neal C. Maroney. “Are the Good Times Over? January Effect: Further Empirical Evidence,” Paper Presented at the 2002 Financial Management Association Annual Meetings held in San Antonio, Texas on October 16-19, 2002.</w:t>
      </w:r>
    </w:p>
    <w:p w14:paraId="142E3D76" w14:textId="77777777" w:rsidR="00F03232" w:rsidRPr="00352FDF" w:rsidRDefault="00F03232" w:rsidP="00254859">
      <w:pPr>
        <w:jc w:val="both"/>
        <w:rPr>
          <w:snapToGrid w:val="0"/>
        </w:rPr>
      </w:pPr>
    </w:p>
    <w:p w14:paraId="4CF897A1" w14:textId="77777777" w:rsidR="00F03232" w:rsidRPr="00352FDF" w:rsidRDefault="00F03232" w:rsidP="00254859">
      <w:pPr>
        <w:jc w:val="both"/>
        <w:rPr>
          <w:snapToGrid w:val="0"/>
        </w:rPr>
      </w:pPr>
      <w:r w:rsidRPr="00352FDF">
        <w:rPr>
          <w:snapToGrid w:val="0"/>
        </w:rPr>
        <w:t>132. Ahmed Telfah and M. Kabir Hassan. "Investor Optimal Asset Allocation Decision: The Impact of Horizon and Hedging Effects in a Stochastic Environment" Paper Presented at the Academy of Financial Services Annual Meetings held in San Antonio, Texas on October 15, 2002.</w:t>
      </w:r>
    </w:p>
    <w:p w14:paraId="77DDEB6E" w14:textId="77777777" w:rsidR="00F03232" w:rsidRPr="00352FDF" w:rsidRDefault="00F03232" w:rsidP="00254859">
      <w:pPr>
        <w:jc w:val="both"/>
        <w:rPr>
          <w:snapToGrid w:val="0"/>
        </w:rPr>
      </w:pPr>
    </w:p>
    <w:p w14:paraId="179DC30A" w14:textId="77777777" w:rsidR="00F03232" w:rsidRPr="00352FDF" w:rsidRDefault="00F03232" w:rsidP="00254859">
      <w:pPr>
        <w:jc w:val="both"/>
        <w:rPr>
          <w:snapToGrid w:val="0"/>
        </w:rPr>
      </w:pPr>
      <w:r w:rsidRPr="00352FDF">
        <w:rPr>
          <w:snapToGrid w:val="0"/>
        </w:rPr>
        <w:t>131. M. Kabir Hassan and Charles Rayhorn. “Thin Trading and Efficiency in the New Zealand Stock Market" Paper Presented at the Academy of Financial Services Annual Meetings held in San Antonio, Texas on October 14, 2002.</w:t>
      </w:r>
    </w:p>
    <w:p w14:paraId="1A5015A6" w14:textId="77777777" w:rsidR="00F03232" w:rsidRPr="00352FDF" w:rsidRDefault="00F03232" w:rsidP="00254859">
      <w:pPr>
        <w:jc w:val="both"/>
        <w:rPr>
          <w:snapToGrid w:val="0"/>
        </w:rPr>
      </w:pPr>
    </w:p>
    <w:p w14:paraId="0D5B51EE" w14:textId="77777777" w:rsidR="00F03232" w:rsidRPr="00352FDF" w:rsidRDefault="00F03232" w:rsidP="00254859">
      <w:pPr>
        <w:pStyle w:val="BodyText2"/>
        <w:rPr>
          <w:snapToGrid/>
        </w:rPr>
      </w:pPr>
      <w:r w:rsidRPr="00352FDF">
        <w:rPr>
          <w:snapToGrid/>
        </w:rPr>
        <w:t>130. M. Kabir Hassan, Joseph Farhat and Bashir Al-Zubi. “Dividend Signalling Hypothesis and Short-Term Asset Concentration of Islamic Interest-Free Banking,” Paper Presented at the 2002 Academy of Financial Services Annual Meetings held in San Antonio, Texas on October 14, 2002.</w:t>
      </w:r>
    </w:p>
    <w:p w14:paraId="0362DC06" w14:textId="77777777" w:rsidR="00F03232" w:rsidRPr="00352FDF" w:rsidRDefault="00F03232" w:rsidP="00254859">
      <w:pPr>
        <w:jc w:val="both"/>
      </w:pPr>
    </w:p>
    <w:p w14:paraId="029F8D61" w14:textId="77777777" w:rsidR="00F03232" w:rsidRPr="00352FDF" w:rsidRDefault="00F03232" w:rsidP="00254859">
      <w:pPr>
        <w:jc w:val="both"/>
      </w:pPr>
      <w:r w:rsidRPr="00352FDF">
        <w:t>129. Mahfuzul Haque, and M. Kabir Hassan, “Stability, Predictability and Volatility of European, Middle East and African (EMEA) Emerging Stock Markets”, Paper presented at the 2002 Southwest Finance Association and Academy of International Business-Southwest (Federation of Business Disciplines; FBD) Annual Conference in Saint Louis, Missouri, March 5-9, 2002.</w:t>
      </w:r>
    </w:p>
    <w:p w14:paraId="3DFF6262" w14:textId="77777777" w:rsidR="00F03232" w:rsidRPr="00352FDF" w:rsidRDefault="00F03232" w:rsidP="00254859">
      <w:pPr>
        <w:jc w:val="both"/>
      </w:pPr>
    </w:p>
    <w:p w14:paraId="096E2086" w14:textId="77777777" w:rsidR="00F03232" w:rsidRPr="00352FDF" w:rsidRDefault="00F03232" w:rsidP="00254859">
      <w:pPr>
        <w:jc w:val="both"/>
      </w:pPr>
      <w:r w:rsidRPr="00352FDF">
        <w:t>128. Mahfuzul Haque, M. Kabir Hassan, and Oscar Varela, “Portfolio Optimization in the Emerging Stock Markets:  Mean-Variance Theorem versus Extreme Value Theory” Paper presented at the 2002 Southwest Finance Association (Federation of Business Disciplines; FBD) Annual Conference in Saint Louis, Missouri, March 5-9, 2002.</w:t>
      </w:r>
    </w:p>
    <w:p w14:paraId="60E273C5" w14:textId="77777777" w:rsidR="00F03232" w:rsidRPr="00352FDF" w:rsidRDefault="00F03232" w:rsidP="00254859">
      <w:pPr>
        <w:jc w:val="both"/>
      </w:pPr>
    </w:p>
    <w:p w14:paraId="6A802428" w14:textId="77777777" w:rsidR="00F03232" w:rsidRPr="00352FDF" w:rsidRDefault="00F03232" w:rsidP="00254859">
      <w:pPr>
        <w:jc w:val="both"/>
      </w:pPr>
      <w:r w:rsidRPr="00352FDF">
        <w:lastRenderedPageBreak/>
        <w:t>127. Abullah Al Mamun, and M. Kabir Hassan, “Gramm-Leach-Bliley Act:  Its Impact across the Industries,” Paper presented at the 2002 Southwest Finance Association  and Southwestern Society of Economists (Federation of Business Disciplines; FBD) Annual Conference in Saint Louis, Missouri, March 5-9, 2002.</w:t>
      </w:r>
    </w:p>
    <w:p w14:paraId="50F7F955" w14:textId="77777777" w:rsidR="00F03232" w:rsidRPr="00352FDF" w:rsidRDefault="00F03232" w:rsidP="00254859">
      <w:pPr>
        <w:jc w:val="both"/>
      </w:pPr>
    </w:p>
    <w:p w14:paraId="542513CF" w14:textId="77777777" w:rsidR="00F03232" w:rsidRPr="00352FDF" w:rsidRDefault="00F03232" w:rsidP="00254859">
      <w:pPr>
        <w:jc w:val="both"/>
      </w:pPr>
      <w:r w:rsidRPr="00352FDF">
        <w:t>126. M. Humayun Kabir and M. Kabir Hassan, “An Analysis of Diversification Benefits of Country-Level and Regional Portfolios of ADRs” Paper presented at the 2002 Southwest Finance Association (Federation of Business Disciplines; FBD) Annual Conference in Saint Louis, Missouri, March 5-9, 2002.</w:t>
      </w:r>
    </w:p>
    <w:p w14:paraId="2D75D58D" w14:textId="77777777" w:rsidR="00F03232" w:rsidRPr="00352FDF" w:rsidRDefault="00F03232" w:rsidP="00254859">
      <w:pPr>
        <w:jc w:val="both"/>
      </w:pPr>
    </w:p>
    <w:p w14:paraId="1C8E4489" w14:textId="77777777" w:rsidR="00F03232" w:rsidRPr="00352FDF" w:rsidRDefault="00F03232" w:rsidP="00254859">
      <w:pPr>
        <w:jc w:val="both"/>
      </w:pPr>
      <w:r w:rsidRPr="00352FDF">
        <w:t>125. M. Humayun Kabir and M. Kabir Hassan. “ The Reaction of U.S. Bank and Non-Bank Financial Stock Returns to the Russian Financial Crisis,” Paper presented at the 2002 Academy of International Business-Southwest (Federation of Business Disciplines; FBD) Annual Conference in Saint Louis, Missouri, March 5-9, 2002.</w:t>
      </w:r>
    </w:p>
    <w:p w14:paraId="18E80C18" w14:textId="77777777" w:rsidR="00F03232" w:rsidRPr="00352FDF" w:rsidRDefault="00F03232" w:rsidP="00254859">
      <w:pPr>
        <w:jc w:val="both"/>
      </w:pPr>
    </w:p>
    <w:p w14:paraId="1924C3C5" w14:textId="77777777" w:rsidR="00F03232" w:rsidRPr="00352FDF" w:rsidRDefault="00F03232" w:rsidP="00254859">
      <w:pPr>
        <w:jc w:val="both"/>
      </w:pPr>
      <w:r w:rsidRPr="00352FDF">
        <w:t>124. Syed M. Harun, M. Kabir Hassan, and Neal Maroney, “Monetary Policy Surprises and Returns of Financial Institutions” Paper presented at the 2002 Southwest Finance Association (Federation of Business Disciplines; FBD) Annual Conference in Saint Louis, Missouri, March 5-9, 2002.</w:t>
      </w:r>
    </w:p>
    <w:p w14:paraId="3277283F" w14:textId="77777777" w:rsidR="00F03232" w:rsidRPr="00352FDF" w:rsidRDefault="00F03232" w:rsidP="00254859">
      <w:pPr>
        <w:jc w:val="both"/>
      </w:pPr>
    </w:p>
    <w:p w14:paraId="204FBDE6" w14:textId="77777777" w:rsidR="00F03232" w:rsidRPr="00352FDF" w:rsidRDefault="00F03232" w:rsidP="00254859">
      <w:pPr>
        <w:jc w:val="both"/>
      </w:pPr>
      <w:r w:rsidRPr="00352FDF">
        <w:t>123. Syed Mahbub Harun, M. Kabir Hassan, and Neal Maroney, “Monetary Policy and Returns of Financial Institutions in Bull and Bear Markets” Paper presented at the 2002 Southwest Finance Association (Federation of Business Disciplines; FBD) Annual Conference in Saint Louis, Missouri, March 5-9, 2002.</w:t>
      </w:r>
    </w:p>
    <w:p w14:paraId="2E34DF32" w14:textId="77777777" w:rsidR="00F03232" w:rsidRPr="00352FDF" w:rsidRDefault="00F03232" w:rsidP="00254859">
      <w:pPr>
        <w:jc w:val="both"/>
      </w:pPr>
    </w:p>
    <w:p w14:paraId="3D63554F" w14:textId="77777777" w:rsidR="00F03232" w:rsidRPr="00352FDF" w:rsidRDefault="00F03232" w:rsidP="00254859">
      <w:pPr>
        <w:jc w:val="both"/>
      </w:pPr>
      <w:r w:rsidRPr="00352FDF">
        <w:t>122. M. Kabir Hassan. “The Impact of Trade and Development Act of 2000 on the Bangladeshi Exports of Apparels to the United States” Paper presented at the 2002 Southwestern Society of Economists (Federation of Business Disciplines; FBD) Annual Conference in Saint Louis, Missouri, March 5-9, 2002.</w:t>
      </w:r>
    </w:p>
    <w:p w14:paraId="26CC90DE" w14:textId="77777777" w:rsidR="00F03232" w:rsidRPr="00352FDF" w:rsidRDefault="00F03232" w:rsidP="00254859">
      <w:pPr>
        <w:jc w:val="both"/>
      </w:pPr>
    </w:p>
    <w:p w14:paraId="10DE4DF9" w14:textId="77777777" w:rsidR="00F03232" w:rsidRPr="00352FDF" w:rsidRDefault="00F03232" w:rsidP="00254859">
      <w:pPr>
        <w:jc w:val="both"/>
      </w:pPr>
      <w:r w:rsidRPr="00352FDF">
        <w:t>121. Samer Al-Rjoub, and M. Kabir Hassan, “The Output Effect of Monetary Policy in Jordan” Paper presented at the 2002 Southwestern Society of Economists (Federation of Business Disciplines; FBD) Annual Conference in Saint Louis, Missouri, March 5-9, 2002.</w:t>
      </w:r>
    </w:p>
    <w:p w14:paraId="3B61FB36" w14:textId="77777777" w:rsidR="00F03232" w:rsidRPr="00352FDF" w:rsidRDefault="00F03232" w:rsidP="00254859">
      <w:pPr>
        <w:jc w:val="both"/>
      </w:pPr>
    </w:p>
    <w:p w14:paraId="38EF1179" w14:textId="77777777" w:rsidR="00F03232" w:rsidRPr="00352FDF" w:rsidRDefault="00F03232" w:rsidP="00254859">
      <w:pPr>
        <w:jc w:val="both"/>
      </w:pPr>
      <w:r w:rsidRPr="00352FDF">
        <w:t>120. Mahmud Aref Haj, and M. Kabir Hassan, “Market Efficiency of Jordan Stock Market and Individual Firms: Variance Ratio Method” Paper presented at the 2002 Southwestern Society of Economists (Federation of Business Disciplines; FBD) Annual Conference in Saint Louis, Missouri, March 5-9, 2002.</w:t>
      </w:r>
    </w:p>
    <w:p w14:paraId="467E140A" w14:textId="77777777" w:rsidR="00F03232" w:rsidRPr="00352FDF" w:rsidRDefault="00F03232" w:rsidP="00254859">
      <w:pPr>
        <w:jc w:val="both"/>
      </w:pPr>
    </w:p>
    <w:p w14:paraId="6DD3AF9A" w14:textId="77777777" w:rsidR="00F03232" w:rsidRPr="00352FDF" w:rsidRDefault="00F03232" w:rsidP="00254859">
      <w:pPr>
        <w:jc w:val="both"/>
      </w:pPr>
      <w:r w:rsidRPr="00352FDF">
        <w:t>119. Mohammed H. Kabir, and M. Kabir Hassan, “The Risk-Return Behavior of Country-Level and regional Portfolios of ADRs: A Panel Regression Approach” Paper presented at the 2002 Southwestern Society of Economists (Federation of Business Disciplines; FBD) Annual Conference in Saint Louis, Missouri, March 5-9, 2002.</w:t>
      </w:r>
    </w:p>
    <w:p w14:paraId="6D049D54" w14:textId="77777777" w:rsidR="00F03232" w:rsidRPr="00352FDF" w:rsidRDefault="00F03232" w:rsidP="00254859">
      <w:pPr>
        <w:jc w:val="both"/>
      </w:pPr>
    </w:p>
    <w:p w14:paraId="65149F6B" w14:textId="77777777" w:rsidR="00F03232" w:rsidRPr="00352FDF" w:rsidRDefault="00F03232" w:rsidP="00254859">
      <w:pPr>
        <w:jc w:val="both"/>
      </w:pPr>
      <w:r w:rsidRPr="00352FDF">
        <w:t>118. Manzur Alam, and M. Kabir Hassan “Demand For Access To Main Telephone Network in Bangladesh and Its Impact on Income and growth” Paper presented at the 2002 Southwestern Society of Economists (Federation of Business Disciplines; FBD) Annual Conference in Saint Louis, Missouri, March 5-9, 2002.</w:t>
      </w:r>
    </w:p>
    <w:p w14:paraId="6334A81B" w14:textId="77777777" w:rsidR="00F03232" w:rsidRPr="00352FDF" w:rsidRDefault="00F03232" w:rsidP="00254859">
      <w:pPr>
        <w:jc w:val="both"/>
      </w:pPr>
    </w:p>
    <w:p w14:paraId="762204A6" w14:textId="77777777" w:rsidR="00F03232" w:rsidRPr="00352FDF" w:rsidRDefault="00F03232" w:rsidP="00254859">
      <w:pPr>
        <w:jc w:val="both"/>
      </w:pPr>
      <w:r w:rsidRPr="00352FDF">
        <w:t>117. Rock-Antoine Mehanna and M. Kabir Hassan. “Can Trade Openness Replace the Traditional Role of Investment” Paper presented at the 2002 Southwestern Society of Economists (Federation of Business Disciplines; FBD) Annual Conference in Saint Louis, Missouri, March 5-9, 2002.</w:t>
      </w:r>
    </w:p>
    <w:p w14:paraId="12194347" w14:textId="77777777" w:rsidR="00F03232" w:rsidRPr="00352FDF" w:rsidRDefault="00F03232" w:rsidP="00254859">
      <w:pPr>
        <w:jc w:val="both"/>
      </w:pPr>
    </w:p>
    <w:p w14:paraId="6E36AEB7" w14:textId="77777777" w:rsidR="00F03232" w:rsidRPr="00352FDF" w:rsidRDefault="00F03232" w:rsidP="00254859">
      <w:pPr>
        <w:jc w:val="both"/>
      </w:pPr>
      <w:r w:rsidRPr="00352FDF">
        <w:t>116. Rock-Antoine Mehanna, and M. Kabir Hassan, “Regional Integration and Economic development: An Empirical Investigation” Paper presented at the 2002 Southwestern Society of Economists (Federation of Business Disciplines; FBD) Annual Conference in Saint Louis, Missouri, March 5-9, 2002.</w:t>
      </w:r>
    </w:p>
    <w:p w14:paraId="42D99DF6" w14:textId="77777777" w:rsidR="00F03232" w:rsidRPr="00352FDF" w:rsidRDefault="00F03232" w:rsidP="00254859">
      <w:pPr>
        <w:jc w:val="both"/>
      </w:pPr>
    </w:p>
    <w:p w14:paraId="318DCD65" w14:textId="77777777" w:rsidR="00F03232" w:rsidRPr="00352FDF" w:rsidRDefault="00F03232" w:rsidP="00254859">
      <w:pPr>
        <w:jc w:val="both"/>
      </w:pPr>
      <w:r w:rsidRPr="00352FDF">
        <w:t>115. Isik, Ihsan and M. Kabir Hassan. “The Impact of the Financial Liberalization on the Efficiency and Productivity of Turkish Commercial Banks,” Paper Presented at the American Society of Business and Behavioral Sciences (ASBBS) at the Ninth Annual Meeting held in Las Vegas on February 7-10, 2002.</w:t>
      </w:r>
    </w:p>
    <w:p w14:paraId="280D6C2B" w14:textId="77777777" w:rsidR="00F03232" w:rsidRPr="00352FDF" w:rsidRDefault="00F03232" w:rsidP="00254859">
      <w:pPr>
        <w:jc w:val="both"/>
      </w:pPr>
    </w:p>
    <w:p w14:paraId="25FB643F" w14:textId="77777777" w:rsidR="00F03232" w:rsidRPr="00352FDF" w:rsidRDefault="00F03232" w:rsidP="00254859">
      <w:pPr>
        <w:jc w:val="both"/>
      </w:pPr>
      <w:r w:rsidRPr="00352FDF">
        <w:lastRenderedPageBreak/>
        <w:t>114. M. Kabir Hassan, Hassan El-Sady and Matiur Rahman. “Equity Return Volatility, Predictability, and Global Portfolio Diversification: Evidence from Czech Republic, Greece, Hungry, Poland, and Turkey,” Paper Presented at the 2001 Meetings of the Academy of Financial Services on October 17, 2001 in Toronto, Canada.</w:t>
      </w:r>
    </w:p>
    <w:p w14:paraId="38418853" w14:textId="77777777" w:rsidR="00F03232" w:rsidRPr="00352FDF" w:rsidRDefault="00F03232" w:rsidP="00254859">
      <w:pPr>
        <w:jc w:val="both"/>
      </w:pPr>
    </w:p>
    <w:p w14:paraId="45179DE9" w14:textId="77777777" w:rsidR="00F03232" w:rsidRPr="00352FDF" w:rsidRDefault="00F03232" w:rsidP="00254859">
      <w:pPr>
        <w:jc w:val="both"/>
      </w:pPr>
      <w:r w:rsidRPr="00352FDF">
        <w:t>113. Mahfuzul Haque, M. Kabir Hassan and Tarek Zaher. “Further Evidence Evidence on the Volatility from Asian Emerging Markets,” Paper Presented at the 2001 Meetings of the Academy of Financial Services on October 17, 2001 in Toronto, Canada.</w:t>
      </w:r>
    </w:p>
    <w:p w14:paraId="3611D19B" w14:textId="77777777" w:rsidR="00F03232" w:rsidRPr="00352FDF" w:rsidRDefault="00F03232" w:rsidP="00254859">
      <w:pPr>
        <w:jc w:val="both"/>
      </w:pPr>
    </w:p>
    <w:p w14:paraId="64A2F89B" w14:textId="77777777" w:rsidR="00F03232" w:rsidRPr="00352FDF" w:rsidRDefault="00F03232" w:rsidP="00254859">
      <w:pPr>
        <w:jc w:val="both"/>
      </w:pPr>
      <w:r w:rsidRPr="00352FDF">
        <w:t>112. Ihsan Isik and M. Kabir Hassan. “Cost and Profit Efficiency of the Turkish Banking Industry: An Empirical Investigation,” Paper Presented at the 2001 Meetings of the Academy of Financial Services on October 17, 2001 in Toronto, Canada.</w:t>
      </w:r>
    </w:p>
    <w:p w14:paraId="5B282F38" w14:textId="77777777" w:rsidR="00F03232" w:rsidRPr="00352FDF" w:rsidRDefault="00F03232" w:rsidP="00254859">
      <w:pPr>
        <w:jc w:val="both"/>
      </w:pPr>
    </w:p>
    <w:p w14:paraId="2FA85A2D" w14:textId="77777777" w:rsidR="00F03232" w:rsidRPr="00352FDF" w:rsidRDefault="00F03232" w:rsidP="00254859">
      <w:pPr>
        <w:jc w:val="both"/>
      </w:pPr>
      <w:r w:rsidRPr="00352FDF">
        <w:t>111. Mahmoud Haj, M. Kabir Hassan and Mazhar M. Islam. “Market Efficiency and Calendar Anomalies in the Jordan Stock Exchange,” Paper Presented at the 2001 Meetings of the Academy of Financial Services on October 17, 2001 in Toronto, Canada.</w:t>
      </w:r>
    </w:p>
    <w:p w14:paraId="68983A3A" w14:textId="77777777" w:rsidR="00F03232" w:rsidRPr="00352FDF" w:rsidRDefault="00F03232" w:rsidP="00254859">
      <w:pPr>
        <w:jc w:val="both"/>
      </w:pPr>
    </w:p>
    <w:p w14:paraId="32FEA0A8" w14:textId="77777777" w:rsidR="00F03232" w:rsidRPr="00352FDF" w:rsidRDefault="00F03232" w:rsidP="00254859">
      <w:pPr>
        <w:jc w:val="both"/>
      </w:pPr>
      <w:r w:rsidRPr="00352FDF">
        <w:t>110. Mohammad H. Kabir and M. Kabir Hassan. “The US Financial Institutions Stock Price Reaction to the Russian Financial Crisis: An Empirical Investigation” Paper presented at the 2001 Annual Conference of Financial Management Associations in Toronto, Canada, on October 17 through 20, 2001.</w:t>
      </w:r>
    </w:p>
    <w:p w14:paraId="6D6621D9" w14:textId="77777777" w:rsidR="00F03232" w:rsidRPr="00352FDF" w:rsidRDefault="00F03232" w:rsidP="00254859">
      <w:pPr>
        <w:pStyle w:val="BodyText2"/>
        <w:rPr>
          <w:snapToGrid/>
        </w:rPr>
      </w:pPr>
    </w:p>
    <w:p w14:paraId="022D735A" w14:textId="77777777" w:rsidR="00F03232" w:rsidRPr="00352FDF" w:rsidRDefault="00F03232" w:rsidP="00254859">
      <w:pPr>
        <w:jc w:val="both"/>
      </w:pPr>
      <w:r w:rsidRPr="00352FDF">
        <w:t>109. M. Kabir Hassan, Hassan Monir El-Sady and Mohammed Ariff. “Return Volatility, Predictability and Diversification Value in Asia,” Paper presented at the 2001 Annual Conference of Financial Management Associations in Toronto, Canada, on October 17 through 20, 2001.</w:t>
      </w:r>
    </w:p>
    <w:p w14:paraId="24AEFE5E" w14:textId="77777777" w:rsidR="00F03232" w:rsidRPr="00352FDF" w:rsidRDefault="00F03232" w:rsidP="00254859">
      <w:pPr>
        <w:jc w:val="both"/>
      </w:pPr>
    </w:p>
    <w:p w14:paraId="6861183E" w14:textId="77777777" w:rsidR="00F03232" w:rsidRPr="00352FDF" w:rsidRDefault="00F03232" w:rsidP="00254859">
      <w:pPr>
        <w:jc w:val="both"/>
      </w:pPr>
      <w:r w:rsidRPr="00352FDF">
        <w:t>108. Ahmed Telfah, M. Kabir Hassan and Osman Kilic. “The Near Collapse of Long-term Management (LTCM) and its Bailout Effect on the US Financial Institutions,” Paper presented at the 2001 Annual Conference of Financial Management Associations in Toronto, Canada, on October 17 through 20, 2001.</w:t>
      </w:r>
    </w:p>
    <w:p w14:paraId="6FEBE6ED" w14:textId="77777777" w:rsidR="00F03232" w:rsidRPr="00352FDF" w:rsidRDefault="00F03232" w:rsidP="00254859">
      <w:pPr>
        <w:jc w:val="both"/>
      </w:pPr>
    </w:p>
    <w:p w14:paraId="4806FB39" w14:textId="77777777" w:rsidR="00F03232" w:rsidRPr="00352FDF" w:rsidRDefault="00F03232" w:rsidP="00254859">
      <w:pPr>
        <w:jc w:val="both"/>
      </w:pPr>
      <w:r w:rsidRPr="00352FDF">
        <w:t>107. Mahfuzul Haque, M. Kabir Hassan and Tarek Zaher. “Volatility, Time Varying Risk Premium and Stock Returns: Evidence From 10 Asian Emerging Markets” Paper Presented at the 2001 Global Finance Association Meetings in Los Angeles, CA on April 4-6.</w:t>
      </w:r>
    </w:p>
    <w:p w14:paraId="4EE08D8D" w14:textId="77777777" w:rsidR="00F03232" w:rsidRPr="00352FDF" w:rsidRDefault="00F03232" w:rsidP="00254859">
      <w:pPr>
        <w:jc w:val="both"/>
      </w:pPr>
    </w:p>
    <w:p w14:paraId="17A33DE1" w14:textId="77777777" w:rsidR="00F03232" w:rsidRPr="00352FDF" w:rsidRDefault="00F03232" w:rsidP="00254859">
      <w:pPr>
        <w:jc w:val="both"/>
      </w:pPr>
      <w:r w:rsidRPr="00352FDF">
        <w:t>106. M Kabir Hassan and Tarek Zaher “A Survey of Islamic Banking and Finance” Paper Presented at the 2001 Global Finance Association Meetings in Los Angeles, CA on April 4-6.</w:t>
      </w:r>
    </w:p>
    <w:p w14:paraId="6C89AA8A" w14:textId="77777777" w:rsidR="00F03232" w:rsidRPr="00352FDF" w:rsidRDefault="00F03232" w:rsidP="00254859">
      <w:pPr>
        <w:jc w:val="both"/>
      </w:pPr>
    </w:p>
    <w:p w14:paraId="78606D1C" w14:textId="77777777" w:rsidR="00F03232" w:rsidRPr="00352FDF" w:rsidRDefault="00F03232" w:rsidP="00254859">
      <w:pPr>
        <w:jc w:val="both"/>
      </w:pPr>
      <w:r w:rsidRPr="00352FDF">
        <w:t>105. Osman Kilic and M. Kabir Hassan. “Was Asian Financial Crisis Contagious: A New Emprirical Approach” Paper  Presented at the 20001 Annual Meetings of Southwestern Society of Economics in New Orleans, Louisiana, on February 27- March 3, 2001.</w:t>
      </w:r>
    </w:p>
    <w:p w14:paraId="2646CA7A" w14:textId="77777777" w:rsidR="00F03232" w:rsidRPr="00352FDF" w:rsidRDefault="00F03232" w:rsidP="00254859">
      <w:pPr>
        <w:jc w:val="both"/>
      </w:pPr>
    </w:p>
    <w:p w14:paraId="04D2752D" w14:textId="77777777" w:rsidR="00F03232" w:rsidRPr="00352FDF" w:rsidRDefault="00F03232" w:rsidP="00254859">
      <w:pPr>
        <w:jc w:val="both"/>
      </w:pPr>
      <w:r w:rsidRPr="00352FDF">
        <w:t>104. Anisul Islam and M. Kabir Hassan. “Seasonality in Stock Returns: An Empirical Study of Bangladesh,”. Paper  Presented at the 20001 Annual Meetings of Southwestern Society of Economics in New Orleans, Louisiana, on February 27- March 3, 2001.</w:t>
      </w:r>
    </w:p>
    <w:p w14:paraId="18E6046F" w14:textId="77777777" w:rsidR="00F03232" w:rsidRPr="00352FDF" w:rsidRDefault="00F03232" w:rsidP="00254859">
      <w:pPr>
        <w:jc w:val="both"/>
      </w:pPr>
    </w:p>
    <w:p w14:paraId="4B44DBEF" w14:textId="77777777" w:rsidR="00F03232" w:rsidRPr="00352FDF" w:rsidRDefault="00F03232" w:rsidP="00254859">
      <w:pPr>
        <w:jc w:val="both"/>
      </w:pPr>
      <w:r w:rsidRPr="00352FDF">
        <w:t>103. Mahmoud Haj, M. Kabir Hassan and Abdel-Hameed Bashir. “Thin Trading and Efficiency of Emerging Capital Market: The Case of Jordan” Paper Presented at the 2001 AIB-Southwest Conference in New Orleans, Louisiana, on February 27- March 3, 2001.</w:t>
      </w:r>
    </w:p>
    <w:p w14:paraId="2BB62FD9" w14:textId="77777777" w:rsidR="00F03232" w:rsidRPr="00352FDF" w:rsidRDefault="00F03232" w:rsidP="00254859">
      <w:pPr>
        <w:jc w:val="both"/>
      </w:pPr>
    </w:p>
    <w:p w14:paraId="07567160" w14:textId="77777777" w:rsidR="00F03232" w:rsidRPr="00352FDF" w:rsidRDefault="00F03232" w:rsidP="00254859">
      <w:pPr>
        <w:pStyle w:val="BodyText3"/>
        <w:jc w:val="both"/>
        <w:rPr>
          <w:sz w:val="20"/>
        </w:rPr>
      </w:pPr>
      <w:r w:rsidRPr="00352FDF">
        <w:rPr>
          <w:sz w:val="20"/>
        </w:rPr>
        <w:t>102. M. Kabir Hassan, Hassan Monir El-Sady and Ahmed Telfah. “Country Risk and Stock Market Volatility, Predictability, and Diversification in the Middle East and Africa” Paper Presented at the 2001 AIB-Southwest Conference in New Orleans, Louisiana, on February 27-March 3, 2001</w:t>
      </w:r>
    </w:p>
    <w:p w14:paraId="1A4825AD" w14:textId="77777777" w:rsidR="00F03232" w:rsidRPr="00352FDF" w:rsidRDefault="00F03232" w:rsidP="00254859">
      <w:pPr>
        <w:jc w:val="both"/>
        <w:rPr>
          <w:snapToGrid w:val="0"/>
        </w:rPr>
      </w:pPr>
    </w:p>
    <w:p w14:paraId="5CDA215B" w14:textId="77777777" w:rsidR="00F03232" w:rsidRPr="00352FDF" w:rsidRDefault="00F03232" w:rsidP="00254859">
      <w:pPr>
        <w:jc w:val="both"/>
        <w:rPr>
          <w:snapToGrid w:val="0"/>
        </w:rPr>
      </w:pPr>
      <w:r w:rsidRPr="00352FDF">
        <w:rPr>
          <w:snapToGrid w:val="0"/>
        </w:rPr>
        <w:lastRenderedPageBreak/>
        <w:t xml:space="preserve">101. Mahmoud Haj, M. Kabir Hassan and Ahmed Telfah. “Stock Market Return, Volatility and Macroeconomic Variables in Jordan Economy” </w:t>
      </w:r>
      <w:r w:rsidRPr="00352FDF">
        <w:t>Paper Presented at the 2001 Southwest Finance Association Meetings in New Orleans, Louisiana, on February 27-March 3, 2001</w:t>
      </w:r>
    </w:p>
    <w:p w14:paraId="373E9326" w14:textId="77777777" w:rsidR="00F03232" w:rsidRPr="00352FDF" w:rsidRDefault="00F03232" w:rsidP="00254859">
      <w:pPr>
        <w:jc w:val="both"/>
        <w:rPr>
          <w:snapToGrid w:val="0"/>
        </w:rPr>
      </w:pPr>
    </w:p>
    <w:p w14:paraId="769FF2A4" w14:textId="77777777" w:rsidR="00F03232" w:rsidRPr="00352FDF" w:rsidRDefault="00F03232" w:rsidP="00254859">
      <w:pPr>
        <w:jc w:val="both"/>
      </w:pPr>
      <w:r w:rsidRPr="00352FDF">
        <w:rPr>
          <w:snapToGrid w:val="0"/>
        </w:rPr>
        <w:t xml:space="preserve">100. Mahfuzul Haque, M. Kabir Hassan and Oscar Varela. “Stability, Predictability and Volatility of Latin American Emerging  Stock Markets” </w:t>
      </w:r>
      <w:r w:rsidRPr="00352FDF">
        <w:t>Paper Presented at the 2001 Southwest Finance Association Meetings in New Orleans, Louisiana, on February 27-March 3, 2001 (</w:t>
      </w:r>
      <w:r w:rsidRPr="00352FDF">
        <w:rPr>
          <w:b/>
        </w:rPr>
        <w:t>Winner of the Best Paper in International Finance</w:t>
      </w:r>
      <w:r w:rsidRPr="00352FDF">
        <w:t>)</w:t>
      </w:r>
    </w:p>
    <w:p w14:paraId="5FDAA76E" w14:textId="77777777" w:rsidR="003351BE" w:rsidRPr="00352FDF" w:rsidRDefault="003351BE" w:rsidP="00254859">
      <w:pPr>
        <w:jc w:val="both"/>
      </w:pPr>
    </w:p>
    <w:p w14:paraId="159AF438" w14:textId="77777777" w:rsidR="003351BE" w:rsidRPr="00352FDF" w:rsidRDefault="003351BE" w:rsidP="00254859">
      <w:pPr>
        <w:jc w:val="both"/>
      </w:pPr>
    </w:p>
    <w:p w14:paraId="1891C856" w14:textId="08934A6D" w:rsidR="003351BE" w:rsidRPr="00352FDF" w:rsidRDefault="003351BE" w:rsidP="00254859">
      <w:pPr>
        <w:jc w:val="both"/>
        <w:rPr>
          <w:b/>
          <w:bCs/>
          <w:snapToGrid w:val="0"/>
        </w:rPr>
      </w:pPr>
      <w:r w:rsidRPr="00352FDF">
        <w:rPr>
          <w:b/>
          <w:bCs/>
        </w:rPr>
        <w:t>1996-2000</w:t>
      </w:r>
    </w:p>
    <w:p w14:paraId="712C759C" w14:textId="77777777" w:rsidR="00F03232" w:rsidRPr="00352FDF" w:rsidRDefault="00F03232" w:rsidP="00254859">
      <w:pPr>
        <w:jc w:val="both"/>
      </w:pPr>
    </w:p>
    <w:p w14:paraId="51A8E193" w14:textId="77777777" w:rsidR="00F03232" w:rsidRPr="00352FDF" w:rsidRDefault="00F03232" w:rsidP="00254859">
      <w:pPr>
        <w:jc w:val="both"/>
      </w:pPr>
      <w:r w:rsidRPr="00352FDF">
        <w:t xml:space="preserve">99. Mahfuzul Haque and M. Kabir Hassan. “Stability, Predictability and Volatility of European, Middle Eastern and African (EMEA) Emerging Stock Markets,” Paper Presented at the 2000 Financial Management Association Meetings held on October 25-28, in Seattle, Washington. </w:t>
      </w:r>
    </w:p>
    <w:p w14:paraId="56E2A0A3" w14:textId="77777777" w:rsidR="00F03232" w:rsidRPr="00352FDF" w:rsidRDefault="00F03232" w:rsidP="00254859">
      <w:pPr>
        <w:jc w:val="both"/>
      </w:pPr>
    </w:p>
    <w:p w14:paraId="4F397E0E" w14:textId="77777777" w:rsidR="00F03232" w:rsidRPr="00352FDF" w:rsidRDefault="00F03232" w:rsidP="00254859">
      <w:pPr>
        <w:jc w:val="both"/>
      </w:pPr>
      <w:r w:rsidRPr="00352FDF">
        <w:t xml:space="preserve">98. Ihsan Isik and M. Kabir Hassan. “Technical Progress, Efficiency and Productivity Growth in the Deregulation Era of the Turkish Banking Sector,” Paper Presented at the 2000 Financial Management Association Meetings held on October 25-28, in Seattle, Washington. </w:t>
      </w:r>
    </w:p>
    <w:p w14:paraId="6BA5CE0D" w14:textId="77777777" w:rsidR="00F03232" w:rsidRPr="00352FDF" w:rsidRDefault="00F03232" w:rsidP="00254859">
      <w:pPr>
        <w:jc w:val="both"/>
      </w:pPr>
    </w:p>
    <w:p w14:paraId="52DEC94C" w14:textId="77777777" w:rsidR="00F03232" w:rsidRPr="00352FDF" w:rsidRDefault="00F03232" w:rsidP="00254859">
      <w:pPr>
        <w:jc w:val="both"/>
      </w:pPr>
      <w:r w:rsidRPr="00352FDF">
        <w:t xml:space="preserve">97. Shari Lawrence and M. Kabir Hassan. “The Decision to Defer: Factors Affecting Employee Deferral Decisions,” Paper Presented at the 2000 Financial Management Association Meetings held on October 25-28, in Seattle, Washington. </w:t>
      </w:r>
    </w:p>
    <w:p w14:paraId="47DD5D1F" w14:textId="77777777" w:rsidR="00F03232" w:rsidRPr="00352FDF" w:rsidRDefault="00F03232" w:rsidP="00254859">
      <w:pPr>
        <w:jc w:val="both"/>
      </w:pPr>
    </w:p>
    <w:p w14:paraId="124A596A" w14:textId="77777777" w:rsidR="00F03232" w:rsidRPr="00352FDF" w:rsidRDefault="00F03232" w:rsidP="00254859">
      <w:pPr>
        <w:jc w:val="both"/>
      </w:pPr>
      <w:r w:rsidRPr="00352FDF">
        <w:t xml:space="preserve">96. Ihsan Isik and M. Kabir Hassan. “The Effect of the 1994 Economic Crisis on the Productivity and Efficiency of the Turkish Banking Sector,” Paper Presented at the 2000 Financial Management Association Meetings held on October 25-28, in Seattle, Washington. </w:t>
      </w:r>
    </w:p>
    <w:p w14:paraId="4954E13E" w14:textId="77777777" w:rsidR="00F03232" w:rsidRPr="00352FDF" w:rsidRDefault="00F03232" w:rsidP="00254859">
      <w:pPr>
        <w:jc w:val="both"/>
      </w:pPr>
    </w:p>
    <w:p w14:paraId="5851E808" w14:textId="77777777" w:rsidR="00F03232" w:rsidRPr="00352FDF" w:rsidRDefault="00F03232" w:rsidP="00254859">
      <w:pPr>
        <w:jc w:val="both"/>
      </w:pPr>
      <w:r w:rsidRPr="00352FDF">
        <w:t xml:space="preserve">95. Abdullah Al-Mamun and M. Kabir Hassan. “Islamic Banking: How Competitive Is It?” Paper Presented at the 2000 Financial Management Association Meetings held on October 25-28, in Seattle, Washington. </w:t>
      </w:r>
    </w:p>
    <w:p w14:paraId="593F52F2" w14:textId="77777777" w:rsidR="00F03232" w:rsidRPr="00352FDF" w:rsidRDefault="00F03232" w:rsidP="00254859">
      <w:pPr>
        <w:jc w:val="both"/>
      </w:pPr>
    </w:p>
    <w:p w14:paraId="6D5DF829" w14:textId="77777777" w:rsidR="00F03232" w:rsidRPr="00352FDF" w:rsidRDefault="00F03232" w:rsidP="00254859">
      <w:pPr>
        <w:jc w:val="both"/>
      </w:pPr>
      <w:r w:rsidRPr="00352FDF">
        <w:t xml:space="preserve">94. Syed Mahbub Harun and M. Kabir Hassan. “Monetary Policy, Fundamentals and Stock Returns,” Paper Presented at the 2000 Financial Management Association Meetings held on October 25-28, in Seattle, Washington. </w:t>
      </w:r>
    </w:p>
    <w:p w14:paraId="49062C76" w14:textId="77777777" w:rsidR="00F03232" w:rsidRPr="00352FDF" w:rsidRDefault="00F03232" w:rsidP="00254859">
      <w:pPr>
        <w:jc w:val="both"/>
      </w:pPr>
    </w:p>
    <w:p w14:paraId="0CE4968B" w14:textId="77777777" w:rsidR="00F03232" w:rsidRPr="00352FDF" w:rsidRDefault="00F03232" w:rsidP="00254859">
      <w:pPr>
        <w:jc w:val="both"/>
      </w:pPr>
      <w:r w:rsidRPr="00352FDF">
        <w:t>93. M. Kabir Hassan, Mahmoud Haj and Abdel Hameed Bashir,” Thin Trading and Efficiency of Emerging Capital Market: The Case of Jordan,” Paper Presented at the 2000 Academy of Financial Services Meetings held on October 25, in Seattle, Washington.</w:t>
      </w:r>
    </w:p>
    <w:p w14:paraId="387006A6" w14:textId="77777777" w:rsidR="00F03232" w:rsidRPr="00352FDF" w:rsidRDefault="00F03232" w:rsidP="00254859">
      <w:pPr>
        <w:jc w:val="both"/>
      </w:pPr>
    </w:p>
    <w:p w14:paraId="3CBBD1F7" w14:textId="77777777" w:rsidR="00F03232" w:rsidRPr="00352FDF" w:rsidRDefault="00F03232" w:rsidP="00254859">
      <w:pPr>
        <w:jc w:val="both"/>
      </w:pPr>
      <w:r w:rsidRPr="00352FDF">
        <w:t>92. Shari Lawrence and M. Kabir Hassan. “Retirement Savings: Similarities and Differences Between Men and Women in their Forties,” Paper Presented at the 2000 Academy of Financial Services Meetings held on October 25, in Seattle, Washington.</w:t>
      </w:r>
    </w:p>
    <w:p w14:paraId="0C72CB66" w14:textId="77777777" w:rsidR="00F03232" w:rsidRPr="00352FDF" w:rsidRDefault="00F03232" w:rsidP="00254859">
      <w:pPr>
        <w:jc w:val="both"/>
      </w:pPr>
    </w:p>
    <w:p w14:paraId="2AF1B34A" w14:textId="77777777" w:rsidR="00F03232" w:rsidRPr="00352FDF" w:rsidRDefault="00F03232" w:rsidP="00254859">
      <w:pPr>
        <w:jc w:val="both"/>
      </w:pPr>
      <w:r w:rsidRPr="00352FDF">
        <w:t xml:space="preserve">91. M. Kabir Hassan and Shah Abdul Hannan. “Globalization Impact on Trade, Banking and Finance of Developing Muslim Countries,” Paper Presented at the AMSS Conference to be held on October 13-15 at Georgetown University, Washington, D.C. </w:t>
      </w:r>
    </w:p>
    <w:p w14:paraId="1577F04F" w14:textId="77777777" w:rsidR="00F03232" w:rsidRPr="00352FDF" w:rsidRDefault="00F03232" w:rsidP="00254859">
      <w:pPr>
        <w:jc w:val="both"/>
      </w:pPr>
    </w:p>
    <w:p w14:paraId="354AB2AF" w14:textId="77777777" w:rsidR="00F03232" w:rsidRPr="00352FDF" w:rsidRDefault="00F03232" w:rsidP="00254859">
      <w:pPr>
        <w:jc w:val="both"/>
      </w:pPr>
      <w:r w:rsidRPr="00352FDF">
        <w:t>90. Isik, Ihsan and M. Kabir Hassan, “Banking Crisis and the Efficiency Change of the Turkish Banking Industry,” Paper presented at the 1999 Decision Sciences Institute in New Orleans, Lousisiana, November.</w:t>
      </w:r>
    </w:p>
    <w:p w14:paraId="0DB5AEF5" w14:textId="77777777" w:rsidR="00F03232" w:rsidRPr="00352FDF" w:rsidRDefault="00F03232" w:rsidP="00254859">
      <w:pPr>
        <w:jc w:val="both"/>
      </w:pPr>
    </w:p>
    <w:p w14:paraId="0E059625" w14:textId="77777777" w:rsidR="00F03232" w:rsidRPr="00352FDF" w:rsidRDefault="00F03232" w:rsidP="00254859">
      <w:pPr>
        <w:jc w:val="both"/>
      </w:pPr>
      <w:r w:rsidRPr="00352FDF">
        <w:t>89. M. Kabir Hassan and Mahmood Ahmed, "Substitutability of Zakat Funds in the Budget of the Government of Bangladesh," Paper presented at the 1999 Annual Meetings of AMSS held in Chicago on October 29-31.</w:t>
      </w:r>
    </w:p>
    <w:p w14:paraId="075DB235" w14:textId="77777777" w:rsidR="00F03232" w:rsidRPr="00352FDF" w:rsidRDefault="00F03232" w:rsidP="00254859">
      <w:pPr>
        <w:jc w:val="both"/>
      </w:pPr>
    </w:p>
    <w:p w14:paraId="308A478A" w14:textId="77777777" w:rsidR="00F03232" w:rsidRPr="00352FDF" w:rsidRDefault="00F03232" w:rsidP="00254859">
      <w:pPr>
        <w:jc w:val="both"/>
      </w:pPr>
      <w:r w:rsidRPr="00352FDF">
        <w:lastRenderedPageBreak/>
        <w:t xml:space="preserve">88. Ihsan Isik and M. Kabir Hassan. "Technical, Scale and Allocative Efficiencies of Turkish Banking Industry," Paper presented at the 1999 Financial Management Association Meetings  held in Orlando, Flordia on October 6-9, 1999. </w:t>
      </w:r>
    </w:p>
    <w:p w14:paraId="43E73A05" w14:textId="77777777" w:rsidR="00F03232" w:rsidRPr="00352FDF" w:rsidRDefault="00F03232" w:rsidP="00254859">
      <w:pPr>
        <w:jc w:val="both"/>
      </w:pPr>
    </w:p>
    <w:p w14:paraId="18A9B732" w14:textId="77777777" w:rsidR="00F03232" w:rsidRPr="00352FDF" w:rsidRDefault="00F03232" w:rsidP="00254859">
      <w:pPr>
        <w:jc w:val="both"/>
      </w:pPr>
      <w:r w:rsidRPr="00352FDF">
        <w:t>87. Ihsan Isik and M. Kabir Hassan. "Impact of Organizational Structure, Control and Governance on Turkish Bank Cost Efficiency," Paper presented at the 1999 Financial Management Association Meetings held in Orlando, Flordia on October 6-9, 1999.</w:t>
      </w:r>
    </w:p>
    <w:p w14:paraId="41E5C9CA" w14:textId="77777777" w:rsidR="00F03232" w:rsidRPr="00352FDF" w:rsidRDefault="00F03232" w:rsidP="00254859">
      <w:pPr>
        <w:jc w:val="both"/>
      </w:pPr>
    </w:p>
    <w:p w14:paraId="277B0EF2" w14:textId="77777777" w:rsidR="00F03232" w:rsidRPr="00352FDF" w:rsidRDefault="00F03232" w:rsidP="00254859">
      <w:pPr>
        <w:jc w:val="both"/>
      </w:pPr>
      <w:r w:rsidRPr="00352FDF">
        <w:t>86. Mahfuzul  Haque and M. Kabir Hassan. "Stability, Predictability and Volatility of Emerging Stock Markets," Paper presented at the 1999 Financial Management Association Meetings  held in Orlando, Flordia on October 6-9, 1999.</w:t>
      </w:r>
    </w:p>
    <w:p w14:paraId="36F9151C" w14:textId="77777777" w:rsidR="00F03232" w:rsidRPr="00352FDF" w:rsidRDefault="00F03232" w:rsidP="00254859">
      <w:pPr>
        <w:jc w:val="both"/>
      </w:pPr>
    </w:p>
    <w:p w14:paraId="0CAB99AF" w14:textId="77777777" w:rsidR="00F03232" w:rsidRPr="00352FDF" w:rsidRDefault="00F03232" w:rsidP="00254859">
      <w:pPr>
        <w:jc w:val="both"/>
      </w:pPr>
      <w:r w:rsidRPr="00352FDF">
        <w:t>85. Zuobao Wei, Oscar Varela and M. Kabir Hassan. “Corporate Financial Performance and Privatization in China,”, Paper presented at the 1999 Financial Management Association Meetings  held in Orlando, Flordia on October 6-9, 1999.</w:t>
      </w:r>
    </w:p>
    <w:p w14:paraId="2E337F21" w14:textId="77777777" w:rsidR="00F03232" w:rsidRPr="00352FDF" w:rsidRDefault="00F03232" w:rsidP="00254859">
      <w:pPr>
        <w:jc w:val="both"/>
      </w:pPr>
    </w:p>
    <w:p w14:paraId="08A0E371" w14:textId="77777777" w:rsidR="00F03232" w:rsidRPr="00352FDF" w:rsidRDefault="00F03232" w:rsidP="00254859">
      <w:pPr>
        <w:jc w:val="both"/>
      </w:pPr>
      <w:r w:rsidRPr="00352FDF">
        <w:t>84. Haque, Mahfuzul and M. Kabir Hassan. "Stability, Predictability and Volatility of Emerging Stock Markets," Paper presented at the 1999 Academy of Financial Services Meetings held in Orlando, Flordia on October 6, 1999.</w:t>
      </w:r>
    </w:p>
    <w:p w14:paraId="1F422059" w14:textId="77777777" w:rsidR="00F03232" w:rsidRPr="00352FDF" w:rsidRDefault="00F03232" w:rsidP="00254859">
      <w:pPr>
        <w:jc w:val="both"/>
      </w:pPr>
    </w:p>
    <w:p w14:paraId="46DFB5F2" w14:textId="77777777" w:rsidR="00F03232" w:rsidRPr="00352FDF" w:rsidRDefault="00F03232" w:rsidP="00254859">
      <w:pPr>
        <w:jc w:val="both"/>
      </w:pPr>
      <w:r w:rsidRPr="00352FDF">
        <w:t>83. Shari Lawrence and M. Kabir Hassan. "Retirement Preparation: Factors Affecting Financial Preparation for Retirement," Paper presented at the 1999 Academy of Financial Services Meetings held in Orlando, Flordia on October 6, 1999.</w:t>
      </w:r>
    </w:p>
    <w:p w14:paraId="0F53E6EC" w14:textId="77777777" w:rsidR="00F03232" w:rsidRPr="00352FDF" w:rsidRDefault="00F03232" w:rsidP="00254859">
      <w:pPr>
        <w:jc w:val="both"/>
      </w:pPr>
    </w:p>
    <w:p w14:paraId="20CEB5B1" w14:textId="77777777" w:rsidR="00F03232" w:rsidRPr="00352FDF" w:rsidRDefault="00F03232" w:rsidP="00254859">
      <w:pPr>
        <w:jc w:val="both"/>
      </w:pPr>
      <w:r w:rsidRPr="00352FDF">
        <w:t>82. Shari Lawrence, and M. Kabir Hassan. "Retirement Savings: Similarities and Differences Between Men and Women in Two Age Groups," Paper presented at the 1999 Academy of Financial Services Meetings held in Orlando, Flordia on October 6, 1999.</w:t>
      </w:r>
    </w:p>
    <w:p w14:paraId="351D057E" w14:textId="77777777" w:rsidR="00F03232" w:rsidRPr="00352FDF" w:rsidRDefault="00F03232" w:rsidP="00254859">
      <w:pPr>
        <w:jc w:val="both"/>
      </w:pPr>
    </w:p>
    <w:p w14:paraId="35688379" w14:textId="77777777" w:rsidR="00F03232" w:rsidRPr="00352FDF" w:rsidRDefault="00F03232" w:rsidP="00254859">
      <w:pPr>
        <w:jc w:val="both"/>
      </w:pPr>
      <w:r w:rsidRPr="00352FDF">
        <w:t>81. Shari Lawrence and M. Kabir Hassan. "Employer Sponsored Retirement Plans: Factors Affecting Employee Deferral Decisions," Paper presented at the 1999 Academy of Financial Services Meetings held in Orlando, Flordia on October 6, 1999.</w:t>
      </w:r>
    </w:p>
    <w:p w14:paraId="0588847D" w14:textId="77777777" w:rsidR="00F03232" w:rsidRPr="00352FDF" w:rsidRDefault="00F03232" w:rsidP="00254859">
      <w:pPr>
        <w:jc w:val="both"/>
      </w:pPr>
    </w:p>
    <w:p w14:paraId="614F667B" w14:textId="77777777" w:rsidR="00F03232" w:rsidRPr="00352FDF" w:rsidRDefault="00F03232" w:rsidP="00254859">
      <w:pPr>
        <w:jc w:val="both"/>
      </w:pPr>
      <w:r w:rsidRPr="00352FDF">
        <w:t>80. M. Kabir Hassan. "The Success and Failure of Various Regional Grouping Among the OIC Member Countries," Paper Presented at the 1998 Annual Meetings of AMSS held in Chicago on October 24-26.</w:t>
      </w:r>
    </w:p>
    <w:p w14:paraId="3E1B69EE" w14:textId="77777777" w:rsidR="00F03232" w:rsidRPr="00352FDF" w:rsidRDefault="00F03232" w:rsidP="00254859">
      <w:pPr>
        <w:jc w:val="both"/>
      </w:pPr>
    </w:p>
    <w:p w14:paraId="3CBBA2DB" w14:textId="77777777" w:rsidR="00F03232" w:rsidRPr="00352FDF" w:rsidRDefault="00F03232" w:rsidP="00254859">
      <w:pPr>
        <w:jc w:val="both"/>
      </w:pPr>
      <w:r w:rsidRPr="00352FDF">
        <w:t>79. M. Kabir Hassan. "The Asian Financial Crisis and the Bangladesh Economy," Paper Presented at the 1998 Annual Meetings of AMSS held in Chicago on October 24-26.</w:t>
      </w:r>
    </w:p>
    <w:p w14:paraId="05638BC5" w14:textId="77777777" w:rsidR="00F03232" w:rsidRPr="00352FDF" w:rsidRDefault="00F03232" w:rsidP="00254859">
      <w:pPr>
        <w:jc w:val="both"/>
      </w:pPr>
    </w:p>
    <w:p w14:paraId="56F5C0BC" w14:textId="77777777" w:rsidR="00F03232" w:rsidRPr="00352FDF" w:rsidRDefault="00F03232" w:rsidP="00254859">
      <w:pPr>
        <w:jc w:val="both"/>
      </w:pPr>
      <w:r w:rsidRPr="00352FDF">
        <w:t>78. M. Kabir Hassan and David Tufte. "The X-Efficiency of the Grameen Bank," Paper Presented at the 1998 FMA Annual Meetings held in Chicago on October 14-17, 1998.</w:t>
      </w:r>
    </w:p>
    <w:p w14:paraId="2CEFC0AB" w14:textId="77777777" w:rsidR="00F03232" w:rsidRPr="00352FDF" w:rsidRDefault="00F03232" w:rsidP="00254859">
      <w:pPr>
        <w:jc w:val="both"/>
      </w:pPr>
    </w:p>
    <w:p w14:paraId="04BF27D5" w14:textId="7DABFC5D" w:rsidR="00F03232" w:rsidRPr="00352FDF" w:rsidRDefault="00F03232" w:rsidP="00254859">
      <w:pPr>
        <w:jc w:val="both"/>
      </w:pPr>
      <w:r w:rsidRPr="00352FDF">
        <w:t xml:space="preserve">77. Osman Kilic, M. Kabir Hassan and David Tufte. "An Empirical Investigation of US Bank Risk and the Mexican Peso Crisis," Paper Presented at the 1998 FMA </w:t>
      </w:r>
      <w:r w:rsidR="00940FE1" w:rsidRPr="00352FDF">
        <w:t>Annual Meetings</w:t>
      </w:r>
      <w:r w:rsidRPr="00352FDF">
        <w:t xml:space="preserve"> held in Chicago on October 14-17, 1998.</w:t>
      </w:r>
    </w:p>
    <w:p w14:paraId="3467C356" w14:textId="77777777" w:rsidR="00F03232" w:rsidRPr="00352FDF" w:rsidRDefault="00F03232" w:rsidP="00254859">
      <w:pPr>
        <w:jc w:val="both"/>
      </w:pPr>
    </w:p>
    <w:p w14:paraId="0BBD937C" w14:textId="77777777" w:rsidR="00F03232" w:rsidRPr="00352FDF" w:rsidRDefault="00F03232" w:rsidP="00254859">
      <w:pPr>
        <w:jc w:val="both"/>
      </w:pPr>
      <w:r w:rsidRPr="00352FDF">
        <w:t>76. M. Kabir Hassan and David Tufte. "The Managerial Cost-Efficiency of the Grameen Bank," Paper Presented in the European Financial Management Association Meetings in Lisbon, Portugal on June 25-27, 1998.</w:t>
      </w:r>
    </w:p>
    <w:p w14:paraId="02CFBC57" w14:textId="77777777" w:rsidR="00F03232" w:rsidRPr="00352FDF" w:rsidRDefault="00F03232" w:rsidP="00254859">
      <w:pPr>
        <w:jc w:val="both"/>
      </w:pPr>
    </w:p>
    <w:p w14:paraId="7679033C" w14:textId="77777777" w:rsidR="00F03232" w:rsidRPr="00352FDF" w:rsidRDefault="00F03232" w:rsidP="00254859">
      <w:pPr>
        <w:jc w:val="both"/>
      </w:pPr>
      <w:r w:rsidRPr="00352FDF">
        <w:t>75. Yesilyaprak, Ata and M. Kabir Hassan. "Estimating the Performance of Mutual Funds with Artificial Neural Networks and Econometric Models," Paper Presented at the 1998 Southwestern Finance Association Meetings held on March 4-7, 1998 in Dallas, Texas.</w:t>
      </w:r>
    </w:p>
    <w:p w14:paraId="1B7E0665" w14:textId="77777777" w:rsidR="00F03232" w:rsidRPr="00352FDF" w:rsidRDefault="00F03232" w:rsidP="00254859">
      <w:pPr>
        <w:jc w:val="both"/>
      </w:pPr>
    </w:p>
    <w:p w14:paraId="4CC802F8" w14:textId="77777777" w:rsidR="00F03232" w:rsidRPr="00352FDF" w:rsidRDefault="00F03232" w:rsidP="00254859">
      <w:pPr>
        <w:jc w:val="both"/>
      </w:pPr>
      <w:r w:rsidRPr="00352FDF">
        <w:t>74. M. Kabir Hassan. "Regional Trade Cooperation and Economic Development in SAARC Countries: The Bangladesh Perspective,". Paper presented at the 1997 AMSS Meetings on November 28-30 in New York.</w:t>
      </w:r>
    </w:p>
    <w:p w14:paraId="3026B95D" w14:textId="77777777" w:rsidR="00F03232" w:rsidRPr="00352FDF" w:rsidRDefault="00F03232" w:rsidP="00254859">
      <w:pPr>
        <w:jc w:val="both"/>
      </w:pPr>
    </w:p>
    <w:p w14:paraId="58A1F362" w14:textId="77777777" w:rsidR="00F03232" w:rsidRPr="00352FDF" w:rsidRDefault="00F03232" w:rsidP="00254859">
      <w:pPr>
        <w:jc w:val="both"/>
      </w:pPr>
      <w:r w:rsidRPr="00352FDF">
        <w:lastRenderedPageBreak/>
        <w:t>73. M. Kabir Hassan and David R. Tufte. "The Managerial Cost Efficiency of the Grameen Bank: A Stochastic Cost Frontier Approach," Paper presented at the 1997 AFS Meetings in Honolulu, Hawaii on October 15, 1997.</w:t>
      </w:r>
    </w:p>
    <w:p w14:paraId="5802E532" w14:textId="77777777" w:rsidR="00F03232" w:rsidRPr="00352FDF" w:rsidRDefault="00F03232" w:rsidP="00254859">
      <w:pPr>
        <w:jc w:val="both"/>
      </w:pPr>
    </w:p>
    <w:p w14:paraId="021F8CE7" w14:textId="77777777" w:rsidR="00F03232" w:rsidRPr="00352FDF" w:rsidRDefault="00F03232" w:rsidP="00254859">
      <w:pPr>
        <w:jc w:val="both"/>
      </w:pPr>
      <w:r w:rsidRPr="00352FDF">
        <w:t>72. M. Kabir Hassan, David R. Tufte and Luis Renteria. "Measuring the Cost Efficiency of the Grameen Bank: A Multiproduct Translog Cost Function," Paper Presented at the 1997 FMA Meetings in Honolulu, Hawaii on October 15-18.</w:t>
      </w:r>
    </w:p>
    <w:p w14:paraId="0F6D3650" w14:textId="77777777" w:rsidR="00F03232" w:rsidRPr="00352FDF" w:rsidRDefault="00F03232" w:rsidP="00254859">
      <w:pPr>
        <w:jc w:val="both"/>
      </w:pPr>
    </w:p>
    <w:p w14:paraId="6BC95DF9" w14:textId="77777777" w:rsidR="00F03232" w:rsidRPr="00352FDF" w:rsidRDefault="00F03232" w:rsidP="00254859">
      <w:pPr>
        <w:jc w:val="both"/>
      </w:pPr>
      <w:r w:rsidRPr="00352FDF">
        <w:t>71. M. Kabir Hassan, Van Son Lai and Min-Teh Yu. "The Riskiness of Letters of Credit of Canadian Banks: A Comparison of Market-Determined Risk Measures," Paper Presented at the 1997 AFS and FMA Meetings in Honolulu, Hawaii on October 15-18.</w:t>
      </w:r>
    </w:p>
    <w:p w14:paraId="2727122B" w14:textId="77777777" w:rsidR="00F03232" w:rsidRPr="00352FDF" w:rsidRDefault="00F03232" w:rsidP="00254859">
      <w:pPr>
        <w:jc w:val="both"/>
      </w:pPr>
    </w:p>
    <w:p w14:paraId="20F0C713" w14:textId="77777777" w:rsidR="00F03232" w:rsidRPr="00352FDF" w:rsidRDefault="00F03232" w:rsidP="00254859">
      <w:pPr>
        <w:jc w:val="both"/>
      </w:pPr>
      <w:r w:rsidRPr="00352FDF">
        <w:t>70. M. Kabir Hassan and Ata Yesilyaprak. "A Comparative Analysis of Industrial Bond Ratings Using Artificial Neural Networks, Discriminant Analysis, and Multinomial Logit Models," Paper presented at the 1997 FMA Meetings in Honolulu, Hawaii on October 15-18.</w:t>
      </w:r>
    </w:p>
    <w:p w14:paraId="5011FA5E" w14:textId="77777777" w:rsidR="00F03232" w:rsidRPr="00352FDF" w:rsidRDefault="00F03232" w:rsidP="00254859">
      <w:pPr>
        <w:jc w:val="both"/>
      </w:pPr>
    </w:p>
    <w:p w14:paraId="5CBED983" w14:textId="77777777" w:rsidR="00F03232" w:rsidRPr="00352FDF" w:rsidRDefault="00F03232" w:rsidP="00254859">
      <w:pPr>
        <w:jc w:val="both"/>
      </w:pPr>
      <w:r w:rsidRPr="00352FDF">
        <w:t>69. Osman Kilic, David R. Tufte and Kabir Hassan. "The 1994 Mexican Currency Crisis and U.S. Bank Stock Returns: An Empirical Investigation Using a Mixed Jump-Diffusion Process," Paper Presented at the 1997 FMA Meetings in Honolulu, Hawaii on October 15-18.</w:t>
      </w:r>
    </w:p>
    <w:p w14:paraId="20AB6FFA" w14:textId="77777777" w:rsidR="00F03232" w:rsidRPr="00352FDF" w:rsidRDefault="00F03232" w:rsidP="00254859">
      <w:pPr>
        <w:jc w:val="both"/>
      </w:pPr>
    </w:p>
    <w:p w14:paraId="6BF3872F" w14:textId="77777777" w:rsidR="00F03232" w:rsidRPr="00352FDF" w:rsidRDefault="00F03232" w:rsidP="00254859">
      <w:pPr>
        <w:jc w:val="both"/>
      </w:pPr>
      <w:r w:rsidRPr="00352FDF">
        <w:t xml:space="preserve">68. M. Kabir Hassan, Van Son Lai and Min-Teh Yu. "The Riskiness of Letters of Credit of Canadian Banks: A Comparison of Market-Determined Risk Measures," Paper Presented at the 1997 European Financial Management Association Meetings in Istanbul, Turkey on June 25-28, 1997. </w:t>
      </w:r>
    </w:p>
    <w:p w14:paraId="78960D35" w14:textId="77777777" w:rsidR="00F03232" w:rsidRPr="00352FDF" w:rsidRDefault="00F03232" w:rsidP="00254859">
      <w:pPr>
        <w:jc w:val="both"/>
      </w:pPr>
    </w:p>
    <w:p w14:paraId="2F85A344" w14:textId="77777777" w:rsidR="00F03232" w:rsidRPr="00352FDF" w:rsidRDefault="00F03232" w:rsidP="00254859">
      <w:pPr>
        <w:jc w:val="both"/>
      </w:pPr>
      <w:r w:rsidRPr="00352FDF">
        <w:t>67. M. Kabir Hassan, David R. Tufte and Luis Renteria. "Measuring the Cost Efficiency of the Grameen Bank: A Multiproduct Translog Cost Function," Paper Presented at the 1997 FMA European Meetings in Zurich, Switzerland on May 28-30.</w:t>
      </w:r>
    </w:p>
    <w:p w14:paraId="34D528AB" w14:textId="77777777" w:rsidR="00F03232" w:rsidRPr="00352FDF" w:rsidRDefault="00F03232" w:rsidP="00254859">
      <w:pPr>
        <w:jc w:val="both"/>
      </w:pPr>
    </w:p>
    <w:p w14:paraId="7085EE1A" w14:textId="77777777" w:rsidR="00F03232" w:rsidRPr="00352FDF" w:rsidRDefault="00F03232" w:rsidP="00254859">
      <w:pPr>
        <w:jc w:val="both"/>
      </w:pPr>
      <w:r w:rsidRPr="00352FDF">
        <w:t>66. Osman Kilic, David R. Tufte and Kabir Hassan. "The 1994 Mexican Currency Crisis and U.S. Bank Stock Returns: An Empirical Investigation Using a Mixed Jump-Diffusion Process," Paper Presented at the 1997 FMA European Meetings in Zurich, Switzerland on May 28-30.</w:t>
      </w:r>
    </w:p>
    <w:p w14:paraId="5D0C4E4F" w14:textId="77777777" w:rsidR="00F03232" w:rsidRPr="00352FDF" w:rsidRDefault="00F03232" w:rsidP="00254859">
      <w:pPr>
        <w:jc w:val="both"/>
      </w:pPr>
    </w:p>
    <w:p w14:paraId="3C251812" w14:textId="77777777" w:rsidR="00F03232" w:rsidRPr="00352FDF" w:rsidRDefault="00F03232" w:rsidP="00254859">
      <w:pPr>
        <w:jc w:val="both"/>
      </w:pPr>
      <w:r w:rsidRPr="00352FDF">
        <w:t xml:space="preserve">65. M. Kabir Hassan and Ata Yesilyaprak. "A Comparative Analysis of Industrial Bond Ratings Using Artificial Neural Networks, Discriminant Analysis, and Multinomial Logit Models," Paper Presented at the 1997 SWFAD Meetings in New Orleans, Louisiana, on March 11-15. </w:t>
      </w:r>
      <w:r w:rsidRPr="00352FDF">
        <w:rPr>
          <w:u w:val="single"/>
        </w:rPr>
        <w:t>Received the third best Paper Award given by Academy of International Business</w:t>
      </w:r>
      <w:r w:rsidRPr="00352FDF">
        <w:t>.</w:t>
      </w:r>
    </w:p>
    <w:p w14:paraId="76194F8A" w14:textId="77777777" w:rsidR="00F03232" w:rsidRPr="00352FDF" w:rsidRDefault="00F03232" w:rsidP="00254859">
      <w:pPr>
        <w:jc w:val="both"/>
      </w:pPr>
    </w:p>
    <w:p w14:paraId="440D5BA4" w14:textId="77777777" w:rsidR="00F03232" w:rsidRPr="00352FDF" w:rsidRDefault="00F03232" w:rsidP="00254859">
      <w:pPr>
        <w:jc w:val="both"/>
      </w:pPr>
      <w:r w:rsidRPr="00352FDF">
        <w:t>64. M. Kabir Hassan, David R. Tufte and Luis Renteria. "Measuring the Cost Efficiency of the Grameen Bank: A Multiproduct Translog Cost Function," Paper Presented at the 1997 SWFAD Meetings in New Orleans, Louisiana on March 11-15.</w:t>
      </w:r>
    </w:p>
    <w:p w14:paraId="4F817BD1" w14:textId="77777777" w:rsidR="00F03232" w:rsidRPr="00352FDF" w:rsidRDefault="00F03232" w:rsidP="00254859">
      <w:pPr>
        <w:jc w:val="both"/>
      </w:pPr>
    </w:p>
    <w:p w14:paraId="3577E794" w14:textId="77777777" w:rsidR="00F03232" w:rsidRPr="00352FDF" w:rsidRDefault="00F03232" w:rsidP="00254859">
      <w:pPr>
        <w:jc w:val="both"/>
      </w:pPr>
      <w:r w:rsidRPr="00352FDF">
        <w:t>63. Osman Kilic, David R. Tufte and Kabir Hassan. "The 1994 Mexican Currency Crisis and U.S. Bank Stock Returns: An Empirical Investigation Using a Mixed Jump-Diffusion Process," Paper Presented at the 1997 SWFAD Meetings in New Orleans, Louisiana, on March 11-15.</w:t>
      </w:r>
    </w:p>
    <w:p w14:paraId="53FBECC2" w14:textId="77777777" w:rsidR="00F03232" w:rsidRPr="00352FDF" w:rsidRDefault="00F03232" w:rsidP="00254859">
      <w:pPr>
        <w:jc w:val="both"/>
      </w:pPr>
    </w:p>
    <w:p w14:paraId="02B6C012" w14:textId="77777777" w:rsidR="00F03232" w:rsidRPr="00352FDF" w:rsidRDefault="00F03232" w:rsidP="00254859">
      <w:pPr>
        <w:jc w:val="both"/>
      </w:pPr>
      <w:r w:rsidRPr="00352FDF">
        <w:t>62. M. Kabir Hassan, Muhammad Mustafa and M. Matiur Rahman. "Dynamic Linkages Between the Growths of Major Components of M2 and Mutual Funds: The Implications for Monetary Policy," Paper Presented at the 1997 SWFAD Meetings in New Orleans, Louisiana on March 11-15.(</w:t>
      </w:r>
      <w:r w:rsidRPr="00352FDF">
        <w:rPr>
          <w:b/>
          <w:u w:val="single"/>
        </w:rPr>
        <w:t>Received the Irwin Best Paper Award in Economics given by Southwestern Society of Economist</w:t>
      </w:r>
      <w:r w:rsidRPr="00352FDF">
        <w:rPr>
          <w:u w:val="single"/>
        </w:rPr>
        <w:t>)</w:t>
      </w:r>
      <w:r w:rsidRPr="00352FDF">
        <w:t>.</w:t>
      </w:r>
    </w:p>
    <w:p w14:paraId="37F3341A" w14:textId="77777777" w:rsidR="00F03232" w:rsidRPr="00352FDF" w:rsidRDefault="00F03232" w:rsidP="00254859">
      <w:pPr>
        <w:jc w:val="both"/>
      </w:pPr>
    </w:p>
    <w:p w14:paraId="0822A0D1" w14:textId="77777777" w:rsidR="00F03232" w:rsidRPr="00352FDF" w:rsidRDefault="00F03232" w:rsidP="00254859">
      <w:pPr>
        <w:jc w:val="both"/>
      </w:pPr>
      <w:r w:rsidRPr="00352FDF">
        <w:t xml:space="preserve">61. M. Kabir Hassan and David R. Tufte. "The Effects of Exchange Rate Volatility on the Aggregate Export Growth of Bangladesh: A Cointegration and Error-Correction Approach" Paper Presented at the 1997 SWFAD Meetings in New Orleans, Louisiana, on March 11-15. </w:t>
      </w:r>
    </w:p>
    <w:p w14:paraId="33803477" w14:textId="77777777" w:rsidR="00F03232" w:rsidRPr="00352FDF" w:rsidRDefault="00F03232" w:rsidP="00254859">
      <w:pPr>
        <w:jc w:val="both"/>
      </w:pPr>
    </w:p>
    <w:p w14:paraId="58697818" w14:textId="77777777" w:rsidR="00F03232" w:rsidRPr="00352FDF" w:rsidRDefault="00F03232" w:rsidP="00254859">
      <w:pPr>
        <w:jc w:val="both"/>
      </w:pPr>
      <w:r w:rsidRPr="00352FDF">
        <w:t>60. M. Kabir Hassan and David R. Tufte. "The Managerial Cost Efficiency of Grameen Bank: A Stochastic Cost Frontier Approach" Paper Presented at the 1997 Annual Meetings of American Society of Business and Behavioral Sciences (ASBBS) in Las Vegas, Nevada, on February 2-6.</w:t>
      </w:r>
    </w:p>
    <w:p w14:paraId="613119C4" w14:textId="77777777" w:rsidR="00F03232" w:rsidRPr="00352FDF" w:rsidRDefault="00F03232" w:rsidP="00254859">
      <w:pPr>
        <w:jc w:val="both"/>
      </w:pPr>
    </w:p>
    <w:p w14:paraId="33B6675E" w14:textId="77777777" w:rsidR="00F03232" w:rsidRPr="00352FDF" w:rsidRDefault="00F03232" w:rsidP="00254859">
      <w:pPr>
        <w:jc w:val="both"/>
      </w:pPr>
      <w:r w:rsidRPr="00352FDF">
        <w:t>59. M. Kabir Hassan and David R. Tufte. "The Effects of Exchange Rate Volatility on the Aggregate Export Growth of Bangladesh: A Cointegration and Error-Correction Approach" Paper Presented at the 1997 ASSA Meetings in New Orleans, Louisiana, on January 4-6.</w:t>
      </w:r>
    </w:p>
    <w:p w14:paraId="77A861F4" w14:textId="77777777" w:rsidR="00F03232" w:rsidRPr="00352FDF" w:rsidRDefault="00F03232" w:rsidP="00254859">
      <w:pPr>
        <w:jc w:val="both"/>
      </w:pPr>
    </w:p>
    <w:p w14:paraId="11C2C18F" w14:textId="77777777" w:rsidR="00F03232" w:rsidRPr="00352FDF" w:rsidRDefault="00F03232" w:rsidP="00254859">
      <w:pPr>
        <w:jc w:val="both"/>
      </w:pPr>
      <w:r w:rsidRPr="00352FDF">
        <w:t>58. M. Kabir Hassan and David R. Tufte. "The Effects of Exchange Rate Volatility on the Aggregate Export Growth of Bangladesh: A Cointegration and Error-Correction Approach" Paper presented at the 1996 Bengal Studies Conference held in Washington D.C. on May 3-5.</w:t>
      </w:r>
    </w:p>
    <w:p w14:paraId="77883E6C" w14:textId="77777777" w:rsidR="00F03232" w:rsidRPr="00352FDF" w:rsidRDefault="00F03232" w:rsidP="00254859">
      <w:pPr>
        <w:jc w:val="both"/>
      </w:pPr>
    </w:p>
    <w:p w14:paraId="40CFAD45" w14:textId="77777777" w:rsidR="00F03232" w:rsidRPr="00352FDF" w:rsidRDefault="00F03232" w:rsidP="00254859">
      <w:pPr>
        <w:jc w:val="both"/>
      </w:pPr>
      <w:r w:rsidRPr="00352FDF">
        <w:t>57. Hassan, M. Kabir and Muhammad Mustafa. "Dynamic Linkages Between Mutual Funds and Bank Deposits: Implications for Monetary Policy," presented at the 1996 Financial Management Association Meetings to be held on October 9-12, 1996 in New Orleans, Louisiana.</w:t>
      </w:r>
    </w:p>
    <w:p w14:paraId="7A37099A" w14:textId="77777777" w:rsidR="00F03232" w:rsidRPr="00352FDF" w:rsidRDefault="00F03232" w:rsidP="00254859">
      <w:pPr>
        <w:jc w:val="both"/>
      </w:pPr>
    </w:p>
    <w:p w14:paraId="2C785B79" w14:textId="77777777" w:rsidR="00F03232" w:rsidRPr="00352FDF" w:rsidRDefault="00F03232" w:rsidP="00254859">
      <w:pPr>
        <w:jc w:val="both"/>
      </w:pPr>
      <w:r w:rsidRPr="00352FDF">
        <w:t>56. Rahman, M. Matiur, M. Kabir Hassan and Muhammad Mustafa. "The Impact of Exchange Rate and Foreign Interest Rate On Labor-Exporting Developing Small Open Economies" presented at the 1996 SWFAD Meetings held on March 5-8 in San Antonio Texas.</w:t>
      </w:r>
    </w:p>
    <w:p w14:paraId="2059F49F" w14:textId="77777777" w:rsidR="00F03232" w:rsidRPr="00352FDF" w:rsidRDefault="00F03232" w:rsidP="00254859">
      <w:pPr>
        <w:jc w:val="both"/>
      </w:pPr>
    </w:p>
    <w:p w14:paraId="360A2C10" w14:textId="77777777" w:rsidR="00F03232" w:rsidRPr="00352FDF" w:rsidRDefault="00F03232" w:rsidP="00254859">
      <w:pPr>
        <w:jc w:val="both"/>
      </w:pPr>
      <w:r w:rsidRPr="00352FDF">
        <w:t>55. Hassan, M. Kabir. "The Privatization of Commercial Banks in Bangladesh," presented at the 1996 AEDSB Meeting in the Allied Social Science Association (ASSA) Meetings held on January 3-5 in San Francisco, California.</w:t>
      </w:r>
    </w:p>
    <w:p w14:paraId="7BBF9C73" w14:textId="77777777" w:rsidR="003351BE" w:rsidRPr="00352FDF" w:rsidRDefault="003351BE" w:rsidP="00254859">
      <w:pPr>
        <w:jc w:val="both"/>
      </w:pPr>
    </w:p>
    <w:p w14:paraId="74EC612B" w14:textId="77777777" w:rsidR="003351BE" w:rsidRPr="00352FDF" w:rsidRDefault="003351BE" w:rsidP="00254859">
      <w:pPr>
        <w:jc w:val="both"/>
      </w:pPr>
    </w:p>
    <w:p w14:paraId="0548C595" w14:textId="05669776" w:rsidR="003351BE" w:rsidRPr="00352FDF" w:rsidRDefault="003351BE" w:rsidP="00254859">
      <w:pPr>
        <w:jc w:val="both"/>
        <w:rPr>
          <w:b/>
          <w:bCs/>
        </w:rPr>
      </w:pPr>
      <w:r w:rsidRPr="00352FDF">
        <w:rPr>
          <w:b/>
          <w:bCs/>
        </w:rPr>
        <w:t>1990-1995</w:t>
      </w:r>
    </w:p>
    <w:p w14:paraId="3F493369" w14:textId="77777777" w:rsidR="00F03232" w:rsidRPr="00352FDF" w:rsidRDefault="00F03232" w:rsidP="00254859">
      <w:pPr>
        <w:jc w:val="both"/>
      </w:pPr>
    </w:p>
    <w:p w14:paraId="76461590" w14:textId="77777777" w:rsidR="00F03232" w:rsidRPr="00352FDF" w:rsidRDefault="00F03232" w:rsidP="00254859">
      <w:pPr>
        <w:jc w:val="both"/>
      </w:pPr>
      <w:r w:rsidRPr="00352FDF">
        <w:t>54. Hassan, M. Kabir. "The Privatization of Commercial Banks in Bangladesh," presented at the 1995 Financial Management Association Meetings held on October 18-21, 1995 in New York City, New York.</w:t>
      </w:r>
    </w:p>
    <w:p w14:paraId="79B62E05" w14:textId="77777777" w:rsidR="00F03232" w:rsidRPr="00352FDF" w:rsidRDefault="00F03232" w:rsidP="00254859">
      <w:pPr>
        <w:jc w:val="both"/>
      </w:pPr>
    </w:p>
    <w:p w14:paraId="5D1067A2" w14:textId="77777777" w:rsidR="00F03232" w:rsidRPr="00352FDF" w:rsidRDefault="00F03232" w:rsidP="00254859">
      <w:pPr>
        <w:jc w:val="both"/>
      </w:pPr>
      <w:r w:rsidRPr="00352FDF">
        <w:t>53. Hassan, M. Kabir and Muhammad Mustafa. "Dynamic Linkages Between Mutual Funds and Bank Deposits: Implications for Monetary Policy," presented at the 1995 Academy of Financial Services Meetings held on October 17, 1995 in New York City, New York.</w:t>
      </w:r>
    </w:p>
    <w:p w14:paraId="59648864" w14:textId="77777777" w:rsidR="00F03232" w:rsidRPr="00352FDF" w:rsidRDefault="00F03232" w:rsidP="00254859">
      <w:pPr>
        <w:jc w:val="both"/>
      </w:pPr>
    </w:p>
    <w:p w14:paraId="00D15CAB" w14:textId="77777777" w:rsidR="00F03232" w:rsidRPr="00352FDF" w:rsidRDefault="00F03232" w:rsidP="00254859">
      <w:pPr>
        <w:jc w:val="both"/>
      </w:pPr>
      <w:r w:rsidRPr="00352FDF">
        <w:t>52. Hassan, M. Kabir, Muhammad Mustafa and Matiur Rahman. "Dynamic Linkages Among Excess Reserve, Borrowing from the Fed and Market Interest Rates: Evidence from the Error-Correction Models," presented at the 1995 Academy of Financial Services Meetings held on October 17, 1995 in New York City, New York.</w:t>
      </w:r>
    </w:p>
    <w:p w14:paraId="7ADCB4A7" w14:textId="77777777" w:rsidR="00F03232" w:rsidRPr="00352FDF" w:rsidRDefault="00F03232" w:rsidP="00254859">
      <w:pPr>
        <w:jc w:val="both"/>
      </w:pPr>
    </w:p>
    <w:p w14:paraId="000B7524" w14:textId="77777777" w:rsidR="00F03232" w:rsidRPr="00352FDF" w:rsidRDefault="00F03232" w:rsidP="00254859">
      <w:pPr>
        <w:jc w:val="both"/>
      </w:pPr>
      <w:r w:rsidRPr="00352FDF">
        <w:t>51. Hassan, M. Kabir. "The Privatization of Commercial Banks in Bangladesh," presented at the 1995 Southwest Finance Association Meetings and Academy of International Business, Southwest Region held on March 1-4, 1995 in Houston, Texas.</w:t>
      </w:r>
    </w:p>
    <w:p w14:paraId="52999881" w14:textId="77777777" w:rsidR="00F03232" w:rsidRPr="00352FDF" w:rsidRDefault="00F03232" w:rsidP="00254859">
      <w:pPr>
        <w:jc w:val="both"/>
      </w:pPr>
    </w:p>
    <w:p w14:paraId="697C7011" w14:textId="77777777" w:rsidR="00F03232" w:rsidRPr="00352FDF" w:rsidRDefault="00F03232" w:rsidP="00254859">
      <w:pPr>
        <w:jc w:val="both"/>
      </w:pPr>
      <w:r w:rsidRPr="00352FDF">
        <w:t>50. Van Son Lai and M. Kabir Hassan. "The Simultaneity of Net Interest Margins and Maturity GAPs for Small Commercial Banks: An Empirical Investigation", presented at the 1995 Southwest Finance Association Meetings and Southwestern Small Business Institute Association Meetings held on March 1-4, 1995 in Houston, Texas.</w:t>
      </w:r>
    </w:p>
    <w:p w14:paraId="65E43688" w14:textId="77777777" w:rsidR="00F03232" w:rsidRPr="00352FDF" w:rsidRDefault="00F03232" w:rsidP="00254859">
      <w:pPr>
        <w:jc w:val="both"/>
      </w:pPr>
    </w:p>
    <w:p w14:paraId="7F0CF0FE" w14:textId="77777777" w:rsidR="00F03232" w:rsidRPr="00352FDF" w:rsidRDefault="00F03232" w:rsidP="00254859">
      <w:pPr>
        <w:jc w:val="both"/>
      </w:pPr>
      <w:r w:rsidRPr="00352FDF">
        <w:t xml:space="preserve">49. Yesilyaprak, Ata and M. Kabir Hassan. "An Analysis of Industrial Bond Ratings Using Artificial Neural Networks", Paper presented at the Decision Sciences Institute, South West Meetings held on March 1-4, 1995 in Houston, Texas. </w:t>
      </w:r>
    </w:p>
    <w:p w14:paraId="2E864E90" w14:textId="77777777" w:rsidR="00F03232" w:rsidRPr="00352FDF" w:rsidRDefault="00F03232" w:rsidP="00254859">
      <w:pPr>
        <w:jc w:val="both"/>
      </w:pPr>
    </w:p>
    <w:p w14:paraId="7180C1C0" w14:textId="77777777" w:rsidR="00F03232" w:rsidRPr="00352FDF" w:rsidRDefault="00F03232" w:rsidP="00254859">
      <w:pPr>
        <w:jc w:val="both"/>
      </w:pPr>
      <w:r w:rsidRPr="00352FDF">
        <w:t>48. Hassan, M. Kabir. "The Privatization of Commercial Banks in Bangladesh," Paper presented at the 22nd Annual Meetings of the MidSouth Academy of Economics and Finance in Biloxi, Mississippi on February 15-18, 1995.</w:t>
      </w:r>
    </w:p>
    <w:p w14:paraId="7395E1FA" w14:textId="77777777" w:rsidR="00F03232" w:rsidRPr="00352FDF" w:rsidRDefault="00F03232" w:rsidP="00254859">
      <w:pPr>
        <w:jc w:val="both"/>
      </w:pPr>
    </w:p>
    <w:p w14:paraId="580B1E24" w14:textId="77777777" w:rsidR="00F03232" w:rsidRPr="00352FDF" w:rsidRDefault="00F03232" w:rsidP="00254859">
      <w:pPr>
        <w:jc w:val="both"/>
      </w:pPr>
      <w:r w:rsidRPr="00352FDF">
        <w:t>47. Hassan, M. Kabir, M.M. Rahman and M. Mustafa. "Testing for Dynamic Linkages Among Excess Reserve, Borrowing from the Fed, Spread Rate and Discount Rate", Paper presented at the 22nd Annual Meetings of the MidSouth Academy of Economics and Finance in Biloxi, Mississippi on February 15-18, 1995.</w:t>
      </w:r>
    </w:p>
    <w:p w14:paraId="3D9041B1" w14:textId="77777777" w:rsidR="00F03232" w:rsidRPr="00352FDF" w:rsidRDefault="00F03232" w:rsidP="00254859">
      <w:pPr>
        <w:jc w:val="both"/>
      </w:pPr>
    </w:p>
    <w:p w14:paraId="6234EB61" w14:textId="77777777" w:rsidR="00F03232" w:rsidRPr="00352FDF" w:rsidRDefault="00F03232" w:rsidP="00254859">
      <w:pPr>
        <w:jc w:val="both"/>
      </w:pPr>
      <w:r w:rsidRPr="00352FDF">
        <w:t>46. Yesilyaprak, Ata and M. Kabir Hassan. "An Analysis of Industrial Bond Ratings Using Artificial Neural Networks", Paper presented at the 22nd Annual Meetings of the MidSouth Academy of Economics and Finance in Biloxi, Mississippi on February 15-18, 1995.</w:t>
      </w:r>
    </w:p>
    <w:p w14:paraId="2336DE67" w14:textId="77777777" w:rsidR="00F03232" w:rsidRPr="00352FDF" w:rsidRDefault="00F03232" w:rsidP="00254859">
      <w:pPr>
        <w:jc w:val="both"/>
      </w:pPr>
    </w:p>
    <w:p w14:paraId="0AFEDA0E" w14:textId="77777777" w:rsidR="00F03232" w:rsidRPr="00352FDF" w:rsidRDefault="00F03232" w:rsidP="00254859">
      <w:pPr>
        <w:jc w:val="both"/>
      </w:pPr>
      <w:r w:rsidRPr="00352FDF">
        <w:t>45. Yesilyaprak, Ata and M. Kabir Hassan. "The Investment Performance of Mutual Funds: An Application of Artificial Neural Networks", Paper presented at the 22nd Annual Meetings of the MidSouth Academy of Economics and Finance in Biloxi, Mississippi on February 15-18, 1995.</w:t>
      </w:r>
    </w:p>
    <w:p w14:paraId="6E000D3F" w14:textId="77777777" w:rsidR="00F03232" w:rsidRPr="00352FDF" w:rsidRDefault="00F03232" w:rsidP="00254859">
      <w:pPr>
        <w:jc w:val="both"/>
      </w:pPr>
    </w:p>
    <w:p w14:paraId="130912A4" w14:textId="77777777" w:rsidR="00F03232" w:rsidRPr="00352FDF" w:rsidRDefault="00F03232" w:rsidP="00254859">
      <w:pPr>
        <w:jc w:val="both"/>
      </w:pPr>
      <w:r w:rsidRPr="00352FDF">
        <w:t>44. Hassan, M. Kabir and M. Mustafa. "Dynamic Linkages Between Bank Mutual Funds and Demand Deposits: Implications for Monetary Policy," Paper presented at the 22nd Annual Meetings of the MidSouth Academy of Economics and Finance in Biloxi, Mississippi on February 15-18, 1995.</w:t>
      </w:r>
    </w:p>
    <w:p w14:paraId="5E1CCEA8" w14:textId="77777777" w:rsidR="00F03232" w:rsidRPr="00352FDF" w:rsidRDefault="00F03232" w:rsidP="00254859">
      <w:pPr>
        <w:jc w:val="both"/>
      </w:pPr>
    </w:p>
    <w:p w14:paraId="1230DBE6" w14:textId="77777777" w:rsidR="00F03232" w:rsidRPr="00352FDF" w:rsidRDefault="00F03232" w:rsidP="00254859">
      <w:pPr>
        <w:jc w:val="both"/>
      </w:pPr>
      <w:r w:rsidRPr="00352FDF">
        <w:t>43. Hassan, M. Kabir, Gordon V. Karels and Steve Wilcox. "The Impact of Regulatory and Ownership Structure on Risk Taking Among Financial Institutions," presented at the 1994 Financial Management Association Meetings held on October 12-15, 1994 in St. Louis, Missouri.</w:t>
      </w:r>
    </w:p>
    <w:p w14:paraId="7770CA5D" w14:textId="77777777" w:rsidR="00F03232" w:rsidRPr="00352FDF" w:rsidRDefault="00F03232" w:rsidP="00254859">
      <w:pPr>
        <w:jc w:val="both"/>
      </w:pPr>
    </w:p>
    <w:p w14:paraId="3D103A63" w14:textId="77777777" w:rsidR="00F03232" w:rsidRPr="00352FDF" w:rsidRDefault="00F03232" w:rsidP="00254859">
      <w:pPr>
        <w:jc w:val="both"/>
      </w:pPr>
      <w:r w:rsidRPr="00352FDF">
        <w:t>42. Hassan, M. Kabir and William H. Sackley. "Determinants of S&amp;L Association Off-Balance Sheet Activities: An Empirical Investigation" presented at the 1994 Financial Management Association Meetings held on October 12-15, 1994 in St. Louis, Missouri.</w:t>
      </w:r>
    </w:p>
    <w:p w14:paraId="329CB152" w14:textId="77777777" w:rsidR="00F03232" w:rsidRPr="00352FDF" w:rsidRDefault="00F03232" w:rsidP="00254859">
      <w:pPr>
        <w:jc w:val="both"/>
      </w:pPr>
    </w:p>
    <w:p w14:paraId="404B69F6" w14:textId="77777777" w:rsidR="00F03232" w:rsidRPr="00352FDF" w:rsidRDefault="00F03232" w:rsidP="00254859">
      <w:pPr>
        <w:jc w:val="both"/>
      </w:pPr>
      <w:r w:rsidRPr="00352FDF">
        <w:t>41. Lai, Van Son and M. Kabir Hassan. "An Empirical Analysis of Gap Management and Net Interest Margin for US Commercial Banks," presented at the 1994 Academy of Financial Services Meetings held on October 12, 1994 in St. Louis, Missouri.</w:t>
      </w:r>
    </w:p>
    <w:p w14:paraId="282CCDAC" w14:textId="77777777" w:rsidR="00F03232" w:rsidRPr="00352FDF" w:rsidRDefault="00F03232" w:rsidP="00254859">
      <w:pPr>
        <w:jc w:val="both"/>
      </w:pPr>
    </w:p>
    <w:p w14:paraId="59DB0804" w14:textId="77777777" w:rsidR="00F03232" w:rsidRPr="00352FDF" w:rsidRDefault="00F03232" w:rsidP="00254859">
      <w:pPr>
        <w:jc w:val="both"/>
      </w:pPr>
      <w:r w:rsidRPr="00352FDF">
        <w:t>40. Hassan, M. Kabir, K. Choudhury and M. Waheeduzzaman. "On Black Market Exchange Rate and Demand for Money in Developing Countries: The Case of Nigeria", Paper presented at the 1994 Southwestern Society of Economists held in Dallas, TX, March 2-5, 1994.</w:t>
      </w:r>
    </w:p>
    <w:p w14:paraId="42CF54B3" w14:textId="77777777" w:rsidR="00F03232" w:rsidRPr="00352FDF" w:rsidRDefault="00F03232" w:rsidP="00254859">
      <w:pPr>
        <w:jc w:val="both"/>
      </w:pPr>
    </w:p>
    <w:p w14:paraId="26F1294D" w14:textId="77777777" w:rsidR="00F03232" w:rsidRPr="00352FDF" w:rsidRDefault="00F03232" w:rsidP="00254859">
      <w:pPr>
        <w:jc w:val="both"/>
      </w:pPr>
      <w:r w:rsidRPr="00352FDF">
        <w:t xml:space="preserve">39. Hassan, M. Kabir. "Financial Repression In Economic Development: A Test of the McKinnon Hypothesis for Bangladesh," Paper presented at the 1994 Southwestern Society of Economists held in Dallas, TX, March 2-5, 1994. </w:t>
      </w:r>
    </w:p>
    <w:p w14:paraId="0CCA3363" w14:textId="77777777" w:rsidR="00F03232" w:rsidRPr="00352FDF" w:rsidRDefault="00F03232" w:rsidP="00254859">
      <w:pPr>
        <w:jc w:val="both"/>
      </w:pPr>
    </w:p>
    <w:p w14:paraId="44220A39" w14:textId="77777777" w:rsidR="00F03232" w:rsidRPr="00352FDF" w:rsidRDefault="00F03232" w:rsidP="00254859">
      <w:pPr>
        <w:jc w:val="both"/>
      </w:pPr>
      <w:r w:rsidRPr="00352FDF">
        <w:t xml:space="preserve">38. Hassan, M. Kabir and Mark Rosa. "Testing For Expense-Preference Behavior in Louisiana Credit Unions for the Year 1990", Paper presented at the 1994 MidSouth Academy of Economics and Finance Meetings held in Nashville, TN, on February 9-12, 1994. </w:t>
      </w:r>
    </w:p>
    <w:p w14:paraId="68EEFB74" w14:textId="77777777" w:rsidR="00F03232" w:rsidRPr="00352FDF" w:rsidRDefault="00F03232" w:rsidP="00254859">
      <w:pPr>
        <w:jc w:val="both"/>
      </w:pPr>
    </w:p>
    <w:p w14:paraId="33318DAC" w14:textId="77777777" w:rsidR="00F03232" w:rsidRPr="00352FDF" w:rsidRDefault="00F03232" w:rsidP="00254859">
      <w:pPr>
        <w:jc w:val="both"/>
      </w:pPr>
      <w:r w:rsidRPr="00352FDF">
        <w:t>37. Hassan, M. Kabir and Abdus Samad. "An Empirical Test of McKinnon's Complementarity Hypothesis in the Demand for Money in the SAARC Countries", Paper presented at the 1994 MidSouth Academy of Economics and Finance Meetings held in Nashville, TN, on February 9-12, 1994.</w:t>
      </w:r>
    </w:p>
    <w:p w14:paraId="0F14D4FB" w14:textId="77777777" w:rsidR="00F03232" w:rsidRPr="00352FDF" w:rsidRDefault="00F03232" w:rsidP="00254859">
      <w:pPr>
        <w:jc w:val="both"/>
      </w:pPr>
    </w:p>
    <w:p w14:paraId="2D3B5E54" w14:textId="77777777" w:rsidR="00F03232" w:rsidRPr="00352FDF" w:rsidRDefault="00F03232" w:rsidP="00254859">
      <w:pPr>
        <w:jc w:val="both"/>
      </w:pPr>
      <w:r w:rsidRPr="00352FDF">
        <w:t>36. Hassan, M. Kabir. "Financial Repression in Economic Development: a Test of the McKinnon Hypothesis for Bangladesh," Invited Paper presented at Bangladesh Bank, Dhaka, Bangladesh on June 17, 1993.</w:t>
      </w:r>
    </w:p>
    <w:p w14:paraId="599E7862" w14:textId="77777777" w:rsidR="00F03232" w:rsidRPr="00352FDF" w:rsidRDefault="00F03232" w:rsidP="00254859">
      <w:pPr>
        <w:jc w:val="both"/>
      </w:pPr>
    </w:p>
    <w:p w14:paraId="2F7D2676" w14:textId="77777777" w:rsidR="00F03232" w:rsidRPr="00352FDF" w:rsidRDefault="00F03232" w:rsidP="00254859">
      <w:pPr>
        <w:jc w:val="both"/>
      </w:pPr>
      <w:r w:rsidRPr="00352FDF">
        <w:t>35. Hassan, M. Kabir, M.M. Islam and A. Nakibullah. "The Role of Black-Market Exchange-Rate Expectations in the Demand for Money in SAARC Countries: An Empirical Investigation", Paper presented in the Third International Conference of International Trade and Finance Association Meetings held in Miami on May 20-22, 1993.</w:t>
      </w:r>
    </w:p>
    <w:p w14:paraId="6F39550E" w14:textId="77777777" w:rsidR="00F03232" w:rsidRPr="00352FDF" w:rsidRDefault="00F03232" w:rsidP="00254859">
      <w:pPr>
        <w:jc w:val="both"/>
      </w:pPr>
    </w:p>
    <w:p w14:paraId="0580F246" w14:textId="77777777" w:rsidR="00F03232" w:rsidRPr="00352FDF" w:rsidRDefault="00F03232" w:rsidP="00254859">
      <w:pPr>
        <w:jc w:val="both"/>
      </w:pPr>
      <w:r w:rsidRPr="00352FDF">
        <w:lastRenderedPageBreak/>
        <w:t>34. Hassan, M. Kabir, Thomas Coe and William Sackley. "Foreign Bank Activity in Domestic Markets: An Empirical Examination of Bank Liabilities", Paper presented at the 1993 Annual Meetings of Eastern Finance Association held in Richmond, Virginia on April 15-17, 1993.</w:t>
      </w:r>
    </w:p>
    <w:p w14:paraId="3EDB2865" w14:textId="77777777" w:rsidR="00F03232" w:rsidRPr="00352FDF" w:rsidRDefault="00F03232" w:rsidP="00254859">
      <w:pPr>
        <w:jc w:val="both"/>
      </w:pPr>
    </w:p>
    <w:p w14:paraId="78A970AC" w14:textId="77777777" w:rsidR="00F03232" w:rsidRPr="00352FDF" w:rsidRDefault="00F03232" w:rsidP="00254859">
      <w:pPr>
        <w:jc w:val="both"/>
      </w:pPr>
      <w:r w:rsidRPr="00352FDF">
        <w:t>33. Hassan, M. Kabir and William H. Sackley. "The Cartagena Declaration, the Baker Plan, and the U.S. Bank Security Returns: An Empirical Investigation", Paper presented at the 1993 Annual Meetings of Eastern Finance Association held in Richmond, Virginia on April 15-17, 1993.</w:t>
      </w:r>
    </w:p>
    <w:p w14:paraId="1754695A" w14:textId="77777777" w:rsidR="00F03232" w:rsidRPr="00352FDF" w:rsidRDefault="00F03232" w:rsidP="00254859">
      <w:pPr>
        <w:jc w:val="both"/>
      </w:pPr>
    </w:p>
    <w:p w14:paraId="1C5A66B5" w14:textId="77777777" w:rsidR="00F03232" w:rsidRPr="00352FDF" w:rsidRDefault="00F03232" w:rsidP="00254859">
      <w:pPr>
        <w:jc w:val="both"/>
      </w:pPr>
      <w:r w:rsidRPr="00352FDF">
        <w:t>32. Hassan, M. Kabir, Thomas S. Coe and William H. Sackley. "Foreign Bank Activity in Domestic Markets: An Empirical Examination of Bank Liabilities", Paper presented at the 1993 Annual Meetings of Southwestern Economic Association held in New Orleans, Louisiana on March 17-20, 1993.</w:t>
      </w:r>
    </w:p>
    <w:p w14:paraId="5322EC65" w14:textId="77777777" w:rsidR="00F03232" w:rsidRPr="00352FDF" w:rsidRDefault="00F03232" w:rsidP="00254859">
      <w:pPr>
        <w:jc w:val="both"/>
      </w:pPr>
    </w:p>
    <w:p w14:paraId="7DD3B2D5" w14:textId="77777777" w:rsidR="00F03232" w:rsidRPr="00352FDF" w:rsidRDefault="00F03232" w:rsidP="00254859">
      <w:pPr>
        <w:jc w:val="both"/>
      </w:pPr>
      <w:r w:rsidRPr="00352FDF">
        <w:t>31. Hassan, M. Kabir and William H. Sackley. "The Impact of Increased Loan-Loss Reserves and Argentinean Loan Write-offs on U.S. Bank Security Returns", Paper Presented at the 1993 Southwest Finance Association Meetings held in New Orleans, Louisiana on March 4-6, 1993.</w:t>
      </w:r>
    </w:p>
    <w:p w14:paraId="3D8094E8" w14:textId="77777777" w:rsidR="00F03232" w:rsidRPr="00352FDF" w:rsidRDefault="00F03232" w:rsidP="00254859">
      <w:pPr>
        <w:jc w:val="both"/>
      </w:pPr>
    </w:p>
    <w:p w14:paraId="08DD681E" w14:textId="77777777" w:rsidR="00F03232" w:rsidRPr="00352FDF" w:rsidRDefault="00F03232" w:rsidP="00254859">
      <w:pPr>
        <w:jc w:val="both"/>
      </w:pPr>
      <w:r w:rsidRPr="00352FDF">
        <w:t>30. Hassan, M. Kabir, K. Choudhury and M. Waheeduzzaman. "On Black Market Exchange Rate and the Demand for Money in Developing Countries: The Case for Bangladesh", Paper presented at the 1993 Annual Meetings of Southwestern Society of Economists held in New Orleans, Louisiana on March 4-6, 1993.</w:t>
      </w:r>
    </w:p>
    <w:p w14:paraId="30F00697" w14:textId="77777777" w:rsidR="00F03232" w:rsidRPr="00352FDF" w:rsidRDefault="00F03232" w:rsidP="00254859">
      <w:pPr>
        <w:jc w:val="both"/>
      </w:pPr>
    </w:p>
    <w:p w14:paraId="03399179" w14:textId="77777777" w:rsidR="00F03232" w:rsidRPr="00352FDF" w:rsidRDefault="00F03232" w:rsidP="00254859">
      <w:pPr>
        <w:jc w:val="both"/>
      </w:pPr>
      <w:r w:rsidRPr="00352FDF">
        <w:t>29. Hassan, M. Kabir and William Sackley. "The Cartagena Declaration, the Baker Plan, and the U.S. Bank Security Returns: An Empirical Investigation", Paper presented at the 1993 Annual Meetings of MidSouth Academy of Economics and Finance held in Hot Springs, Arkansas on February 10-13, 1993.</w:t>
      </w:r>
    </w:p>
    <w:p w14:paraId="528E6E6D" w14:textId="77777777" w:rsidR="00F03232" w:rsidRPr="00352FDF" w:rsidRDefault="00F03232" w:rsidP="00254859">
      <w:pPr>
        <w:jc w:val="both"/>
      </w:pPr>
    </w:p>
    <w:p w14:paraId="3D2F3087" w14:textId="77777777" w:rsidR="00F03232" w:rsidRPr="00352FDF" w:rsidRDefault="00F03232" w:rsidP="00254859">
      <w:pPr>
        <w:jc w:val="both"/>
      </w:pPr>
      <w:r w:rsidRPr="00352FDF">
        <w:t>28. Hassan, M. Kabir, Thomas S. Coe and William H. Sackley. "Foreign Bank Activity in Domestic Markets: An Empirical Examination of Bank Liabilities", Paper presented at the 1993 Annual Meetings of MidSouth Academy of Economics and Finance held in Hot Springs, Arkansas on February 10-13, 1993.</w:t>
      </w:r>
    </w:p>
    <w:p w14:paraId="56658F39" w14:textId="77777777" w:rsidR="00F03232" w:rsidRPr="00352FDF" w:rsidRDefault="00F03232" w:rsidP="00254859">
      <w:pPr>
        <w:jc w:val="both"/>
      </w:pPr>
    </w:p>
    <w:p w14:paraId="113451EE" w14:textId="77777777" w:rsidR="00F03232" w:rsidRPr="00352FDF" w:rsidRDefault="00F03232" w:rsidP="00254859">
      <w:pPr>
        <w:jc w:val="both"/>
      </w:pPr>
      <w:r w:rsidRPr="00352FDF">
        <w:t>27. Hassan, M. Kabir and Adnan Q. Aldayel. "Stability of Money Demand Under Interest-Free Versus Interest-Based Banking System", Paper presented at the 1993 Annual Meetings of Mid-South Academy of Economics and Finance held in Hot Springs, Arkansas on February 10-13, 1993.</w:t>
      </w:r>
    </w:p>
    <w:p w14:paraId="1F37D13C" w14:textId="77777777" w:rsidR="00F03232" w:rsidRPr="00352FDF" w:rsidRDefault="00F03232" w:rsidP="00254859">
      <w:pPr>
        <w:jc w:val="both"/>
      </w:pPr>
    </w:p>
    <w:p w14:paraId="3B629FFF" w14:textId="77777777" w:rsidR="00F03232" w:rsidRPr="00352FDF" w:rsidRDefault="00F03232" w:rsidP="00254859">
      <w:pPr>
        <w:jc w:val="both"/>
      </w:pPr>
      <w:r w:rsidRPr="00352FDF">
        <w:t>26. Hassan, M. Kabir and Farid Heydarpour. "The Efficiency of Foreign Exchange Market and the Role of "News": Evidence from the 1980s", Paper presented at the 1993 Annual Meetings of Mid-South Academy of Economics and Finance held in Hot Springs, Arkansas on February 10-13, 1993.</w:t>
      </w:r>
    </w:p>
    <w:p w14:paraId="51A0D220" w14:textId="77777777" w:rsidR="00F03232" w:rsidRPr="00352FDF" w:rsidRDefault="00F03232" w:rsidP="00254859">
      <w:pPr>
        <w:jc w:val="both"/>
      </w:pPr>
    </w:p>
    <w:p w14:paraId="21AA0352" w14:textId="77777777" w:rsidR="00F03232" w:rsidRPr="00352FDF" w:rsidRDefault="00F03232" w:rsidP="00254859">
      <w:pPr>
        <w:jc w:val="both"/>
      </w:pPr>
      <w:r w:rsidRPr="00352FDF">
        <w:t>25. Hassan, M. Kabir and Bento Lobo. "International Evidence of Fisher Effect", Paper presented at the 1993 Annual Meetings of Mid-South Academy of Economics and Finance held in Hot Springs, Arkansas on February 10-13, 1993.</w:t>
      </w:r>
    </w:p>
    <w:p w14:paraId="124E37A2" w14:textId="77777777" w:rsidR="00F03232" w:rsidRPr="00352FDF" w:rsidRDefault="00F03232" w:rsidP="00254859">
      <w:pPr>
        <w:jc w:val="both"/>
      </w:pPr>
    </w:p>
    <w:p w14:paraId="5DB90955" w14:textId="77777777" w:rsidR="00F03232" w:rsidRPr="00352FDF" w:rsidRDefault="00F03232" w:rsidP="00254859">
      <w:pPr>
        <w:jc w:val="both"/>
      </w:pPr>
      <w:r w:rsidRPr="00352FDF">
        <w:t>24. Hassan, M. Kabir and K. Choudhury and M. Waheeduzzaman. "On Black Market Exchange Rate and Demand for Money in Developing Countries: The Case for Bangladesh", Paper presented at the 1993 Annual Meetings of Mid-South Academy of Economics and Finance held in Hot Springs, Arkansas on February 10-13, 1993.</w:t>
      </w:r>
    </w:p>
    <w:p w14:paraId="1EA7E6A9" w14:textId="77777777" w:rsidR="00F03232" w:rsidRPr="00352FDF" w:rsidRDefault="00F03232" w:rsidP="00254859">
      <w:pPr>
        <w:jc w:val="both"/>
      </w:pPr>
    </w:p>
    <w:p w14:paraId="2A48A0A3" w14:textId="77777777" w:rsidR="00F03232" w:rsidRPr="00352FDF" w:rsidRDefault="00F03232" w:rsidP="00254859">
      <w:pPr>
        <w:jc w:val="both"/>
      </w:pPr>
      <w:r w:rsidRPr="00352FDF">
        <w:t>23. Hassan, M. Kabir and William Sackley. "Investor Contagion, International Debt Crisis and U.S. Bank Equity Returns", Paper presented at the 1992 Southern Economics Association Meetings held in November 22-24, 1992 in Washington, D.C.</w:t>
      </w:r>
    </w:p>
    <w:p w14:paraId="3F474C61" w14:textId="77777777" w:rsidR="00F03232" w:rsidRPr="00352FDF" w:rsidRDefault="00F03232" w:rsidP="00254859">
      <w:pPr>
        <w:jc w:val="both"/>
      </w:pPr>
    </w:p>
    <w:p w14:paraId="2D4A03CD" w14:textId="77777777" w:rsidR="00F03232" w:rsidRPr="00352FDF" w:rsidRDefault="00F03232" w:rsidP="00254859">
      <w:pPr>
        <w:jc w:val="both"/>
      </w:pPr>
      <w:r w:rsidRPr="00352FDF">
        <w:t>22. Hassan, M. Kabir and William H. Sackley. "A Methodological Reexamination of Off-Balance Sheet Banking Risk: The Case for Loan Commitments," Presented at the 1992 Southern Finance Association Meetings held in November 18-21, 1992 in Jacksonville, Florida.</w:t>
      </w:r>
    </w:p>
    <w:p w14:paraId="0B808BCB" w14:textId="77777777" w:rsidR="00F03232" w:rsidRPr="00352FDF" w:rsidRDefault="00F03232" w:rsidP="00254859">
      <w:pPr>
        <w:jc w:val="both"/>
      </w:pPr>
    </w:p>
    <w:p w14:paraId="5D7FA6B0" w14:textId="77777777" w:rsidR="00F03232" w:rsidRPr="00352FDF" w:rsidRDefault="00F03232" w:rsidP="00254859">
      <w:pPr>
        <w:jc w:val="both"/>
      </w:pPr>
      <w:r w:rsidRPr="00352FDF">
        <w:lastRenderedPageBreak/>
        <w:t>21. Hassan, M. Kabir. "An Econometric Analysis of Credit Constraint, Foreign Interest Rates and Currency Depreciation in the Demand for Money in Bangladesh", Paper presented at the Annual Meetings of Association for Economic and Development Studies on Bangladesh (AEDSB) held in November 21-22, 1992 in Washington, D.C..</w:t>
      </w:r>
    </w:p>
    <w:p w14:paraId="052A93C5" w14:textId="77777777" w:rsidR="00F03232" w:rsidRPr="00352FDF" w:rsidRDefault="00F03232" w:rsidP="00254859">
      <w:pPr>
        <w:jc w:val="both"/>
      </w:pPr>
    </w:p>
    <w:p w14:paraId="4D739A46" w14:textId="77777777" w:rsidR="00F03232" w:rsidRPr="00352FDF" w:rsidRDefault="00F03232" w:rsidP="00254859">
      <w:pPr>
        <w:jc w:val="both"/>
      </w:pPr>
      <w:r w:rsidRPr="00352FDF">
        <w:t>20. Hassan, M. Kabir, K. Choudhury and M. Waheeduzzaman. "On Black Market Exchange Rate and the Demand for Money in Developing Countries: The Case for Bangladesh", Paper presented at the Annual Meetings of Association for Economic and Development Studies on Bangladesh (AEDSB) held in November 21-22, 1992 in Washington, D.C..</w:t>
      </w:r>
    </w:p>
    <w:p w14:paraId="66F241A0" w14:textId="77777777" w:rsidR="00F03232" w:rsidRPr="00352FDF" w:rsidRDefault="00F03232" w:rsidP="00254859">
      <w:pPr>
        <w:jc w:val="both"/>
      </w:pPr>
    </w:p>
    <w:p w14:paraId="76CC7AED" w14:textId="77777777" w:rsidR="00F03232" w:rsidRPr="00352FDF" w:rsidRDefault="00F03232" w:rsidP="00254859">
      <w:pPr>
        <w:jc w:val="both"/>
      </w:pPr>
      <w:r w:rsidRPr="00352FDF">
        <w:t>19. Hassan, M. Kabir and William H. Sackley. "A Methodological Reexamination of Off-Balance Sheet Banking Risk: The Case for Loan Commitments", Paper Presented at the 1992 Financial Management Association Meetings held in October 21-24, 1992 in San Francisco, California, and at the South Central Finance Workshop held in September 25-26, 1992 in Memphis, Tennessee.</w:t>
      </w:r>
    </w:p>
    <w:p w14:paraId="1D94D434" w14:textId="77777777" w:rsidR="00F03232" w:rsidRPr="00352FDF" w:rsidRDefault="00F03232" w:rsidP="00254859">
      <w:pPr>
        <w:jc w:val="both"/>
      </w:pPr>
    </w:p>
    <w:p w14:paraId="719D9D56" w14:textId="77777777" w:rsidR="00F03232" w:rsidRPr="00352FDF" w:rsidRDefault="00F03232" w:rsidP="00254859">
      <w:pPr>
        <w:jc w:val="both"/>
      </w:pPr>
      <w:r w:rsidRPr="00352FDF">
        <w:t>18. Hassan, M. Kabir. "An Empirical Analysis of Bank Standby Letters of Credit Risk," Presented at the 1992 Academy of Financial Services Meetings held in October 21, 1992 in San Francisco, California.</w:t>
      </w:r>
    </w:p>
    <w:p w14:paraId="46A9F343" w14:textId="77777777" w:rsidR="00F03232" w:rsidRPr="00352FDF" w:rsidRDefault="00F03232" w:rsidP="00254859">
      <w:pPr>
        <w:jc w:val="both"/>
      </w:pPr>
    </w:p>
    <w:p w14:paraId="00E63779" w14:textId="77777777" w:rsidR="00F03232" w:rsidRPr="00352FDF" w:rsidRDefault="00F03232" w:rsidP="00254859">
      <w:pPr>
        <w:jc w:val="both"/>
      </w:pPr>
      <w:r w:rsidRPr="00352FDF">
        <w:t>17. Hassan, M. Kabir, Gordon V. Karels and Steve Wilcox. "Regulatory Structure, Ownership Structure, and Risk Differentials Among Financial Institutions," Presented at the 1992 Financial Management Association Meetings held in October 21-24, 1992 in San Francisco, California.</w:t>
      </w:r>
    </w:p>
    <w:p w14:paraId="1AEAC02D" w14:textId="77777777" w:rsidR="00F03232" w:rsidRPr="00352FDF" w:rsidRDefault="00F03232" w:rsidP="00254859">
      <w:pPr>
        <w:jc w:val="both"/>
      </w:pPr>
    </w:p>
    <w:p w14:paraId="3ADB4010" w14:textId="77777777" w:rsidR="00F03232" w:rsidRPr="00352FDF" w:rsidRDefault="00F03232" w:rsidP="00254859">
      <w:pPr>
        <w:jc w:val="both"/>
      </w:pPr>
      <w:r w:rsidRPr="00352FDF">
        <w:t>16. Hassan, M. Kabir and Atsuyuki Naka. "Testing for Dynamic Linkages Among Major International Stock Markets", Presented at the 1992 Financial Management Association Meetings held in October 21-24, 1992 in San Francisco, California.</w:t>
      </w:r>
    </w:p>
    <w:p w14:paraId="08357042" w14:textId="77777777" w:rsidR="00F03232" w:rsidRPr="00352FDF" w:rsidRDefault="00F03232" w:rsidP="00254859">
      <w:pPr>
        <w:jc w:val="both"/>
      </w:pPr>
    </w:p>
    <w:p w14:paraId="052045E2" w14:textId="7B21FE1E" w:rsidR="00F03232" w:rsidRPr="00352FDF" w:rsidRDefault="00F03232" w:rsidP="00254859">
      <w:pPr>
        <w:jc w:val="both"/>
      </w:pPr>
      <w:r w:rsidRPr="00352FDF">
        <w:t xml:space="preserve">15. Hassan, M. Kabir, Thomas S. Coe and William H. Sackley. "Foreign Bank Activity in Domestic Market: An Empirical Examination of </w:t>
      </w:r>
      <w:r w:rsidR="003D5073" w:rsidRPr="00352FDF">
        <w:t>Bank Liabilities</w:t>
      </w:r>
      <w:r w:rsidRPr="00352FDF">
        <w:t>", Presented at the 1992 South Central Finance Workshop held in September 25-26 in Memphis, Tennessee.</w:t>
      </w:r>
    </w:p>
    <w:p w14:paraId="4225A187" w14:textId="77777777" w:rsidR="00F03232" w:rsidRPr="00352FDF" w:rsidRDefault="00F03232" w:rsidP="00254859">
      <w:pPr>
        <w:jc w:val="both"/>
      </w:pPr>
    </w:p>
    <w:p w14:paraId="38B29B40" w14:textId="77777777" w:rsidR="00F03232" w:rsidRPr="00352FDF" w:rsidRDefault="00F03232" w:rsidP="00254859">
      <w:pPr>
        <w:jc w:val="both"/>
      </w:pPr>
      <w:r w:rsidRPr="00352FDF">
        <w:t>14. Hassan, M. Kabir and Atsuyuki Naka. "Short-run and Long-run Dynamic Relationships Among International Stock Markets", Presented at the 1992 Midwest Finance Association Meetings held in March 26-28 in Chicago, Illinois.</w:t>
      </w:r>
    </w:p>
    <w:p w14:paraId="36FAAC9C" w14:textId="77777777" w:rsidR="00F03232" w:rsidRPr="00352FDF" w:rsidRDefault="00F03232" w:rsidP="00254859">
      <w:pPr>
        <w:jc w:val="both"/>
      </w:pPr>
    </w:p>
    <w:p w14:paraId="49BCA5A7" w14:textId="77777777" w:rsidR="00F03232" w:rsidRPr="00352FDF" w:rsidRDefault="00F03232" w:rsidP="00254859">
      <w:pPr>
        <w:jc w:val="both"/>
      </w:pPr>
      <w:r w:rsidRPr="00352FDF">
        <w:t>13. Hassan, M. Kabir. "The Market Perception of the Riskiness of Bank Off-Balance Sheet SWAP Activities," Presented at the 1992 Midwest Finance Association Meetings held in March 26-28, 1992 in Chicago, Illinois.</w:t>
      </w:r>
    </w:p>
    <w:p w14:paraId="652BCE5C" w14:textId="77777777" w:rsidR="00F03232" w:rsidRPr="00352FDF" w:rsidRDefault="00F03232" w:rsidP="00254859">
      <w:pPr>
        <w:jc w:val="both"/>
      </w:pPr>
    </w:p>
    <w:p w14:paraId="5C987F54" w14:textId="77777777" w:rsidR="00F03232" w:rsidRPr="00352FDF" w:rsidRDefault="00F03232" w:rsidP="00254859">
      <w:pPr>
        <w:jc w:val="both"/>
      </w:pPr>
      <w:r w:rsidRPr="00352FDF">
        <w:t>12. Hassan, M. Kabir, Gordon V. Karels and Manferd O. Peterson. "Regulatory Structure, Ownership Structure, and Risk Differentials Among Financial Institutions," Paper presented at the 1992 Southwest Finance Association Meetings held in March 4-6, 1992 in San Antonio, Texas.</w:t>
      </w:r>
    </w:p>
    <w:p w14:paraId="6159A689" w14:textId="77777777" w:rsidR="00F03232" w:rsidRPr="00352FDF" w:rsidRDefault="00F03232" w:rsidP="00254859">
      <w:pPr>
        <w:jc w:val="both"/>
      </w:pPr>
    </w:p>
    <w:p w14:paraId="4756BA9F" w14:textId="77777777" w:rsidR="00F03232" w:rsidRPr="00352FDF" w:rsidRDefault="00F03232" w:rsidP="00254859">
      <w:pPr>
        <w:jc w:val="both"/>
      </w:pPr>
      <w:r w:rsidRPr="00352FDF">
        <w:t>11. Hassan, M. Kabir and William H. Sackley. "Determinants of S&amp;L Association Off-Balance Sheet Activities: An Empirical Investigation" Paper presented at the 1992 Midsouth Academy of Economics and Finance Meetings held in February 20-22, 1992 in Mobile, Alabama.</w:t>
      </w:r>
    </w:p>
    <w:p w14:paraId="65425255" w14:textId="77777777" w:rsidR="00F03232" w:rsidRPr="00352FDF" w:rsidRDefault="00F03232" w:rsidP="00254859">
      <w:pPr>
        <w:jc w:val="both"/>
      </w:pPr>
    </w:p>
    <w:p w14:paraId="3C5D6849" w14:textId="77777777" w:rsidR="00F03232" w:rsidRPr="00352FDF" w:rsidRDefault="00F03232" w:rsidP="00254859">
      <w:pPr>
        <w:jc w:val="both"/>
      </w:pPr>
      <w:r w:rsidRPr="00352FDF">
        <w:t xml:space="preserve">10. Hassan, M. Kabir and William H. Sackley. "Disclosure Policy, International Debt Crisis and U.S. Bank Equity Returns", Paper presented at the 1991 Allied Social Science Annual Meetings held in January 3-5 in New Orleans, Louisiana. </w:t>
      </w:r>
    </w:p>
    <w:p w14:paraId="66769774" w14:textId="77777777" w:rsidR="00F03232" w:rsidRPr="00352FDF" w:rsidRDefault="00F03232" w:rsidP="00254859">
      <w:pPr>
        <w:jc w:val="both"/>
      </w:pPr>
    </w:p>
    <w:p w14:paraId="6E9D1C4C" w14:textId="7C74697E" w:rsidR="00F03232" w:rsidRPr="00352FDF" w:rsidRDefault="00F03232" w:rsidP="00254859">
      <w:pPr>
        <w:jc w:val="both"/>
      </w:pPr>
      <w:r w:rsidRPr="00352FDF">
        <w:t xml:space="preserve">9. Hassan, M. Kabir, Mahmud Khan and Badrul Haque. </w:t>
      </w:r>
      <w:r w:rsidR="002B05CB" w:rsidRPr="00352FDF">
        <w:t>“Financial Development and Income Velocity of Money in Bangladesh”</w:t>
      </w:r>
      <w:r w:rsidRPr="00352FDF">
        <w:t xml:space="preserve"> Paper Presented at the 1991 Annual Meetings of Association </w:t>
      </w:r>
      <w:r w:rsidR="003D5073" w:rsidRPr="00352FDF">
        <w:t>f</w:t>
      </w:r>
      <w:r w:rsidRPr="00352FDF">
        <w:t xml:space="preserve">or Economic and Development Studies on Bangladesh held in January 2, 1991 in New Orleans, Louisiana. </w:t>
      </w:r>
    </w:p>
    <w:p w14:paraId="1C5383AD" w14:textId="77777777" w:rsidR="00F03232" w:rsidRPr="00352FDF" w:rsidRDefault="00F03232" w:rsidP="00254859">
      <w:pPr>
        <w:jc w:val="both"/>
      </w:pPr>
    </w:p>
    <w:p w14:paraId="4AEF4542" w14:textId="2DA5FE32" w:rsidR="00F03232" w:rsidRPr="00352FDF" w:rsidRDefault="00F03232" w:rsidP="00254859">
      <w:pPr>
        <w:jc w:val="both"/>
      </w:pPr>
      <w:r w:rsidRPr="00352FDF">
        <w:lastRenderedPageBreak/>
        <w:t xml:space="preserve">8. Hassan, M. Kabir and William H. Sackley. </w:t>
      </w:r>
      <w:r w:rsidR="002B05CB" w:rsidRPr="00352FDF">
        <w:t>“Equity Market Perception of Off-Balance Sheet Banking Risk of Large U.S. Commercial Banks”</w:t>
      </w:r>
      <w:r w:rsidRPr="00352FDF">
        <w:t xml:space="preserve"> Paper Presented at the 1991 Southern Finance Association Annual Meeting held in November 20-23, 1991 in Key West, Florida.</w:t>
      </w:r>
    </w:p>
    <w:p w14:paraId="5840E4C5" w14:textId="77777777" w:rsidR="00F03232" w:rsidRPr="00352FDF" w:rsidRDefault="00F03232" w:rsidP="00254859">
      <w:pPr>
        <w:jc w:val="both"/>
      </w:pPr>
    </w:p>
    <w:p w14:paraId="4C9533B4" w14:textId="77777777" w:rsidR="00F03232" w:rsidRPr="00352FDF" w:rsidRDefault="00F03232" w:rsidP="00254859">
      <w:pPr>
        <w:jc w:val="both"/>
      </w:pPr>
      <w:r w:rsidRPr="00352FDF">
        <w:t>7. Hassan, M. Kabir. "The Off-Balance Sheet Banking Risk of Large U.S. Commercial Banks," Paper Presented at the 1991 Southern Finance Association Annual Meeting held in November 20-23, 1991 in Key West, Florida.</w:t>
      </w:r>
    </w:p>
    <w:p w14:paraId="12ED6DF0" w14:textId="77777777" w:rsidR="00F03232" w:rsidRPr="00352FDF" w:rsidRDefault="00F03232" w:rsidP="00254859">
      <w:pPr>
        <w:jc w:val="both"/>
      </w:pPr>
    </w:p>
    <w:p w14:paraId="399F5918" w14:textId="5273B485" w:rsidR="00F03232" w:rsidRPr="00352FDF" w:rsidRDefault="00F03232" w:rsidP="00254859">
      <w:pPr>
        <w:jc w:val="both"/>
      </w:pPr>
      <w:r w:rsidRPr="00352FDF">
        <w:t xml:space="preserve">6.Hassan, M. Kabir. "An Empirical Investigation of the Existence of "Market Discipline" of Off-Balance Sheet Banking Risk," </w:t>
      </w:r>
      <w:r w:rsidR="003D5073" w:rsidRPr="00352FDF">
        <w:t>Paper presented</w:t>
      </w:r>
      <w:r w:rsidRPr="00352FDF">
        <w:t xml:space="preserve"> at the 1991 Academy of Financial Services </w:t>
      </w:r>
      <w:r w:rsidR="003D5073" w:rsidRPr="00352FDF">
        <w:t>Meeting, held</w:t>
      </w:r>
      <w:r w:rsidRPr="00352FDF">
        <w:t xml:space="preserve"> in October 9, 1991 in Chicago, Illinois.</w:t>
      </w:r>
    </w:p>
    <w:p w14:paraId="3129BD72" w14:textId="77777777" w:rsidR="00F03232" w:rsidRPr="00352FDF" w:rsidRDefault="00F03232" w:rsidP="00254859">
      <w:pPr>
        <w:jc w:val="both"/>
      </w:pPr>
    </w:p>
    <w:p w14:paraId="29557C15" w14:textId="77777777" w:rsidR="00F03232" w:rsidRPr="00352FDF" w:rsidRDefault="00F03232" w:rsidP="00254859">
      <w:pPr>
        <w:jc w:val="both"/>
      </w:pPr>
      <w:r w:rsidRPr="00352FDF">
        <w:t>5.Hassan, M. Kabir and William H. Sackley. "Off-balance Sheet Activity, Market-Determined and Accounting-Determined Stock Prices of Commercial Banks," Paper presented at the 1991 Annual Meetings of Midwest Finance Association, Saint Louis, Missouri, April, 1991 and South Central Finance Workshop in Mississippi, September 23, 1991.</w:t>
      </w:r>
    </w:p>
    <w:p w14:paraId="4F85F7E9" w14:textId="77777777" w:rsidR="00F03232" w:rsidRPr="00352FDF" w:rsidRDefault="00F03232" w:rsidP="00254859">
      <w:pPr>
        <w:jc w:val="both"/>
      </w:pPr>
    </w:p>
    <w:p w14:paraId="61848E05" w14:textId="77777777" w:rsidR="00F03232" w:rsidRPr="00352FDF" w:rsidRDefault="00F03232" w:rsidP="00254859">
      <w:pPr>
        <w:jc w:val="both"/>
      </w:pPr>
      <w:r w:rsidRPr="00352FDF">
        <w:t>4.Hassan, M. Kabir. "Off-balance Sheet Items and Risk-Taking Behavior of Commercial Banks," Paper presented at the 1990 FMA Annual Meetings held in October 21-24, 1990 in Orlando, Florida.</w:t>
      </w:r>
    </w:p>
    <w:p w14:paraId="354930A1" w14:textId="77777777" w:rsidR="00F03232" w:rsidRPr="00352FDF" w:rsidRDefault="00F03232" w:rsidP="00254859">
      <w:pPr>
        <w:jc w:val="both"/>
      </w:pPr>
    </w:p>
    <w:p w14:paraId="53DB7005" w14:textId="35C58396" w:rsidR="00F03232" w:rsidRPr="00352FDF" w:rsidRDefault="00F03232" w:rsidP="00254859">
      <w:pPr>
        <w:jc w:val="both"/>
      </w:pPr>
      <w:r w:rsidRPr="00352FDF">
        <w:t>3.</w:t>
      </w:r>
      <w:r w:rsidR="00CE166A" w:rsidRPr="00352FDF">
        <w:t xml:space="preserve"> </w:t>
      </w:r>
      <w:r w:rsidRPr="00352FDF">
        <w:t>Hassan, M. Kabir, Gordon V. Karels and Manferd O. Peterson. "The Market's Evaluation of Off-Balance Sheet Banking Risk: A Methodological Reexamination", Paper presented at the 1990 FMA Annual Meetings held in October 21-24, 1990 in Orlando, Florida.</w:t>
      </w:r>
    </w:p>
    <w:p w14:paraId="2465605C" w14:textId="77777777" w:rsidR="00F03232" w:rsidRPr="00352FDF" w:rsidRDefault="00F03232" w:rsidP="00254859">
      <w:pPr>
        <w:jc w:val="both"/>
      </w:pPr>
    </w:p>
    <w:p w14:paraId="602E7C84" w14:textId="71EC4675" w:rsidR="00F03232" w:rsidRPr="00352FDF" w:rsidRDefault="00F03232" w:rsidP="00254859">
      <w:pPr>
        <w:jc w:val="both"/>
      </w:pPr>
      <w:r w:rsidRPr="00352FDF">
        <w:t>2.</w:t>
      </w:r>
      <w:r w:rsidR="00CE166A" w:rsidRPr="00352FDF">
        <w:t xml:space="preserve"> </w:t>
      </w:r>
      <w:r w:rsidRPr="00352FDF">
        <w:t>Hassan, M. Kabir and William H. Sackley. "Disclosure Policy, International Debt Crisis and U.S. Bank Equity Returns", Paper presented at the 1990 FMA Annual Meetings held in October 21-24, 1990 in Orlando, Florida.</w:t>
      </w:r>
    </w:p>
    <w:p w14:paraId="726BBEA6" w14:textId="77777777" w:rsidR="00F03232" w:rsidRPr="00352FDF" w:rsidRDefault="00F03232" w:rsidP="00254859">
      <w:pPr>
        <w:jc w:val="both"/>
      </w:pPr>
    </w:p>
    <w:p w14:paraId="2A7DD952" w14:textId="2B2F3BFD" w:rsidR="00F03232" w:rsidRPr="00352FDF" w:rsidRDefault="00F03232" w:rsidP="00254859">
      <w:pPr>
        <w:jc w:val="both"/>
      </w:pPr>
      <w:r w:rsidRPr="00352FDF">
        <w:t>1.</w:t>
      </w:r>
      <w:r w:rsidR="00CE166A" w:rsidRPr="00352FDF">
        <w:t xml:space="preserve"> </w:t>
      </w:r>
      <w:r w:rsidRPr="00352FDF">
        <w:t xml:space="preserve">Hassan, M. Kabir. "Performance Evaluation of Private Sector Commercial Banks in Bangladesh," Paper presented at the 1990 Meetings of Bangladesh Development Forum held </w:t>
      </w:r>
      <w:r w:rsidR="004A2940" w:rsidRPr="00352FDF">
        <w:t>on</w:t>
      </w:r>
      <w:r w:rsidRPr="00352FDF">
        <w:t xml:space="preserve"> October 19, 1990 in Nashville, Tennessee.</w:t>
      </w:r>
    </w:p>
    <w:p w14:paraId="3906F1BC" w14:textId="77777777" w:rsidR="00F03232" w:rsidRPr="00352FDF" w:rsidRDefault="00F03232" w:rsidP="00254859">
      <w:pPr>
        <w:jc w:val="both"/>
      </w:pPr>
    </w:p>
    <w:p w14:paraId="2809D4A3" w14:textId="77777777" w:rsidR="003C33F9" w:rsidRPr="00352FDF" w:rsidRDefault="003C33F9" w:rsidP="00254859">
      <w:pPr>
        <w:jc w:val="both"/>
        <w:rPr>
          <w:b/>
        </w:rPr>
      </w:pPr>
    </w:p>
    <w:p w14:paraId="5A74960F" w14:textId="13BBD5E8" w:rsidR="00F03232" w:rsidRPr="00352FDF" w:rsidRDefault="00F03232" w:rsidP="00254859">
      <w:pPr>
        <w:jc w:val="both"/>
        <w:rPr>
          <w:b/>
        </w:rPr>
      </w:pPr>
      <w:r w:rsidRPr="00352FDF">
        <w:rPr>
          <w:b/>
        </w:rPr>
        <w:t xml:space="preserve">Invited </w:t>
      </w:r>
      <w:r w:rsidR="005C0B4E" w:rsidRPr="00352FDF">
        <w:rPr>
          <w:b/>
        </w:rPr>
        <w:t>Paper/</w:t>
      </w:r>
      <w:r w:rsidRPr="00352FDF">
        <w:rPr>
          <w:b/>
        </w:rPr>
        <w:t>Seminar/Workshop Presentations</w:t>
      </w:r>
    </w:p>
    <w:p w14:paraId="553CFF98" w14:textId="77777777" w:rsidR="00EF6249" w:rsidRPr="00352FDF" w:rsidRDefault="00EF6249" w:rsidP="00254859">
      <w:pPr>
        <w:jc w:val="both"/>
      </w:pPr>
    </w:p>
    <w:p w14:paraId="20AF73F7" w14:textId="77777777" w:rsidR="00832A7A" w:rsidRPr="00352FDF" w:rsidRDefault="003C33F9" w:rsidP="00832A7A">
      <w:pPr>
        <w:jc w:val="both"/>
        <w:rPr>
          <w:b/>
          <w:bCs/>
        </w:rPr>
      </w:pPr>
      <w:r w:rsidRPr="00352FDF">
        <w:rPr>
          <w:b/>
          <w:bCs/>
        </w:rPr>
        <w:t>2021-202</w:t>
      </w:r>
      <w:r w:rsidR="001529E2" w:rsidRPr="00352FDF">
        <w:rPr>
          <w:b/>
          <w:bCs/>
        </w:rPr>
        <w:t>5</w:t>
      </w:r>
    </w:p>
    <w:p w14:paraId="1A79BB8D" w14:textId="77777777" w:rsidR="004F040D" w:rsidRPr="00352FDF" w:rsidRDefault="004F040D" w:rsidP="004F040D">
      <w:pPr>
        <w:jc w:val="both"/>
      </w:pPr>
      <w:bookmarkStart w:id="252" w:name="_Hlk200760444"/>
    </w:p>
    <w:p w14:paraId="41825A48" w14:textId="7B8949C9" w:rsidR="00F22803" w:rsidRPr="00352FDF" w:rsidRDefault="00F22803" w:rsidP="004F040D">
      <w:pPr>
        <w:jc w:val="both"/>
      </w:pPr>
      <w:bookmarkStart w:id="253" w:name="_Hlk210678131"/>
      <w:r w:rsidRPr="00352FDF">
        <w:t>4</w:t>
      </w:r>
      <w:r w:rsidR="003A558D" w:rsidRPr="00352FDF">
        <w:t>54</w:t>
      </w:r>
      <w:r w:rsidRPr="00352FDF">
        <w:t xml:space="preserve">. October </w:t>
      </w:r>
      <w:r w:rsidR="00431180" w:rsidRPr="00352FDF">
        <w:t>6, 2023: JIMF Annual Editorial Board Meeting, Online: Jakarta, Online</w:t>
      </w:r>
    </w:p>
    <w:p w14:paraId="1C3280E4" w14:textId="77777777" w:rsidR="00C84244" w:rsidRPr="00352FDF" w:rsidRDefault="00C84244" w:rsidP="004F040D">
      <w:pPr>
        <w:jc w:val="both"/>
      </w:pPr>
    </w:p>
    <w:p w14:paraId="5E1C9248" w14:textId="761920BF" w:rsidR="00C84244" w:rsidRPr="00352FDF" w:rsidRDefault="00C84244" w:rsidP="004F040D">
      <w:pPr>
        <w:jc w:val="both"/>
      </w:pPr>
      <w:r w:rsidRPr="00352FDF">
        <w:t>4</w:t>
      </w:r>
      <w:r w:rsidR="003A558D" w:rsidRPr="00352FDF">
        <w:t>53</w:t>
      </w:r>
      <w:r w:rsidRPr="00352FDF">
        <w:t>. September 25, 2025: July Revolution and the Future of Bangladesh, Dhaka, Bangladesh (in Person)</w:t>
      </w:r>
    </w:p>
    <w:p w14:paraId="74C00602" w14:textId="77777777" w:rsidR="00AD774F" w:rsidRPr="00352FDF" w:rsidRDefault="00AD774F" w:rsidP="004F040D">
      <w:pPr>
        <w:jc w:val="both"/>
      </w:pPr>
    </w:p>
    <w:p w14:paraId="51DEA9DD" w14:textId="6BF1CB48" w:rsidR="00AD774F" w:rsidRPr="00352FDF" w:rsidRDefault="00AD774F" w:rsidP="004F040D">
      <w:pPr>
        <w:jc w:val="both"/>
      </w:pPr>
      <w:r w:rsidRPr="00352FDF">
        <w:t>45</w:t>
      </w:r>
      <w:r w:rsidR="003A558D" w:rsidRPr="00352FDF">
        <w:t>2</w:t>
      </w:r>
      <w:r w:rsidRPr="00352FDF">
        <w:t>. September 24, 2025: “Politics, NPLs, and Trust: A Roadmap for Conventional and Islamic Banks in Bangladesh” Seminar Presented at the University of Chittagong, Chittagong, In person</w:t>
      </w:r>
    </w:p>
    <w:p w14:paraId="09C9887C" w14:textId="77777777" w:rsidR="003A558D" w:rsidRPr="00352FDF" w:rsidRDefault="003A558D" w:rsidP="004F040D">
      <w:pPr>
        <w:jc w:val="both"/>
      </w:pPr>
    </w:p>
    <w:p w14:paraId="0D55B963" w14:textId="6D322938" w:rsidR="003A558D" w:rsidRPr="00352FDF" w:rsidRDefault="003A558D" w:rsidP="004F040D">
      <w:pPr>
        <w:jc w:val="both"/>
      </w:pPr>
      <w:r w:rsidRPr="00352FDF">
        <w:t>451. September 23, 2025: Research, Publication, Ranking and Value of Academia; Workshop at the Shahjalal University of Science and Technology (SUST), In person</w:t>
      </w:r>
    </w:p>
    <w:p w14:paraId="5404E35F" w14:textId="77777777" w:rsidR="00C257DC" w:rsidRPr="00352FDF" w:rsidRDefault="00C257DC" w:rsidP="004F040D">
      <w:pPr>
        <w:jc w:val="both"/>
      </w:pPr>
    </w:p>
    <w:p w14:paraId="300602AB" w14:textId="0CDE3E4F" w:rsidR="00AD774F" w:rsidRPr="00352FDF" w:rsidRDefault="00AD774F" w:rsidP="004F040D">
      <w:pPr>
        <w:jc w:val="both"/>
      </w:pPr>
      <w:r w:rsidRPr="00352FDF">
        <w:t xml:space="preserve">450. September 23, 2025: </w:t>
      </w:r>
      <w:r w:rsidR="00AF0B28" w:rsidRPr="00352FDF">
        <w:t>Why Islamic Finance is good for humanity; Seminar Presented at the Shahjalal University of Science and Technology (SUST)</w:t>
      </w:r>
      <w:r w:rsidR="003A558D" w:rsidRPr="00352FDF">
        <w:t>, Sylhet, Bangladesh, In person.</w:t>
      </w:r>
    </w:p>
    <w:p w14:paraId="5B7703E5" w14:textId="77777777" w:rsidR="00AD774F" w:rsidRPr="00352FDF" w:rsidRDefault="00AD774F" w:rsidP="004F040D">
      <w:pPr>
        <w:jc w:val="both"/>
      </w:pPr>
    </w:p>
    <w:p w14:paraId="6A887D05" w14:textId="2E07B67A" w:rsidR="00C257DC" w:rsidRPr="00352FDF" w:rsidRDefault="00C257DC" w:rsidP="004F040D">
      <w:pPr>
        <w:jc w:val="both"/>
      </w:pPr>
      <w:r w:rsidRPr="00352FDF">
        <w:t xml:space="preserve">449. September 22, 2025: </w:t>
      </w:r>
      <w:r w:rsidR="00AD774F" w:rsidRPr="00352FDF">
        <w:t>Unlocking Bangladesh Bond and Sukuk Market; Seminar Presented at the Jont conference organized by the Ministry of Finance, Bangladesh Securities and Exchange Commission and Dhaka Stock Exchange, Dhaka, Bangladesh; In person</w:t>
      </w:r>
    </w:p>
    <w:p w14:paraId="143E5422" w14:textId="77777777" w:rsidR="00C84244" w:rsidRPr="00352FDF" w:rsidRDefault="00C84244" w:rsidP="004F040D">
      <w:pPr>
        <w:jc w:val="both"/>
      </w:pPr>
    </w:p>
    <w:p w14:paraId="28FB923A" w14:textId="19DED191" w:rsidR="00C84244" w:rsidRPr="00352FDF" w:rsidRDefault="00C84244" w:rsidP="004F040D">
      <w:pPr>
        <w:jc w:val="both"/>
      </w:pPr>
      <w:r w:rsidRPr="00352FDF">
        <w:lastRenderedPageBreak/>
        <w:t xml:space="preserve">448. September 21, 2025: </w:t>
      </w:r>
      <w:r w:rsidR="00C257DC" w:rsidRPr="00352FDF">
        <w:t>Strategies for Successful Academic Publishing: Quality, Ethics, and Evolving Practices; Panel Discussion: University of Dhaka, Dhaka, In person</w:t>
      </w:r>
    </w:p>
    <w:p w14:paraId="699ED73F" w14:textId="77777777" w:rsidR="00C84244" w:rsidRPr="00352FDF" w:rsidRDefault="00C84244" w:rsidP="004F040D">
      <w:pPr>
        <w:jc w:val="both"/>
      </w:pPr>
    </w:p>
    <w:p w14:paraId="61F94554" w14:textId="47B1DF5B" w:rsidR="00C84244" w:rsidRPr="00352FDF" w:rsidRDefault="00C84244" w:rsidP="004F040D">
      <w:pPr>
        <w:jc w:val="both"/>
      </w:pPr>
      <w:r w:rsidRPr="00352FDF">
        <w:t xml:space="preserve">447. September 20, 2025: </w:t>
      </w:r>
      <w:r w:rsidR="005543DC" w:rsidRPr="00352FDF">
        <w:t>What is Islamic Finance and what it can do for humanity?</w:t>
      </w:r>
      <w:r w:rsidR="005543DC" w:rsidRPr="00352FDF">
        <w:rPr>
          <w:b/>
          <w:bCs/>
        </w:rPr>
        <w:t xml:space="preserve"> </w:t>
      </w:r>
      <w:r w:rsidRPr="00352FDF">
        <w:t>Keynote Address at the University of Asia Pacific, Dhaka, Bangladesh, In person.</w:t>
      </w:r>
    </w:p>
    <w:p w14:paraId="645D852A" w14:textId="77777777" w:rsidR="00F22803" w:rsidRPr="00352FDF" w:rsidRDefault="00F22803" w:rsidP="004F040D">
      <w:pPr>
        <w:jc w:val="both"/>
      </w:pPr>
    </w:p>
    <w:p w14:paraId="297B3C7A" w14:textId="38161076" w:rsidR="004F040D" w:rsidRPr="00352FDF" w:rsidRDefault="004F040D" w:rsidP="004F040D">
      <w:pPr>
        <w:jc w:val="both"/>
      </w:pPr>
      <w:r w:rsidRPr="00352FDF">
        <w:t>446. August 24, 2025: “Global Trade Wars: Implications for OIC Economies: Exploring Economic Resilience and Strategic Alliance Among OIC Nations in a Divided Global Market, IFConnect Webinar Series, Live in Google Meet.</w:t>
      </w:r>
    </w:p>
    <w:p w14:paraId="3360B40B" w14:textId="77777777" w:rsidR="004F040D" w:rsidRPr="00352FDF" w:rsidRDefault="004F040D" w:rsidP="004F040D">
      <w:pPr>
        <w:jc w:val="both"/>
      </w:pPr>
    </w:p>
    <w:p w14:paraId="34B013CF" w14:textId="4B1CC340" w:rsidR="004F040D" w:rsidRPr="00352FDF" w:rsidRDefault="004F040D" w:rsidP="004F040D">
      <w:pPr>
        <w:jc w:val="both"/>
      </w:pPr>
      <w:r w:rsidRPr="00352FDF">
        <w:t>445. August 14, 2025: “Zakat in Islamic Financial System,” Zakat and Waqf Online University (ZAWOUNI), Webinar, Jakarta, Indonesia</w:t>
      </w:r>
    </w:p>
    <w:bookmarkEnd w:id="253"/>
    <w:p w14:paraId="0071624C" w14:textId="77777777" w:rsidR="004F040D" w:rsidRPr="00352FDF" w:rsidRDefault="004F040D" w:rsidP="0030635C">
      <w:pPr>
        <w:jc w:val="both"/>
      </w:pPr>
    </w:p>
    <w:p w14:paraId="0183A837" w14:textId="25305E7C" w:rsidR="00662716" w:rsidRPr="00352FDF" w:rsidRDefault="00662716" w:rsidP="0030635C">
      <w:pPr>
        <w:jc w:val="both"/>
      </w:pPr>
      <w:r w:rsidRPr="00352FDF">
        <w:t>44</w:t>
      </w:r>
      <w:r w:rsidR="00D32699" w:rsidRPr="00352FDF">
        <w:t>4</w:t>
      </w:r>
      <w:r w:rsidRPr="00352FDF">
        <w:t>. July 28, 2025: “Strategies for Successful Academic Publishing: Quality, Ethics, and Evolving Practices,” Online Webinar at the University of Lahore School of Business, Lahore, Pakistan</w:t>
      </w:r>
    </w:p>
    <w:p w14:paraId="62405469" w14:textId="77777777" w:rsidR="00662716" w:rsidRPr="00352FDF" w:rsidRDefault="00662716" w:rsidP="0030635C">
      <w:pPr>
        <w:jc w:val="both"/>
      </w:pPr>
    </w:p>
    <w:p w14:paraId="553B7352" w14:textId="03F01AB6" w:rsidR="00D32699" w:rsidRPr="00352FDF" w:rsidRDefault="00D32699" w:rsidP="0030635C">
      <w:pPr>
        <w:jc w:val="both"/>
      </w:pPr>
      <w:r w:rsidRPr="00352FDF">
        <w:t xml:space="preserve">443. July 24, 2025: “Waqf in the Islamic Financial System,” </w:t>
      </w:r>
      <w:bookmarkStart w:id="254" w:name="_Hlk205935620"/>
      <w:r w:rsidRPr="00352FDF">
        <w:t>Zakat and Waqf Online University (ZAWOUNI), Webinar, Jakarta, Indonesia</w:t>
      </w:r>
    </w:p>
    <w:p w14:paraId="6980B9AB" w14:textId="77777777" w:rsidR="00D32699" w:rsidRPr="00352FDF" w:rsidRDefault="00D32699" w:rsidP="0030635C">
      <w:pPr>
        <w:jc w:val="both"/>
      </w:pPr>
    </w:p>
    <w:bookmarkEnd w:id="254"/>
    <w:p w14:paraId="6E35256E" w14:textId="5AC01C8C" w:rsidR="00970152" w:rsidRPr="00352FDF" w:rsidRDefault="00970152" w:rsidP="0030635C">
      <w:pPr>
        <w:jc w:val="both"/>
      </w:pPr>
      <w:r w:rsidRPr="00352FDF">
        <w:t>442.</w:t>
      </w:r>
      <w:r w:rsidR="00A0093E" w:rsidRPr="00352FDF">
        <w:t xml:space="preserve"> July 5, 2025: </w:t>
      </w:r>
      <w:r w:rsidR="00380472" w:rsidRPr="00352FDF">
        <w:t xml:space="preserve">“Islam and Environment” Chairperson </w:t>
      </w:r>
      <w:r w:rsidR="00662716" w:rsidRPr="00352FDF">
        <w:t xml:space="preserve"> and Keynote a</w:t>
      </w:r>
      <w:r w:rsidR="00380472" w:rsidRPr="00352FDF">
        <w:t>ddress at the Webinar hosted by Julia Consulting, Gambia, On-line.</w:t>
      </w:r>
    </w:p>
    <w:p w14:paraId="496B4C0D" w14:textId="77777777" w:rsidR="00970152" w:rsidRPr="00352FDF" w:rsidRDefault="00970152" w:rsidP="0030635C">
      <w:pPr>
        <w:jc w:val="both"/>
      </w:pPr>
    </w:p>
    <w:p w14:paraId="1697932B" w14:textId="56F7744A" w:rsidR="00875820" w:rsidRPr="00352FDF" w:rsidRDefault="00875820" w:rsidP="0030635C">
      <w:pPr>
        <w:jc w:val="both"/>
      </w:pPr>
      <w:r w:rsidRPr="00352FDF">
        <w:t>441. June 28, 2025: “Strengthening Economic Resilience, Navigating Uncertainty for Sustainability Development,” Invited Keynote paper at ICONEDS 2025 (International Conference on Economics Development and Sustainability), Universitas Muhammadiyah Yogyakarta (UMY): On-line</w:t>
      </w:r>
    </w:p>
    <w:p w14:paraId="53E5959E" w14:textId="77777777" w:rsidR="00875820" w:rsidRPr="00352FDF" w:rsidRDefault="00875820" w:rsidP="0030635C">
      <w:pPr>
        <w:jc w:val="both"/>
      </w:pPr>
    </w:p>
    <w:p w14:paraId="541D0988" w14:textId="1B39E1C9" w:rsidR="0030635C" w:rsidRPr="00352FDF" w:rsidRDefault="0030635C" w:rsidP="0030635C">
      <w:pPr>
        <w:jc w:val="both"/>
      </w:pPr>
      <w:r w:rsidRPr="00352FDF">
        <w:t>4</w:t>
      </w:r>
      <w:r w:rsidR="00904FCC" w:rsidRPr="00352FDF">
        <w:t>40</w:t>
      </w:r>
      <w:r w:rsidRPr="00352FDF">
        <w:t>.</w:t>
      </w:r>
      <w:r w:rsidR="00F321E5" w:rsidRPr="00352FDF">
        <w:t xml:space="preserve"> </w:t>
      </w:r>
      <w:r w:rsidR="002E63A9" w:rsidRPr="00352FDF">
        <w:t xml:space="preserve">June 2, 2025: “What Islamic Finance offers to the World?” Seminar Presented at the School of Shariah of </w:t>
      </w:r>
      <w:r w:rsidR="00904FCC" w:rsidRPr="00352FDF">
        <w:t xml:space="preserve">the </w:t>
      </w:r>
      <w:r w:rsidR="002E63A9" w:rsidRPr="00352FDF">
        <w:t>University of Jordan, Amman, Jordan: In person.</w:t>
      </w:r>
    </w:p>
    <w:p w14:paraId="48215C08" w14:textId="77777777" w:rsidR="002E63A9" w:rsidRPr="00352FDF" w:rsidRDefault="002E63A9" w:rsidP="0030635C">
      <w:pPr>
        <w:jc w:val="both"/>
      </w:pPr>
    </w:p>
    <w:p w14:paraId="6DE974E2" w14:textId="12CF6D37" w:rsidR="002E63A9" w:rsidRPr="00352FDF" w:rsidRDefault="002E63A9" w:rsidP="0030635C">
      <w:pPr>
        <w:jc w:val="both"/>
      </w:pPr>
      <w:r w:rsidRPr="00352FDF">
        <w:t>43</w:t>
      </w:r>
      <w:r w:rsidR="00904FCC" w:rsidRPr="00352FDF">
        <w:t>9</w:t>
      </w:r>
      <w:r w:rsidRPr="00352FDF">
        <w:t xml:space="preserve">. June 1, 2025: </w:t>
      </w:r>
      <w:r w:rsidR="00BA12D6" w:rsidRPr="00352FDF">
        <w:t xml:space="preserve">“Islamic Finance for Sustainable Development” Seminar Presented at the School of Business of </w:t>
      </w:r>
      <w:r w:rsidR="00904FCC" w:rsidRPr="00352FDF">
        <w:t xml:space="preserve">the </w:t>
      </w:r>
      <w:r w:rsidR="00BA12D6" w:rsidRPr="00352FDF">
        <w:t>University of Jordan, Amman, Jordan: In person</w:t>
      </w:r>
    </w:p>
    <w:bookmarkEnd w:id="252"/>
    <w:p w14:paraId="61F16601" w14:textId="77777777" w:rsidR="00BA12D6" w:rsidRPr="00352FDF" w:rsidRDefault="00BA12D6" w:rsidP="0030635C">
      <w:pPr>
        <w:jc w:val="both"/>
      </w:pPr>
    </w:p>
    <w:p w14:paraId="17765D9D" w14:textId="6E24FF18" w:rsidR="00BA12D6" w:rsidRPr="00352FDF" w:rsidRDefault="00BA12D6" w:rsidP="0030635C">
      <w:pPr>
        <w:jc w:val="both"/>
      </w:pPr>
      <w:r w:rsidRPr="00352FDF">
        <w:t>43</w:t>
      </w:r>
      <w:r w:rsidR="00904FCC" w:rsidRPr="00352FDF">
        <w:t>8</w:t>
      </w:r>
      <w:r w:rsidRPr="00352FDF">
        <w:t xml:space="preserve">. June 1, 2025: </w:t>
      </w:r>
      <w:r w:rsidR="00904FCC" w:rsidRPr="00352FDF">
        <w:t>Ideation Session at the University of Jordan Honorary Professor Forum, Amman, Jordan; In perrson</w:t>
      </w:r>
    </w:p>
    <w:p w14:paraId="25633091" w14:textId="77777777" w:rsidR="00904FCC" w:rsidRPr="00352FDF" w:rsidRDefault="00904FCC" w:rsidP="0030635C">
      <w:pPr>
        <w:jc w:val="both"/>
      </w:pPr>
    </w:p>
    <w:p w14:paraId="7B8C298E" w14:textId="560B83E3" w:rsidR="00904FCC" w:rsidRPr="00352FDF" w:rsidRDefault="00904FCC" w:rsidP="0030635C">
      <w:pPr>
        <w:jc w:val="both"/>
      </w:pPr>
      <w:r w:rsidRPr="00352FDF">
        <w:t>437. May 31, 2025: “Securing Financial Stability” High-level Panel Discussion at the University of Jordan Honorary Professor Forum, Amman, Jordan: In person</w:t>
      </w:r>
    </w:p>
    <w:p w14:paraId="20B1B2CE" w14:textId="77777777" w:rsidR="0030635C" w:rsidRPr="00352FDF" w:rsidRDefault="0030635C" w:rsidP="0030635C">
      <w:pPr>
        <w:jc w:val="both"/>
      </w:pPr>
    </w:p>
    <w:p w14:paraId="464A2301" w14:textId="0E865FFC" w:rsidR="0030635C" w:rsidRPr="00352FDF" w:rsidRDefault="004B0859" w:rsidP="0030635C">
      <w:pPr>
        <w:jc w:val="both"/>
      </w:pPr>
      <w:bookmarkStart w:id="255" w:name="_Hlk200760466"/>
      <w:bookmarkStart w:id="256" w:name="_Hlk200934256"/>
      <w:r w:rsidRPr="00352FDF">
        <w:t>436.</w:t>
      </w:r>
      <w:r w:rsidR="0030635C" w:rsidRPr="00352FDF">
        <w:t xml:space="preserve"> May 25, 2025: “Islamic Banking Regulations and Policy Department (IBRPD) and the future of Bangladesh Bank Autonomy,” Seminar at the Bangladesh Bank Headquarters, Dhaka, Bangladesh, In person</w:t>
      </w:r>
    </w:p>
    <w:p w14:paraId="69DD512A" w14:textId="77777777" w:rsidR="004B0859" w:rsidRPr="00352FDF" w:rsidRDefault="004B0859" w:rsidP="00832A7A">
      <w:pPr>
        <w:jc w:val="both"/>
      </w:pPr>
    </w:p>
    <w:p w14:paraId="299D93C0" w14:textId="634D2EBF" w:rsidR="004B0859" w:rsidRPr="00352FDF" w:rsidRDefault="004B0859" w:rsidP="00832A7A">
      <w:pPr>
        <w:jc w:val="both"/>
      </w:pPr>
      <w:r w:rsidRPr="00352FDF">
        <w:t xml:space="preserve">435. May 25, 2025: “Islamic Economics and Financial System in Bangladesh: Growth, Needs, and Future Direction,” </w:t>
      </w:r>
      <w:bookmarkStart w:id="257" w:name="_Hlk200529918"/>
      <w:r w:rsidRPr="00352FDF">
        <w:t>Seminar at the Bangladesh Bank Headquarters, Dhaka, Bangladesh, In person</w:t>
      </w:r>
    </w:p>
    <w:bookmarkEnd w:id="255"/>
    <w:bookmarkEnd w:id="257"/>
    <w:p w14:paraId="7B46C92F" w14:textId="77777777" w:rsidR="004B0859" w:rsidRPr="00352FDF" w:rsidRDefault="004B0859" w:rsidP="00832A7A">
      <w:pPr>
        <w:jc w:val="both"/>
      </w:pPr>
    </w:p>
    <w:p w14:paraId="46E92FA5" w14:textId="1F12A701" w:rsidR="00505631" w:rsidRPr="00352FDF" w:rsidRDefault="00505631" w:rsidP="00832A7A">
      <w:pPr>
        <w:jc w:val="both"/>
      </w:pPr>
      <w:r w:rsidRPr="00352FDF">
        <w:t>43</w:t>
      </w:r>
      <w:r w:rsidR="004B0859" w:rsidRPr="00352FDF">
        <w:t>4</w:t>
      </w:r>
      <w:r w:rsidRPr="00352FDF">
        <w:t>.</w:t>
      </w:r>
      <w:r w:rsidR="004B0859" w:rsidRPr="00352FDF">
        <w:t xml:space="preserve"> May 24, 2025: “Fourth Five-Year Plan of CZM (2025-2030), Dhaka, Bangladesh</w:t>
      </w:r>
    </w:p>
    <w:p w14:paraId="7C7221EB" w14:textId="77777777" w:rsidR="00505631" w:rsidRPr="00352FDF" w:rsidRDefault="00505631" w:rsidP="00832A7A">
      <w:pPr>
        <w:jc w:val="both"/>
      </w:pPr>
    </w:p>
    <w:p w14:paraId="19796647" w14:textId="27A6D420" w:rsidR="004B0859" w:rsidRPr="00352FDF" w:rsidRDefault="004B0859" w:rsidP="00832A7A">
      <w:pPr>
        <w:jc w:val="both"/>
      </w:pPr>
      <w:r w:rsidRPr="00352FDF">
        <w:t>433. May 22, 2025: The 22</w:t>
      </w:r>
      <w:r w:rsidRPr="00352FDF">
        <w:rPr>
          <w:vertAlign w:val="superscript"/>
        </w:rPr>
        <w:t>nd</w:t>
      </w:r>
      <w:r w:rsidRPr="00352FDF">
        <w:t xml:space="preserve"> Nurul Matin Lecture delivered at the Bangladesh Institute of Bank Management (BIBM), Dhaka, Bangladesh: In person</w:t>
      </w:r>
    </w:p>
    <w:bookmarkEnd w:id="256"/>
    <w:p w14:paraId="392A0A3D" w14:textId="77777777" w:rsidR="004B0859" w:rsidRPr="00352FDF" w:rsidRDefault="004B0859" w:rsidP="00832A7A">
      <w:pPr>
        <w:jc w:val="both"/>
      </w:pPr>
    </w:p>
    <w:p w14:paraId="0B3FEF32" w14:textId="115E8064" w:rsidR="0032788E" w:rsidRPr="00352FDF" w:rsidRDefault="0032788E" w:rsidP="00832A7A">
      <w:pPr>
        <w:jc w:val="both"/>
      </w:pPr>
      <w:r w:rsidRPr="00352FDF">
        <w:t>432. March 20, 2025: “How to do Research and Publish?” Workshop at the Doctoral Symposium, 2025 Southwest Decision Sciences (SWDSI), Tulsa, Oklahoma</w:t>
      </w:r>
      <w:r w:rsidR="004B0859" w:rsidRPr="00352FDF">
        <w:t>: In person</w:t>
      </w:r>
    </w:p>
    <w:p w14:paraId="6998D375" w14:textId="77777777" w:rsidR="0032788E" w:rsidRPr="00352FDF" w:rsidRDefault="0032788E" w:rsidP="00832A7A">
      <w:pPr>
        <w:jc w:val="both"/>
      </w:pPr>
    </w:p>
    <w:p w14:paraId="49C3494F" w14:textId="731B5F9A" w:rsidR="00D55DB2" w:rsidRPr="00352FDF" w:rsidRDefault="00D55DB2" w:rsidP="00832A7A">
      <w:pPr>
        <w:jc w:val="both"/>
      </w:pPr>
      <w:r w:rsidRPr="00352FDF">
        <w:t xml:space="preserve">431. March 19, 2025: “The Use of AI in Research and Publication” Workshop at the 2025 Southwest Decision Sciences (SWDSI), Tulsa, </w:t>
      </w:r>
      <w:r w:rsidR="00623B71" w:rsidRPr="00352FDF">
        <w:t>Oklahoma</w:t>
      </w:r>
      <w:r w:rsidR="004B0859" w:rsidRPr="00352FDF">
        <w:t>: In person</w:t>
      </w:r>
    </w:p>
    <w:p w14:paraId="50AA2699" w14:textId="77777777" w:rsidR="00D55DB2" w:rsidRPr="00352FDF" w:rsidRDefault="00D55DB2" w:rsidP="00832A7A">
      <w:pPr>
        <w:jc w:val="both"/>
      </w:pPr>
    </w:p>
    <w:p w14:paraId="65CE2719" w14:textId="71702F80" w:rsidR="00D55DB2" w:rsidRPr="00352FDF" w:rsidRDefault="00D55DB2" w:rsidP="00832A7A">
      <w:pPr>
        <w:jc w:val="both"/>
      </w:pPr>
      <w:r w:rsidRPr="00352FDF">
        <w:t>430.</w:t>
      </w:r>
      <w:r w:rsidR="00312764" w:rsidRPr="00352FDF">
        <w:t xml:space="preserve"> </w:t>
      </w:r>
      <w:bookmarkStart w:id="258" w:name="_Hlk200760710"/>
      <w:r w:rsidR="00312764" w:rsidRPr="00352FDF">
        <w:t>March 10, 2025: “Islamic Finance in the USA: Concepts, Institutions, and Opportunities” Alhu</w:t>
      </w:r>
      <w:r w:rsidR="004B0859" w:rsidRPr="00352FDF">
        <w:t>d</w:t>
      </w:r>
      <w:r w:rsidR="00312764" w:rsidRPr="00352FDF">
        <w:t>a Seminar Presentation, Zoom online</w:t>
      </w:r>
      <w:bookmarkEnd w:id="258"/>
    </w:p>
    <w:p w14:paraId="2A28631E" w14:textId="77777777" w:rsidR="00D55DB2" w:rsidRPr="00352FDF" w:rsidRDefault="00D55DB2" w:rsidP="00832A7A">
      <w:pPr>
        <w:jc w:val="both"/>
      </w:pPr>
    </w:p>
    <w:p w14:paraId="3E9B359E" w14:textId="3A3A3348" w:rsidR="00832A7A" w:rsidRPr="00352FDF" w:rsidRDefault="00832A7A" w:rsidP="00832A7A">
      <w:pPr>
        <w:jc w:val="both"/>
        <w:rPr>
          <w:b/>
          <w:bCs/>
        </w:rPr>
      </w:pPr>
      <w:r w:rsidRPr="00352FDF">
        <w:t>429. February 6, 2026: "Insights from Journal and Book Editors" Panelist, at the 1st International Conference of Islamic Finance and Sustainability (ICIFS) organized by UBD School of Business and Economics (UBDSBE), UBD, In-Person</w:t>
      </w:r>
    </w:p>
    <w:p w14:paraId="6364C89C" w14:textId="77777777" w:rsidR="00832A7A" w:rsidRPr="00352FDF" w:rsidRDefault="00832A7A" w:rsidP="00832A7A">
      <w:pPr>
        <w:jc w:val="both"/>
      </w:pPr>
    </w:p>
    <w:p w14:paraId="2C70FD30" w14:textId="77777777" w:rsidR="00832A7A" w:rsidRPr="00352FDF" w:rsidRDefault="00832A7A" w:rsidP="00832A7A">
      <w:pPr>
        <w:jc w:val="both"/>
      </w:pPr>
      <w:r w:rsidRPr="00352FDF">
        <w:t xml:space="preserve">428. </w:t>
      </w:r>
      <w:bookmarkStart w:id="259" w:name="_Hlk189346737"/>
      <w:r w:rsidRPr="00352FDF">
        <w:t>February 5, 2026: "Advancing Islamic Finance Research: Aligning Theory with Practice for Sustainability” Panelist, at the 1st International Conference of Islamic Finance and Sustainability (ICIFS) organized by UBD School of Business and Economics (UBDSBE), UBD, In-Person</w:t>
      </w:r>
    </w:p>
    <w:p w14:paraId="05ADDF3A" w14:textId="77777777" w:rsidR="00832A7A" w:rsidRPr="00352FDF" w:rsidRDefault="00832A7A" w:rsidP="00832A7A">
      <w:pPr>
        <w:jc w:val="both"/>
      </w:pPr>
    </w:p>
    <w:bookmarkEnd w:id="259"/>
    <w:p w14:paraId="7A595DCD" w14:textId="77777777" w:rsidR="00832A7A" w:rsidRPr="00352FDF" w:rsidRDefault="00832A7A" w:rsidP="00832A7A">
      <w:pPr>
        <w:jc w:val="both"/>
      </w:pPr>
      <w:r w:rsidRPr="00352FDF">
        <w:t xml:space="preserve">427. February 4, 2025: “How Islamic Finance Can Promote Sustainable Development?” Keynote address </w:t>
      </w:r>
      <w:bookmarkStart w:id="260" w:name="_Hlk189346675"/>
      <w:r w:rsidRPr="00352FDF">
        <w:t>at the 1st International Conference of Islamic Finance and Sustainability (ICIFS) organized by UBD School of Business and Economics (UBDSBE), UBD, In-Person</w:t>
      </w:r>
    </w:p>
    <w:bookmarkEnd w:id="260"/>
    <w:p w14:paraId="51708858" w14:textId="77777777" w:rsidR="00832A7A" w:rsidRPr="00352FDF" w:rsidRDefault="00832A7A" w:rsidP="00832A7A">
      <w:pPr>
        <w:jc w:val="both"/>
      </w:pPr>
    </w:p>
    <w:p w14:paraId="652B7002" w14:textId="77777777" w:rsidR="00832A7A" w:rsidRPr="00352FDF" w:rsidRDefault="00832A7A" w:rsidP="00832A7A">
      <w:pPr>
        <w:jc w:val="both"/>
      </w:pPr>
      <w:r w:rsidRPr="00352FDF">
        <w:t>426. January 31, 2025, “From uncertainty to banking instability: Global evidence,” Keynote Paper Presented at the International conference on “From Crisis to Resilience: Shaping the Future of Banking in Asia-Pacific” organized by Asian Development Bank Institute (ADBI), during January 30-31, 2025, Online Zoom</w:t>
      </w:r>
    </w:p>
    <w:p w14:paraId="4E74E6F9" w14:textId="77777777" w:rsidR="00832A7A" w:rsidRPr="00352FDF" w:rsidRDefault="00832A7A" w:rsidP="00832A7A">
      <w:pPr>
        <w:jc w:val="both"/>
      </w:pPr>
    </w:p>
    <w:p w14:paraId="75CDCE06" w14:textId="77777777" w:rsidR="00832A7A" w:rsidRPr="00352FDF" w:rsidRDefault="00832A7A" w:rsidP="00832A7A">
      <w:pPr>
        <w:jc w:val="both"/>
      </w:pPr>
      <w:r w:rsidRPr="00352FDF">
        <w:t>425. January 28, 2024: “The Role of Education and Universities in Advancing the Sukuk Market: Building Expertise, Innovation, and Sustainable Growth,” Panel Discussion at Sukuk for Sustainable Development: International Best Practices, Fourth Albaraka Regional Forum, Karachi, Pakistan, In Person</w:t>
      </w:r>
    </w:p>
    <w:p w14:paraId="7365A7C6" w14:textId="77777777" w:rsidR="00832A7A" w:rsidRPr="00352FDF" w:rsidRDefault="00832A7A" w:rsidP="00832A7A">
      <w:pPr>
        <w:jc w:val="both"/>
      </w:pPr>
    </w:p>
    <w:p w14:paraId="1DE250D7" w14:textId="77777777" w:rsidR="00832A7A" w:rsidRPr="00352FDF" w:rsidRDefault="00832A7A" w:rsidP="00832A7A">
      <w:pPr>
        <w:jc w:val="both"/>
      </w:pPr>
      <w:r w:rsidRPr="00352FDF">
        <w:t>424. January 27, 2025: “How to change Islamic Finance Industry for Growth and Development,” Seminar at the Islamic Finance Industry Practitioners, Karachi, Pakistan, In-Person</w:t>
      </w:r>
    </w:p>
    <w:p w14:paraId="0E440FF7" w14:textId="77777777" w:rsidR="00832A7A" w:rsidRPr="00352FDF" w:rsidRDefault="00832A7A" w:rsidP="00832A7A">
      <w:pPr>
        <w:jc w:val="both"/>
      </w:pPr>
    </w:p>
    <w:p w14:paraId="6425319F" w14:textId="77777777" w:rsidR="00832A7A" w:rsidRPr="00352FDF" w:rsidRDefault="00832A7A" w:rsidP="00832A7A">
      <w:pPr>
        <w:jc w:val="both"/>
      </w:pPr>
      <w:r w:rsidRPr="00352FDF">
        <w:t>423. January 27, 2025: “How Publish Research in Refereed Journals,” Seminar Presented at the Institute of Business Administration (IBA), Karachi, Pakistan, In-Person</w:t>
      </w:r>
    </w:p>
    <w:p w14:paraId="01ED9820" w14:textId="77777777" w:rsidR="00832A7A" w:rsidRPr="00352FDF" w:rsidRDefault="00832A7A" w:rsidP="00832A7A">
      <w:pPr>
        <w:jc w:val="both"/>
      </w:pPr>
    </w:p>
    <w:p w14:paraId="12F1C4AA" w14:textId="77777777" w:rsidR="00832A7A" w:rsidRPr="00352FDF" w:rsidRDefault="00832A7A" w:rsidP="00832A7A">
      <w:pPr>
        <w:jc w:val="both"/>
      </w:pPr>
      <w:r w:rsidRPr="00352FDF">
        <w:t>422: January 26, 2025: “How to Change the Islamic Finance Industry,” Keynote Address at the 8</w:t>
      </w:r>
      <w:r w:rsidRPr="00352FDF">
        <w:rPr>
          <w:vertAlign w:val="superscript"/>
        </w:rPr>
        <w:t>th</w:t>
      </w:r>
      <w:r w:rsidRPr="00352FDF">
        <w:t xml:space="preserve"> World Islamic Economics &amp; Finance Conference, at Minhaj University Lahore, Pakistan, On-line Zoom</w:t>
      </w:r>
    </w:p>
    <w:p w14:paraId="60127AB6" w14:textId="77777777" w:rsidR="00832A7A" w:rsidRPr="00352FDF" w:rsidRDefault="00832A7A" w:rsidP="00832A7A">
      <w:pPr>
        <w:jc w:val="both"/>
      </w:pPr>
    </w:p>
    <w:p w14:paraId="3FFA7780" w14:textId="77777777" w:rsidR="00832A7A" w:rsidRPr="00352FDF" w:rsidRDefault="00832A7A" w:rsidP="00832A7A">
      <w:pPr>
        <w:jc w:val="both"/>
      </w:pPr>
      <w:r w:rsidRPr="00352FDF">
        <w:t>421. January 25, 2025: “Banking on the Brink: Bangladesh’s Economic Crisis and the Crisis in Islami Bank Bangladesh,” Keynote Address at the First international Conference on Islamic Finance in Bangladesh, Daffodil University, Dhaka, Bangladesh, On-line</w:t>
      </w:r>
    </w:p>
    <w:p w14:paraId="06C74C1C" w14:textId="77777777" w:rsidR="00832A7A" w:rsidRPr="00352FDF" w:rsidRDefault="00832A7A" w:rsidP="00832A7A">
      <w:pPr>
        <w:jc w:val="both"/>
      </w:pPr>
    </w:p>
    <w:p w14:paraId="26BF8326" w14:textId="77777777" w:rsidR="00832A7A" w:rsidRPr="00352FDF" w:rsidRDefault="00832A7A" w:rsidP="00832A7A">
      <w:pPr>
        <w:jc w:val="both"/>
      </w:pPr>
      <w:r w:rsidRPr="00352FDF">
        <w:t>420. January 25, 2025: “Fiqh, Maqasid, and Economic Dimensions of Shariah Decision-Making,” Shariah Scholars Forum, Karachi, Pakistan, In-person</w:t>
      </w:r>
    </w:p>
    <w:p w14:paraId="1C170C64" w14:textId="77777777" w:rsidR="00832A7A" w:rsidRPr="00352FDF" w:rsidRDefault="00832A7A" w:rsidP="00832A7A">
      <w:pPr>
        <w:jc w:val="both"/>
      </w:pPr>
    </w:p>
    <w:p w14:paraId="3B432C06" w14:textId="77777777" w:rsidR="00832A7A" w:rsidRPr="00352FDF" w:rsidRDefault="00832A7A" w:rsidP="00832A7A">
      <w:pPr>
        <w:jc w:val="both"/>
      </w:pPr>
      <w:r w:rsidRPr="00352FDF">
        <w:t>419. January 24, 2025: “Developing Government Sukuk,” Seminar at the State Bank of Pakistan (SBP), Karachi, Pakistan, In Person</w:t>
      </w:r>
    </w:p>
    <w:p w14:paraId="1AFCB7E6" w14:textId="77777777" w:rsidR="00832A7A" w:rsidRPr="00352FDF" w:rsidRDefault="00832A7A" w:rsidP="00832A7A">
      <w:pPr>
        <w:jc w:val="both"/>
      </w:pPr>
    </w:p>
    <w:p w14:paraId="6C27C499" w14:textId="77777777" w:rsidR="00832A7A" w:rsidRPr="00352FDF" w:rsidRDefault="00832A7A" w:rsidP="00832A7A">
      <w:pPr>
        <w:jc w:val="both"/>
      </w:pPr>
      <w:r w:rsidRPr="00352FDF">
        <w:t>418. January 24, 2025: “Islamic Finance in the USA: Concepts, Institutions, and Opportunities,” Seminar at the Institute of Business Administration (IBA), Karachi, Pakistan, In-Person</w:t>
      </w:r>
    </w:p>
    <w:p w14:paraId="68616E2D" w14:textId="77777777" w:rsidR="0031356F" w:rsidRPr="00352FDF" w:rsidRDefault="0031356F" w:rsidP="005C0B4E">
      <w:pPr>
        <w:jc w:val="both"/>
        <w:rPr>
          <w:b/>
          <w:bCs/>
        </w:rPr>
      </w:pPr>
    </w:p>
    <w:p w14:paraId="5068E2BC" w14:textId="597FDD8A" w:rsidR="0031356F" w:rsidRPr="00352FDF" w:rsidRDefault="0031356F" w:rsidP="005C0B4E">
      <w:pPr>
        <w:jc w:val="both"/>
      </w:pPr>
      <w:r w:rsidRPr="00352FDF">
        <w:t>417. January 8, 2025: “How to Publish in WoS Journals?” Editors Panel at the EBES Conference in Lisbon, Portugal</w:t>
      </w:r>
    </w:p>
    <w:p w14:paraId="487B5D88" w14:textId="77777777" w:rsidR="00BE5A12" w:rsidRPr="00352FDF" w:rsidRDefault="00BE5A12" w:rsidP="005C0B4E">
      <w:pPr>
        <w:jc w:val="both"/>
      </w:pPr>
    </w:p>
    <w:p w14:paraId="388066EA" w14:textId="02E5594C" w:rsidR="00CA5880" w:rsidRPr="00352FDF" w:rsidRDefault="00CA5880" w:rsidP="005C0B4E">
      <w:pPr>
        <w:jc w:val="both"/>
      </w:pPr>
      <w:r w:rsidRPr="00352FDF">
        <w:t>416. January 4, 2025:</w:t>
      </w:r>
      <w:r w:rsidR="006B08DE" w:rsidRPr="00352FDF">
        <w:t xml:space="preserve"> “Emerging Trends and Innovations in Islamic Finance: Navigating the Future” Middle East Economic Association and American Economic Association, San Francisco, CA</w:t>
      </w:r>
    </w:p>
    <w:p w14:paraId="1F893140" w14:textId="77777777" w:rsidR="00CA5880" w:rsidRPr="00352FDF" w:rsidRDefault="00CA5880" w:rsidP="005C0B4E">
      <w:pPr>
        <w:jc w:val="both"/>
      </w:pPr>
    </w:p>
    <w:p w14:paraId="17B3843C" w14:textId="71E0ACF0" w:rsidR="00804526" w:rsidRPr="00352FDF" w:rsidRDefault="00804526" w:rsidP="005C0B4E">
      <w:pPr>
        <w:jc w:val="both"/>
      </w:pPr>
      <w:bookmarkStart w:id="261" w:name="_Hlk183908808"/>
      <w:r w:rsidRPr="00352FDF">
        <w:lastRenderedPageBreak/>
        <w:t>415. December 19, 2024: “ What Editors Really Want: The Editor’s 360-Degree Perspective on Manuscript Evaluation”, Academy of Business Management Conferences, Wuhan, China, On-line</w:t>
      </w:r>
    </w:p>
    <w:p w14:paraId="514CF407" w14:textId="77777777" w:rsidR="00804526" w:rsidRPr="00352FDF" w:rsidRDefault="00804526" w:rsidP="005C0B4E">
      <w:pPr>
        <w:jc w:val="both"/>
      </w:pPr>
    </w:p>
    <w:p w14:paraId="41E0540C" w14:textId="1527173F" w:rsidR="00BE5A12" w:rsidRPr="00352FDF" w:rsidRDefault="00BE5A12" w:rsidP="005C0B4E">
      <w:pPr>
        <w:jc w:val="both"/>
      </w:pPr>
      <w:r w:rsidRPr="00352FDF">
        <w:t xml:space="preserve">414. </w:t>
      </w:r>
      <w:bookmarkStart w:id="262" w:name="_Hlk183880492"/>
      <w:r w:rsidRPr="00352FDF">
        <w:t xml:space="preserve">December 4, 2024: </w:t>
      </w:r>
      <w:r w:rsidR="00FD2E9C" w:rsidRPr="00352FDF">
        <w:t>“Can (CBDCs) government-backed digital currencies play an effective role in speeding up the process of financial inclusion in underserved sectors in developing countries? On-line Keynote Address at the Institute of Business Administration (IBA), Karachi, Pakistan.</w:t>
      </w:r>
      <w:bookmarkEnd w:id="262"/>
    </w:p>
    <w:p w14:paraId="718CEE23" w14:textId="77777777" w:rsidR="00BE5A12" w:rsidRPr="00352FDF" w:rsidRDefault="00BE5A12" w:rsidP="005C0B4E">
      <w:pPr>
        <w:jc w:val="both"/>
      </w:pPr>
    </w:p>
    <w:p w14:paraId="24A277BE" w14:textId="3FBFF329" w:rsidR="008742AB" w:rsidRPr="00352FDF" w:rsidRDefault="001529E2" w:rsidP="005C0B4E">
      <w:pPr>
        <w:jc w:val="both"/>
      </w:pPr>
      <w:bookmarkStart w:id="263" w:name="_Hlk183880794"/>
      <w:r w:rsidRPr="00352FDF">
        <w:t>41</w:t>
      </w:r>
      <w:r w:rsidR="000814A2" w:rsidRPr="00352FDF">
        <w:t>3</w:t>
      </w:r>
      <w:r w:rsidRPr="00352FDF">
        <w:t>.</w:t>
      </w:r>
      <w:r w:rsidR="00E80CD5" w:rsidRPr="00352FDF">
        <w:t xml:space="preserve"> November 14, 2024: “The Islamic Finance Industry,” AlHuda Institute, Karachi, Dubai, Online Zoom Presentation.</w:t>
      </w:r>
    </w:p>
    <w:p w14:paraId="67F8679C" w14:textId="77777777" w:rsidR="000814A2" w:rsidRPr="00352FDF" w:rsidRDefault="000814A2" w:rsidP="005C0B4E">
      <w:pPr>
        <w:jc w:val="both"/>
      </w:pPr>
    </w:p>
    <w:p w14:paraId="0B7253DE" w14:textId="4DE028B0" w:rsidR="00BE5A12" w:rsidRPr="00352FDF" w:rsidRDefault="000814A2" w:rsidP="00BE5A12">
      <w:pPr>
        <w:jc w:val="both"/>
      </w:pPr>
      <w:r w:rsidRPr="00352FDF">
        <w:t xml:space="preserve">412. November 12, 2024: </w:t>
      </w:r>
      <w:r w:rsidR="00BE5A12" w:rsidRPr="00352FDF">
        <w:t>Panel Discussion on “The Potential of Islamic Finance to Drive Social Impact Through Responsible Investment Practices,” at the Institute of Business Management (IoBM), Karachi Pakistan, in person.</w:t>
      </w:r>
    </w:p>
    <w:p w14:paraId="1675F587" w14:textId="77777777" w:rsidR="001529E2" w:rsidRPr="00352FDF" w:rsidRDefault="001529E2" w:rsidP="005C0B4E">
      <w:pPr>
        <w:jc w:val="both"/>
      </w:pPr>
    </w:p>
    <w:p w14:paraId="60F1FE8C" w14:textId="7268BFAD" w:rsidR="00D710C8" w:rsidRPr="00352FDF" w:rsidRDefault="00D710C8" w:rsidP="005C0B4E">
      <w:pPr>
        <w:jc w:val="both"/>
      </w:pPr>
      <w:r w:rsidRPr="00352FDF">
        <w:t xml:space="preserve">411. </w:t>
      </w:r>
      <w:r w:rsidR="000814A2" w:rsidRPr="00352FDF">
        <w:t>November 11, 2024: Islamic Social Finance; Workshop at the Institute of Business Management (IoBM), Karachi Pakistan, in person.</w:t>
      </w:r>
    </w:p>
    <w:p w14:paraId="49C32FA7" w14:textId="77777777" w:rsidR="000814A2" w:rsidRPr="00352FDF" w:rsidRDefault="000814A2" w:rsidP="005C0B4E">
      <w:pPr>
        <w:jc w:val="both"/>
      </w:pPr>
    </w:p>
    <w:p w14:paraId="48E9EFC9" w14:textId="7FC498FB" w:rsidR="000F4467" w:rsidRPr="00352FDF" w:rsidRDefault="00FE2123" w:rsidP="005C0B4E">
      <w:pPr>
        <w:jc w:val="both"/>
      </w:pPr>
      <w:r w:rsidRPr="00352FDF">
        <w:t>4</w:t>
      </w:r>
      <w:r w:rsidR="0074052C" w:rsidRPr="00352FDF">
        <w:t>10</w:t>
      </w:r>
      <w:r w:rsidR="000F4467" w:rsidRPr="00352FDF">
        <w:t>. October 23, 2024: “The Fiqh (jurisprudential), Maqasid and economic dimensions of Shariah decision-making in the Islamic financial industry: Complementarity or contradiction” Panel Presentation, 19th International Shariah Scholars Forum (ISSF2024), INCEIF, Kuala Lumpur, Malaysia.</w:t>
      </w:r>
    </w:p>
    <w:p w14:paraId="16F2C98D" w14:textId="77777777" w:rsidR="008742AB" w:rsidRPr="00352FDF" w:rsidRDefault="008742AB" w:rsidP="005C0B4E">
      <w:pPr>
        <w:jc w:val="both"/>
      </w:pPr>
    </w:p>
    <w:p w14:paraId="214006E3" w14:textId="0C7448F0" w:rsidR="00C71F4D" w:rsidRPr="00352FDF" w:rsidRDefault="0074052C" w:rsidP="00C71F4D">
      <w:pPr>
        <w:jc w:val="both"/>
      </w:pPr>
      <w:r w:rsidRPr="00352FDF">
        <w:t>409.</w:t>
      </w:r>
      <w:r w:rsidR="00C71F4D" w:rsidRPr="00352FDF">
        <w:t xml:space="preserve"> October 19, 2024: “How to Boost Islamic Finance in the West,” Invited speech at the 2</w:t>
      </w:r>
      <w:r w:rsidR="00C71F4D" w:rsidRPr="00352FDF">
        <w:rPr>
          <w:vertAlign w:val="superscript"/>
        </w:rPr>
        <w:t>nd</w:t>
      </w:r>
      <w:r w:rsidR="00C71F4D" w:rsidRPr="00352FDF">
        <w:t xml:space="preserve"> North American Islamic Finance Conference, University of Houston, Texas, USA.</w:t>
      </w:r>
    </w:p>
    <w:p w14:paraId="5CF5F419" w14:textId="3054F90C" w:rsidR="0074052C" w:rsidRPr="00352FDF" w:rsidRDefault="0074052C" w:rsidP="005C0B4E">
      <w:pPr>
        <w:jc w:val="both"/>
      </w:pPr>
    </w:p>
    <w:p w14:paraId="3644B5D2" w14:textId="739F6F34" w:rsidR="008742AB" w:rsidRPr="00352FDF" w:rsidRDefault="008742AB" w:rsidP="005C0B4E">
      <w:pPr>
        <w:jc w:val="both"/>
      </w:pPr>
      <w:r w:rsidRPr="00352FDF">
        <w:t xml:space="preserve">408. </w:t>
      </w:r>
      <w:r w:rsidR="0074052C" w:rsidRPr="00352FDF">
        <w:t xml:space="preserve">October 18, 2024: </w:t>
      </w:r>
      <w:r w:rsidR="0076678C" w:rsidRPr="00352FDF">
        <w:t xml:space="preserve">“A Global Strategy to Boost the Islamic Finance Industry,” </w:t>
      </w:r>
      <w:r w:rsidR="0074052C" w:rsidRPr="00352FDF">
        <w:t>Invited speech at the 2</w:t>
      </w:r>
      <w:r w:rsidR="0074052C" w:rsidRPr="00352FDF">
        <w:rPr>
          <w:vertAlign w:val="superscript"/>
        </w:rPr>
        <w:t>nd</w:t>
      </w:r>
      <w:r w:rsidR="0074052C" w:rsidRPr="00352FDF">
        <w:t xml:space="preserve"> North American Islamic Finance Conference, University of Houston, Texas, USA.</w:t>
      </w:r>
    </w:p>
    <w:bookmarkEnd w:id="263"/>
    <w:p w14:paraId="7E1F1183" w14:textId="77777777" w:rsidR="00F131A7" w:rsidRPr="00352FDF" w:rsidRDefault="00F131A7" w:rsidP="005C0B4E">
      <w:pPr>
        <w:jc w:val="both"/>
      </w:pPr>
    </w:p>
    <w:p w14:paraId="706A6FAF" w14:textId="2193B6D3" w:rsidR="00F131A7" w:rsidRPr="00352FDF" w:rsidRDefault="003B4C03" w:rsidP="005C0B4E">
      <w:pPr>
        <w:jc w:val="both"/>
      </w:pPr>
      <w:r w:rsidRPr="00352FDF">
        <w:t>40</w:t>
      </w:r>
      <w:r w:rsidR="00D91452" w:rsidRPr="00352FDF">
        <w:t>7</w:t>
      </w:r>
      <w:r w:rsidRPr="00352FDF">
        <w:t xml:space="preserve">. </w:t>
      </w:r>
      <w:r w:rsidR="00F131A7" w:rsidRPr="00352FDF">
        <w:t xml:space="preserve">October 18-19, 2024: </w:t>
      </w:r>
      <w:r w:rsidRPr="00352FDF">
        <w:t xml:space="preserve">North American Islamic Finance Conference: </w:t>
      </w:r>
      <w:r w:rsidR="00FE2123" w:rsidRPr="00352FDF">
        <w:t>“Islamic Finance in the US economy,” Keynote Address at University of Houston, Houston, Texas, USA</w:t>
      </w:r>
    </w:p>
    <w:p w14:paraId="3F6E4D1C" w14:textId="77777777" w:rsidR="00540646" w:rsidRPr="00352FDF" w:rsidRDefault="00540646" w:rsidP="00540646">
      <w:pPr>
        <w:jc w:val="both"/>
      </w:pPr>
    </w:p>
    <w:p w14:paraId="7F7E736A" w14:textId="0F43CD51" w:rsidR="00540646" w:rsidRPr="00352FDF" w:rsidRDefault="00540646" w:rsidP="00540646">
      <w:pPr>
        <w:jc w:val="both"/>
      </w:pPr>
      <w:r w:rsidRPr="00352FDF">
        <w:t>40</w:t>
      </w:r>
      <w:r w:rsidR="00D91452" w:rsidRPr="00352FDF">
        <w:t>6</w:t>
      </w:r>
      <w:r w:rsidRPr="00352FDF">
        <w:t>. October 2-3, 2024: EJIF 10</w:t>
      </w:r>
      <w:r w:rsidRPr="00352FDF">
        <w:rPr>
          <w:vertAlign w:val="superscript"/>
        </w:rPr>
        <w:t>th</w:t>
      </w:r>
      <w:r w:rsidRPr="00352FDF">
        <w:t xml:space="preserve"> Anniversary Conference: Turin, 11:00-11:30 AM Rome time (4:00-4:30 AM New Orleans time): Keynote Address: The challenges of Islamic finance. Driving in the ESG era</w:t>
      </w:r>
    </w:p>
    <w:p w14:paraId="311EAC2F" w14:textId="77777777" w:rsidR="00540646" w:rsidRPr="00352FDF" w:rsidRDefault="00540646" w:rsidP="00540646">
      <w:pPr>
        <w:jc w:val="both"/>
      </w:pPr>
    </w:p>
    <w:p w14:paraId="16F8B978" w14:textId="4006A48E" w:rsidR="00D71672" w:rsidRPr="00352FDF" w:rsidRDefault="00540646" w:rsidP="005C0B4E">
      <w:pPr>
        <w:jc w:val="both"/>
      </w:pPr>
      <w:bookmarkStart w:id="264" w:name="_Hlk183880776"/>
      <w:r w:rsidRPr="00352FDF">
        <w:t>40</w:t>
      </w:r>
      <w:r w:rsidR="00D91452" w:rsidRPr="00352FDF">
        <w:t>5</w:t>
      </w:r>
      <w:r w:rsidRPr="00352FDF">
        <w:t>. October 2, 2024:</w:t>
      </w:r>
      <w:r w:rsidR="00F63F9C" w:rsidRPr="00352FDF">
        <w:t xml:space="preserve"> “Banking Crisis in Bangladesh and How to Boost Islamic Finance in Bangladesh,” Executive Development Seminar Keynote Address, Islamic Bank Bangladesh Limited (IBBLPC), Dhaka, Bangladesh, In person.</w:t>
      </w:r>
    </w:p>
    <w:p w14:paraId="3C7687B5" w14:textId="77777777" w:rsidR="00540646" w:rsidRPr="00352FDF" w:rsidRDefault="00540646" w:rsidP="005C0B4E">
      <w:pPr>
        <w:jc w:val="both"/>
      </w:pPr>
    </w:p>
    <w:p w14:paraId="4ADF2617" w14:textId="1649B2D2" w:rsidR="000F4467" w:rsidRPr="00352FDF" w:rsidRDefault="00D71672" w:rsidP="005C0B4E">
      <w:pPr>
        <w:jc w:val="both"/>
      </w:pPr>
      <w:r w:rsidRPr="00352FDF">
        <w:t>40</w:t>
      </w:r>
      <w:r w:rsidR="00D91452" w:rsidRPr="00352FDF">
        <w:t>4</w:t>
      </w:r>
      <w:r w:rsidRPr="00352FDF">
        <w:t xml:space="preserve">. September 30, 2024: Capital Market Development in Bangladesh: Challenges and Prospects, Bangladesh Securiteis and Exchange Commission (BSEC), Dhaka, Bangladesh, In-person </w:t>
      </w:r>
    </w:p>
    <w:bookmarkEnd w:id="264"/>
    <w:p w14:paraId="04E53956" w14:textId="77777777" w:rsidR="00D71672" w:rsidRPr="00352FDF" w:rsidRDefault="00D71672" w:rsidP="005C0B4E">
      <w:pPr>
        <w:jc w:val="both"/>
      </w:pPr>
    </w:p>
    <w:p w14:paraId="2E7A684A" w14:textId="75D3CA33" w:rsidR="002A636A" w:rsidRPr="00352FDF" w:rsidRDefault="003B4C03" w:rsidP="002A636A">
      <w:pPr>
        <w:jc w:val="both"/>
      </w:pPr>
      <w:r w:rsidRPr="00352FDF">
        <w:t>40</w:t>
      </w:r>
      <w:r w:rsidR="00D91452" w:rsidRPr="00352FDF">
        <w:t>3</w:t>
      </w:r>
      <w:r w:rsidR="00A86109" w:rsidRPr="00352FDF">
        <w:t>.</w:t>
      </w:r>
      <w:r w:rsidR="002A636A" w:rsidRPr="00352FDF">
        <w:t xml:space="preserve"> September 28, 2024: University of Gadjah Madah (UGM) Conference: Islamic Financial Literacy and Inclusion: Dynamism and Advancement in Accounting, Business and </w:t>
      </w:r>
      <w:r w:rsidR="00786553" w:rsidRPr="00352FDF">
        <w:t>Economics</w:t>
      </w:r>
      <w:r w:rsidR="002A636A" w:rsidRPr="00352FDF">
        <w:t xml:space="preserve">, In person, </w:t>
      </w:r>
      <w:r w:rsidR="00D71672" w:rsidRPr="00352FDF">
        <w:t>Jogjakarta</w:t>
      </w:r>
      <w:r w:rsidR="002A636A" w:rsidRPr="00352FDF">
        <w:t>, Indonesia</w:t>
      </w:r>
    </w:p>
    <w:p w14:paraId="413E0A3A" w14:textId="77777777" w:rsidR="004C35D2" w:rsidRPr="00352FDF" w:rsidRDefault="004C35D2" w:rsidP="002A636A">
      <w:pPr>
        <w:jc w:val="both"/>
      </w:pPr>
    </w:p>
    <w:p w14:paraId="25F8C9D5" w14:textId="748B52B5" w:rsidR="003B4C03" w:rsidRPr="00352FDF" w:rsidRDefault="003B4C03" w:rsidP="003B4C03">
      <w:pPr>
        <w:jc w:val="both"/>
      </w:pPr>
      <w:r w:rsidRPr="00352FDF">
        <w:t>40</w:t>
      </w:r>
      <w:r w:rsidR="00D91452" w:rsidRPr="00352FDF">
        <w:t>2</w:t>
      </w:r>
      <w:r w:rsidRPr="00352FDF">
        <w:t>. September 25-26, 2024: The 13</w:t>
      </w:r>
      <w:r w:rsidRPr="00352FDF">
        <w:rPr>
          <w:vertAlign w:val="superscript"/>
        </w:rPr>
        <w:t>th</w:t>
      </w:r>
      <w:r w:rsidRPr="00352FDF">
        <w:t xml:space="preserve"> Foundation of Islamic Finance Conference, Langkawi, Malaysia: Addressing Global Political Uncertainties: The Role of Transition and Recovery Financing: Keynote Address: In Person.</w:t>
      </w:r>
    </w:p>
    <w:p w14:paraId="46D1A6AC" w14:textId="77777777" w:rsidR="003B29FB" w:rsidRPr="00352FDF" w:rsidRDefault="003B29FB" w:rsidP="002A636A">
      <w:pPr>
        <w:jc w:val="both"/>
      </w:pPr>
    </w:p>
    <w:p w14:paraId="45212630" w14:textId="4339DF20" w:rsidR="00A86109" w:rsidRPr="00352FDF" w:rsidRDefault="00D71672" w:rsidP="005C0B4E">
      <w:pPr>
        <w:jc w:val="both"/>
      </w:pPr>
      <w:r w:rsidRPr="00352FDF">
        <w:t>40</w:t>
      </w:r>
      <w:r w:rsidR="00D91452" w:rsidRPr="00352FDF">
        <w:t>1</w:t>
      </w:r>
      <w:r w:rsidR="004C35D2" w:rsidRPr="00352FDF">
        <w:t>.</w:t>
      </w:r>
      <w:r w:rsidR="005D2D76" w:rsidRPr="00352FDF">
        <w:t xml:space="preserve"> September 18, 2024: “Leveraging Islamic Social Finance for Humanitarian Assistance: Strategies for Effective Contribution,” Lilly Family School of Philanthropy- Muslim Philanthropy Initiative, Indiana University, Bloomington, Indiana: Online Zoom</w:t>
      </w:r>
    </w:p>
    <w:p w14:paraId="099D7C52" w14:textId="77777777" w:rsidR="004C35D2" w:rsidRPr="00352FDF" w:rsidRDefault="004C35D2" w:rsidP="005C0B4E">
      <w:pPr>
        <w:jc w:val="both"/>
      </w:pPr>
    </w:p>
    <w:p w14:paraId="457B2BC6" w14:textId="4043FD86" w:rsidR="00D71672" w:rsidRPr="00352FDF" w:rsidRDefault="00D91452" w:rsidP="00D71672">
      <w:pPr>
        <w:jc w:val="both"/>
      </w:pPr>
      <w:bookmarkStart w:id="265" w:name="_Hlk183880763"/>
      <w:r w:rsidRPr="00352FDF">
        <w:t>400</w:t>
      </w:r>
      <w:r w:rsidR="00D71672" w:rsidRPr="00352FDF">
        <w:t>. September 11, 2024: Global Innovations for a sustainable Islamic Economics, APSEII, Bandung, Indonesia via Zoom</w:t>
      </w:r>
    </w:p>
    <w:bookmarkEnd w:id="265"/>
    <w:p w14:paraId="1C1713CA" w14:textId="77777777" w:rsidR="00D71672" w:rsidRPr="00352FDF" w:rsidRDefault="00D71672" w:rsidP="005C0B4E">
      <w:pPr>
        <w:jc w:val="both"/>
      </w:pPr>
    </w:p>
    <w:p w14:paraId="3B3F601C" w14:textId="5816B795" w:rsidR="00ED1B89" w:rsidRPr="00352FDF" w:rsidRDefault="00ED1B89" w:rsidP="005C0B4E">
      <w:pPr>
        <w:jc w:val="both"/>
      </w:pPr>
      <w:r w:rsidRPr="00352FDF">
        <w:t>3</w:t>
      </w:r>
      <w:r w:rsidR="007812F9" w:rsidRPr="00352FDF">
        <w:t>9</w:t>
      </w:r>
      <w:r w:rsidR="00D91452" w:rsidRPr="00352FDF">
        <w:t>9</w:t>
      </w:r>
      <w:r w:rsidRPr="00352FDF">
        <w:t>.</w:t>
      </w:r>
      <w:r w:rsidR="00681A44" w:rsidRPr="00352FDF">
        <w:t xml:space="preserve"> </w:t>
      </w:r>
      <w:r w:rsidR="00A86109" w:rsidRPr="00352FDF">
        <w:t xml:space="preserve">September </w:t>
      </w:r>
      <w:r w:rsidR="007812F9" w:rsidRPr="00352FDF">
        <w:t>6</w:t>
      </w:r>
      <w:r w:rsidR="00A86109" w:rsidRPr="00352FDF">
        <w:t>, 2024: Islamic Finance in Bangladesh 2.0: Potential and Challenges, AAOIFI-BAFF, On-line Zoom</w:t>
      </w:r>
    </w:p>
    <w:p w14:paraId="5E5440DE" w14:textId="77777777" w:rsidR="007812F9" w:rsidRPr="00352FDF" w:rsidRDefault="007812F9" w:rsidP="005C0B4E">
      <w:pPr>
        <w:jc w:val="both"/>
      </w:pPr>
    </w:p>
    <w:p w14:paraId="5AFC2211" w14:textId="3C77567B" w:rsidR="007812F9" w:rsidRPr="00352FDF" w:rsidRDefault="007812F9" w:rsidP="005C0B4E">
      <w:pPr>
        <w:jc w:val="both"/>
      </w:pPr>
      <w:r w:rsidRPr="00352FDF">
        <w:t>39</w:t>
      </w:r>
      <w:r w:rsidR="00D91452" w:rsidRPr="00352FDF">
        <w:t>8</w:t>
      </w:r>
      <w:r w:rsidRPr="00352FDF">
        <w:t xml:space="preserve">. September 5, 2024: “Participation </w:t>
      </w:r>
      <w:r w:rsidR="0056342C" w:rsidRPr="00352FDF">
        <w:t xml:space="preserve">(Islamic) </w:t>
      </w:r>
      <w:r w:rsidRPr="00352FDF">
        <w:t>Bank</w:t>
      </w:r>
      <w:r w:rsidR="0056342C" w:rsidRPr="00352FDF">
        <w:t xml:space="preserve">: A </w:t>
      </w:r>
      <w:r w:rsidR="003B29FB" w:rsidRPr="00352FDF">
        <w:t>Value-Based</w:t>
      </w:r>
      <w:r w:rsidR="0056342C" w:rsidRPr="00352FDF">
        <w:t xml:space="preserve"> Alternative,” SESRIC, </w:t>
      </w:r>
      <w:r w:rsidR="003B29FB" w:rsidRPr="00352FDF">
        <w:t>Ankara</w:t>
      </w:r>
      <w:r w:rsidR="0056342C" w:rsidRPr="00352FDF">
        <w:t>, Turkey, Zoom</w:t>
      </w:r>
      <w:r w:rsidRPr="00352FDF">
        <w:t xml:space="preserve"> </w:t>
      </w:r>
    </w:p>
    <w:p w14:paraId="6D95B6D7" w14:textId="77777777" w:rsidR="00D91452" w:rsidRPr="00352FDF" w:rsidRDefault="00D91452" w:rsidP="005C0B4E">
      <w:pPr>
        <w:jc w:val="both"/>
      </w:pPr>
    </w:p>
    <w:p w14:paraId="0A89A000" w14:textId="6E18044D" w:rsidR="00D91452" w:rsidRPr="00352FDF" w:rsidRDefault="00D91452" w:rsidP="005C0B4E">
      <w:pPr>
        <w:jc w:val="both"/>
      </w:pPr>
      <w:bookmarkStart w:id="266" w:name="_Hlk183880747"/>
      <w:r w:rsidRPr="00352FDF">
        <w:t>397. August 15, 2024: “Islamic Microfinance,” Imam Sadiq University, Tehran, Iran, Virtual</w:t>
      </w:r>
    </w:p>
    <w:bookmarkEnd w:id="266"/>
    <w:p w14:paraId="38E9F902" w14:textId="77777777" w:rsidR="000627D1" w:rsidRPr="00352FDF" w:rsidRDefault="000627D1" w:rsidP="005C0B4E">
      <w:pPr>
        <w:jc w:val="both"/>
      </w:pPr>
    </w:p>
    <w:p w14:paraId="3153F558" w14:textId="77777777" w:rsidR="003B29FB" w:rsidRPr="00352FDF" w:rsidRDefault="000627D1" w:rsidP="003B29FB">
      <w:pPr>
        <w:jc w:val="both"/>
      </w:pPr>
      <w:r w:rsidRPr="00352FDF">
        <w:t xml:space="preserve">396. August 8, 2024: </w:t>
      </w:r>
      <w:r w:rsidR="003B29FB" w:rsidRPr="00352FDF">
        <w:t>Meet the Editors Forum: The International Conference on Business and Technology, School of Business, University of Jordan, Amman, Jordan: Online Zoom</w:t>
      </w:r>
    </w:p>
    <w:p w14:paraId="6FC683B4" w14:textId="77777777" w:rsidR="005E7553" w:rsidRPr="00352FDF" w:rsidRDefault="005E7553" w:rsidP="005C0B4E">
      <w:pPr>
        <w:jc w:val="both"/>
      </w:pPr>
    </w:p>
    <w:p w14:paraId="75F68BC1" w14:textId="4F0E45FB" w:rsidR="005E7553" w:rsidRPr="00352FDF" w:rsidRDefault="005E7553" w:rsidP="00A8709B">
      <w:pPr>
        <w:jc w:val="both"/>
      </w:pPr>
      <w:bookmarkStart w:id="267" w:name="_Hlk183880699"/>
      <w:r w:rsidRPr="00352FDF">
        <w:t xml:space="preserve">395. </w:t>
      </w:r>
      <w:r w:rsidR="00A8709B" w:rsidRPr="00352FDF">
        <w:t>August 8, 2024: “Issues and Challenges faced by Bursa Malaysia in Managing of Hibah Amanah on Securities,” in a webinar on “Navigating Compassion: Islamic Law and Humanitarian Challenges" Ministry of Religion INSTITUT AGAMA ISLAM NEGERI PONOROGO, Indonesia: Online Video Presentation</w:t>
      </w:r>
    </w:p>
    <w:p w14:paraId="786462A1" w14:textId="77777777" w:rsidR="00F10656" w:rsidRPr="00352FDF" w:rsidRDefault="00F10656" w:rsidP="005C0B4E">
      <w:pPr>
        <w:jc w:val="both"/>
      </w:pPr>
    </w:p>
    <w:p w14:paraId="37AF36BE" w14:textId="7DEF6133" w:rsidR="00F10656" w:rsidRPr="00352FDF" w:rsidRDefault="00F10656" w:rsidP="005C0B4E">
      <w:pPr>
        <w:jc w:val="both"/>
      </w:pPr>
      <w:r w:rsidRPr="00352FDF">
        <w:t>394. July 31, 2024: “Navigating Islamic Finance Education” The 2024 Singapore Economic Review Biannual Conference, Singapore: In person.</w:t>
      </w:r>
    </w:p>
    <w:p w14:paraId="44A20D1C" w14:textId="77777777" w:rsidR="00446F25" w:rsidRPr="00352FDF" w:rsidRDefault="00446F25" w:rsidP="005C0B4E">
      <w:pPr>
        <w:jc w:val="both"/>
      </w:pPr>
    </w:p>
    <w:p w14:paraId="0A3E0BD5" w14:textId="6D37C2C9" w:rsidR="00446F25" w:rsidRPr="00352FDF" w:rsidRDefault="00446F25" w:rsidP="00446F25">
      <w:pPr>
        <w:jc w:val="both"/>
      </w:pPr>
      <w:r w:rsidRPr="00352FDF">
        <w:t>39</w:t>
      </w:r>
      <w:r w:rsidR="0056342C" w:rsidRPr="00352FDF">
        <w:t>3</w:t>
      </w:r>
      <w:r w:rsidRPr="00352FDF">
        <w:t>. July 31, 2024: "Youth-Driven Innovations in Islamic Finance towards Sustainable and Inclusive Economic Growth", UIN Sunan Kalijaga Yogyakarta, Online Zoom</w:t>
      </w:r>
    </w:p>
    <w:p w14:paraId="33E13E7C" w14:textId="77777777" w:rsidR="00446F25" w:rsidRPr="00352FDF" w:rsidRDefault="00446F25" w:rsidP="005C0B4E">
      <w:pPr>
        <w:jc w:val="both"/>
      </w:pPr>
    </w:p>
    <w:p w14:paraId="38E860C3" w14:textId="5106E2D4" w:rsidR="00970B7A" w:rsidRPr="00352FDF" w:rsidRDefault="0056342C" w:rsidP="005C0B4E">
      <w:pPr>
        <w:jc w:val="both"/>
      </w:pPr>
      <w:r w:rsidRPr="00352FDF">
        <w:t>392. July 25, 2024: “Zakat and Waqf in Islamic Financial System,” Zakat and Waqf Online University, Jakarta, Indonesia: Online Zoom</w:t>
      </w:r>
    </w:p>
    <w:p w14:paraId="3208C0B6" w14:textId="77777777" w:rsidR="0056342C" w:rsidRPr="00352FDF" w:rsidRDefault="0056342C" w:rsidP="005C0B4E">
      <w:pPr>
        <w:jc w:val="both"/>
      </w:pPr>
    </w:p>
    <w:p w14:paraId="166BC381" w14:textId="79833A05" w:rsidR="00970B7A" w:rsidRPr="00352FDF" w:rsidRDefault="00970B7A" w:rsidP="005C0B4E">
      <w:pPr>
        <w:jc w:val="both"/>
      </w:pPr>
      <w:r w:rsidRPr="00352FDF">
        <w:t>3</w:t>
      </w:r>
      <w:r w:rsidR="00786553" w:rsidRPr="00352FDF">
        <w:t>9</w:t>
      </w:r>
      <w:r w:rsidR="00446F25" w:rsidRPr="00352FDF">
        <w:t>1</w:t>
      </w:r>
      <w:r w:rsidRPr="00352FDF">
        <w:t xml:space="preserve">. May 24, 2024: </w:t>
      </w:r>
      <w:r w:rsidR="005B1872" w:rsidRPr="00352FDF">
        <w:t xml:space="preserve">The Transformative Power of Islamic Finance: Empowering SMEs for Sustainable Growth; Public lecture </w:t>
      </w:r>
      <w:r w:rsidRPr="00352FDF">
        <w:t>AlBaraka Summit, Istanbul</w:t>
      </w:r>
      <w:r w:rsidR="005B1872" w:rsidRPr="00352FDF">
        <w:t xml:space="preserve">; </w:t>
      </w:r>
      <w:r w:rsidR="00634EFD" w:rsidRPr="00352FDF">
        <w:t>In-Person</w:t>
      </w:r>
    </w:p>
    <w:p w14:paraId="7C24B142" w14:textId="26B118D4" w:rsidR="00ED1B89" w:rsidRPr="00352FDF" w:rsidRDefault="00ED1B89" w:rsidP="005C0B4E">
      <w:pPr>
        <w:jc w:val="both"/>
      </w:pPr>
      <w:r w:rsidRPr="00352FDF">
        <w:t xml:space="preserve"> </w:t>
      </w:r>
    </w:p>
    <w:p w14:paraId="7CDDC8F8" w14:textId="36FC34C7" w:rsidR="0090268D" w:rsidRPr="00352FDF" w:rsidRDefault="0090268D" w:rsidP="005C0B4E">
      <w:pPr>
        <w:jc w:val="both"/>
      </w:pPr>
      <w:r w:rsidRPr="00352FDF">
        <w:t>3</w:t>
      </w:r>
      <w:r w:rsidR="00446F25" w:rsidRPr="00352FDF">
        <w:t>90</w:t>
      </w:r>
      <w:r w:rsidRPr="00352FDF">
        <w:t>. May 22, 2024: “Digitalization and Finance,” University Seblese Maret (UNS)</w:t>
      </w:r>
      <w:r w:rsidR="00151450" w:rsidRPr="00352FDF">
        <w:t xml:space="preserve">, Surakarta, Indonesia; </w:t>
      </w:r>
      <w:r w:rsidRPr="00352FDF">
        <w:t>Keynote address in person</w:t>
      </w:r>
    </w:p>
    <w:p w14:paraId="45F4B93F" w14:textId="77777777" w:rsidR="00A10E5F" w:rsidRPr="00352FDF" w:rsidRDefault="00A10E5F" w:rsidP="005C0B4E">
      <w:pPr>
        <w:jc w:val="both"/>
      </w:pPr>
    </w:p>
    <w:p w14:paraId="5F6871BA" w14:textId="250910AA" w:rsidR="00A10E5F" w:rsidRPr="00352FDF" w:rsidRDefault="00A10E5F" w:rsidP="005C0B4E">
      <w:pPr>
        <w:jc w:val="both"/>
      </w:pPr>
      <w:r w:rsidRPr="00352FDF">
        <w:t>38</w:t>
      </w:r>
      <w:r w:rsidR="00446F25" w:rsidRPr="00352FDF">
        <w:t>9</w:t>
      </w:r>
      <w:r w:rsidRPr="00352FDF">
        <w:t xml:space="preserve">. May 21, 2024: “Current Trends and Developments in Islamic Finance: </w:t>
      </w:r>
      <w:r w:rsidR="00151450" w:rsidRPr="00352FDF">
        <w:t>Challenges and Opportunities,”: University of Muhammaidya (UMY), Jogjakarta, Indonesia, In person</w:t>
      </w:r>
    </w:p>
    <w:p w14:paraId="5ADC3E1C" w14:textId="77777777" w:rsidR="0090268D" w:rsidRPr="00352FDF" w:rsidRDefault="0090268D" w:rsidP="005C0B4E">
      <w:pPr>
        <w:jc w:val="both"/>
      </w:pPr>
    </w:p>
    <w:p w14:paraId="03D61FAD" w14:textId="248CF338" w:rsidR="00195628" w:rsidRPr="00352FDF" w:rsidRDefault="00195628" w:rsidP="005C0B4E">
      <w:pPr>
        <w:jc w:val="both"/>
      </w:pPr>
      <w:r w:rsidRPr="00352FDF">
        <w:t>38</w:t>
      </w:r>
      <w:r w:rsidR="00446F25" w:rsidRPr="00352FDF">
        <w:t>8</w:t>
      </w:r>
      <w:r w:rsidRPr="00352FDF">
        <w:t>. May 20, 2024: “The Current and Future Trend of Islamic Finance,” University of Muhammadiya Yogyakarta, Indonesia, in-person public lecture</w:t>
      </w:r>
    </w:p>
    <w:p w14:paraId="31A4BC3C" w14:textId="77777777" w:rsidR="00195628" w:rsidRPr="00352FDF" w:rsidRDefault="00195628" w:rsidP="005C0B4E">
      <w:pPr>
        <w:jc w:val="both"/>
      </w:pPr>
    </w:p>
    <w:p w14:paraId="7795A36A" w14:textId="0BB8F37C" w:rsidR="00195628" w:rsidRPr="00352FDF" w:rsidRDefault="00195628" w:rsidP="005C0B4E">
      <w:pPr>
        <w:jc w:val="both"/>
      </w:pPr>
      <w:r w:rsidRPr="00352FDF">
        <w:t>38</w:t>
      </w:r>
      <w:r w:rsidR="00446F25" w:rsidRPr="00352FDF">
        <w:t>7</w:t>
      </w:r>
      <w:r w:rsidRPr="00352FDF">
        <w:t>. May 17, 2024: “The Shariah Unification in Islamic Finance Product Development” Webinar at CSPS, Dhaka, Bangladesh.</w:t>
      </w:r>
    </w:p>
    <w:p w14:paraId="6CD1DEA6" w14:textId="77777777" w:rsidR="00B81EB2" w:rsidRPr="00352FDF" w:rsidRDefault="00B81EB2" w:rsidP="005C0B4E">
      <w:pPr>
        <w:jc w:val="both"/>
      </w:pPr>
    </w:p>
    <w:p w14:paraId="48D3F27C" w14:textId="26C9857B" w:rsidR="00B81EB2" w:rsidRPr="00352FDF" w:rsidRDefault="00B81EB2" w:rsidP="00B81EB2">
      <w:pPr>
        <w:jc w:val="both"/>
      </w:pPr>
      <w:r w:rsidRPr="00352FDF">
        <w:t>38</w:t>
      </w:r>
      <w:r w:rsidR="00446F25" w:rsidRPr="00352FDF">
        <w:t>6</w:t>
      </w:r>
      <w:r w:rsidRPr="00352FDF">
        <w:t>. April 25, 2024: Islamic Finance as an Alternative Value Proposition, Invited Lecture at AGYB University, Ankara, Turkey</w:t>
      </w:r>
    </w:p>
    <w:p w14:paraId="71A135DF" w14:textId="77777777" w:rsidR="00B81EB2" w:rsidRPr="00352FDF" w:rsidRDefault="00B81EB2" w:rsidP="005C0B4E">
      <w:pPr>
        <w:jc w:val="both"/>
      </w:pPr>
    </w:p>
    <w:p w14:paraId="24A19613" w14:textId="01D4949D" w:rsidR="00B81EB2" w:rsidRPr="00352FDF" w:rsidRDefault="00B81EB2" w:rsidP="005C0B4E">
      <w:pPr>
        <w:jc w:val="both"/>
      </w:pPr>
      <w:r w:rsidRPr="00352FDF">
        <w:t>38</w:t>
      </w:r>
      <w:r w:rsidR="00446F25" w:rsidRPr="00352FDF">
        <w:t>5</w:t>
      </w:r>
      <w:r w:rsidRPr="00352FDF">
        <w:t>. April 24, 2024: “The Participation Finance in Turkey,” Invited Lecture at SESRIC, Ankara, Turkey; In person</w:t>
      </w:r>
    </w:p>
    <w:bookmarkEnd w:id="267"/>
    <w:p w14:paraId="0F132D98" w14:textId="77777777" w:rsidR="00195628" w:rsidRPr="00352FDF" w:rsidRDefault="00195628" w:rsidP="005C0B4E">
      <w:pPr>
        <w:jc w:val="both"/>
      </w:pPr>
    </w:p>
    <w:p w14:paraId="15242CD9" w14:textId="18032A1D" w:rsidR="00031958" w:rsidRPr="00352FDF" w:rsidRDefault="00031958" w:rsidP="005C0B4E">
      <w:pPr>
        <w:jc w:val="both"/>
      </w:pPr>
      <w:r w:rsidRPr="00352FDF">
        <w:t>38</w:t>
      </w:r>
      <w:r w:rsidR="00446F25" w:rsidRPr="00352FDF">
        <w:t>4</w:t>
      </w:r>
      <w:r w:rsidRPr="00352FDF">
        <w:t xml:space="preserve">. March 9, 2024: “Waqf and Human Capital Development in Islamic </w:t>
      </w:r>
      <w:r w:rsidR="00786553" w:rsidRPr="00352FDF">
        <w:t>History</w:t>
      </w:r>
      <w:r w:rsidRPr="00352FDF">
        <w:t xml:space="preserve"> and the West,” Imam Sadiq University, Tehran, Iran: </w:t>
      </w:r>
      <w:r w:rsidR="00786553" w:rsidRPr="00352FDF">
        <w:t>online</w:t>
      </w:r>
      <w:r w:rsidRPr="00352FDF">
        <w:t xml:space="preserve"> platform (google Meet)</w:t>
      </w:r>
    </w:p>
    <w:p w14:paraId="2103DCB0" w14:textId="77777777" w:rsidR="00446F25" w:rsidRPr="00352FDF" w:rsidRDefault="00446F25" w:rsidP="005C0B4E">
      <w:pPr>
        <w:jc w:val="both"/>
      </w:pPr>
    </w:p>
    <w:p w14:paraId="0C771496" w14:textId="75BE6953" w:rsidR="005C0B4E" w:rsidRPr="00352FDF" w:rsidRDefault="005C0B4E" w:rsidP="005C0B4E">
      <w:pPr>
        <w:jc w:val="both"/>
      </w:pPr>
      <w:r w:rsidRPr="00352FDF">
        <w:t>38</w:t>
      </w:r>
      <w:r w:rsidR="00446F25" w:rsidRPr="00352FDF">
        <w:t>3</w:t>
      </w:r>
      <w:r w:rsidRPr="00352FDF">
        <w:t>.</w:t>
      </w:r>
      <w:r w:rsidR="005D2427" w:rsidRPr="00352FDF">
        <w:t xml:space="preserve"> </w:t>
      </w:r>
      <w:r w:rsidR="00031958" w:rsidRPr="00352FDF">
        <w:t xml:space="preserve">February </w:t>
      </w:r>
      <w:r w:rsidR="005D2427" w:rsidRPr="00352FDF">
        <w:t xml:space="preserve">25, 2024: </w:t>
      </w:r>
      <w:r w:rsidR="001C655D" w:rsidRPr="00352FDF">
        <w:t xml:space="preserve">“The </w:t>
      </w:r>
      <w:r w:rsidR="00786553" w:rsidRPr="00352FDF">
        <w:t>Future</w:t>
      </w:r>
      <w:r w:rsidR="001C655D" w:rsidRPr="00352FDF">
        <w:t xml:space="preserve"> of Islamic Finance with reference Leasing” at Islamic Finance and Investment Limited (IFIL), Dhaka, Bangladesh</w:t>
      </w:r>
    </w:p>
    <w:p w14:paraId="0CA9B19E" w14:textId="77777777" w:rsidR="005C0B4E" w:rsidRPr="00352FDF" w:rsidRDefault="005C0B4E" w:rsidP="005C0B4E">
      <w:pPr>
        <w:jc w:val="both"/>
      </w:pPr>
    </w:p>
    <w:p w14:paraId="1331AF36" w14:textId="7D82E7C6" w:rsidR="005C0B4E" w:rsidRPr="00352FDF" w:rsidRDefault="005C0B4E" w:rsidP="005C0B4E">
      <w:pPr>
        <w:jc w:val="both"/>
      </w:pPr>
      <w:r w:rsidRPr="00352FDF">
        <w:t>38</w:t>
      </w:r>
      <w:r w:rsidR="00446F25" w:rsidRPr="00352FDF">
        <w:t>2</w:t>
      </w:r>
      <w:r w:rsidRPr="00352FDF">
        <w:t xml:space="preserve">. </w:t>
      </w:r>
      <w:r w:rsidR="00031958" w:rsidRPr="00352FDF">
        <w:t xml:space="preserve">February </w:t>
      </w:r>
      <w:r w:rsidRPr="00352FDF">
        <w:t>25, 2024: “Navigating the Future of Education in Bangladesh,” Keynote Address at the Eastern University, Dhaka, Bangladesh</w:t>
      </w:r>
    </w:p>
    <w:p w14:paraId="61D2FFC8" w14:textId="77777777" w:rsidR="005C0B4E" w:rsidRPr="00352FDF" w:rsidRDefault="005C0B4E" w:rsidP="005C0B4E">
      <w:pPr>
        <w:jc w:val="both"/>
      </w:pPr>
    </w:p>
    <w:p w14:paraId="4FE684A7" w14:textId="6264AE0A" w:rsidR="005C0B4E" w:rsidRPr="00352FDF" w:rsidRDefault="005C0B4E" w:rsidP="005C0B4E">
      <w:pPr>
        <w:jc w:val="both"/>
      </w:pPr>
      <w:r w:rsidRPr="00352FDF">
        <w:t>38</w:t>
      </w:r>
      <w:r w:rsidR="00446F25" w:rsidRPr="00352FDF">
        <w:t>1</w:t>
      </w:r>
      <w:r w:rsidRPr="00352FDF">
        <w:t xml:space="preserve">. </w:t>
      </w:r>
      <w:r w:rsidR="00031958" w:rsidRPr="00352FDF">
        <w:t xml:space="preserve">February </w:t>
      </w:r>
      <w:r w:rsidRPr="00352FDF">
        <w:t>24, 2024: Shariah Governance in Bangladesh, at the 4</w:t>
      </w:r>
      <w:r w:rsidRPr="00352FDF">
        <w:rPr>
          <w:vertAlign w:val="superscript"/>
        </w:rPr>
        <w:t>th</w:t>
      </w:r>
      <w:r w:rsidRPr="00352FDF">
        <w:t xml:space="preserve"> Conference of Bangladesh Association of AAOIFI Fellows (BAAF), Dhaka, Bangladesh</w:t>
      </w:r>
    </w:p>
    <w:p w14:paraId="0C631F19" w14:textId="77777777" w:rsidR="005C0B4E" w:rsidRPr="00352FDF" w:rsidRDefault="005C0B4E" w:rsidP="005C0B4E">
      <w:pPr>
        <w:jc w:val="both"/>
      </w:pPr>
    </w:p>
    <w:p w14:paraId="66D8D494" w14:textId="643B99E7" w:rsidR="005C0B4E" w:rsidRPr="00352FDF" w:rsidRDefault="005C0B4E" w:rsidP="005C0B4E">
      <w:pPr>
        <w:jc w:val="both"/>
      </w:pPr>
      <w:r w:rsidRPr="00352FDF">
        <w:t>3</w:t>
      </w:r>
      <w:r w:rsidR="00446F25" w:rsidRPr="00352FDF">
        <w:t>80</w:t>
      </w:r>
      <w:r w:rsidRPr="00352FDF">
        <w:t xml:space="preserve">. </w:t>
      </w:r>
      <w:r w:rsidR="00031958" w:rsidRPr="00352FDF">
        <w:t xml:space="preserve">February </w:t>
      </w:r>
      <w:r w:rsidRPr="00352FDF">
        <w:t>22, 2024: “Islamic Finance and Sustainable Development,” 15</w:t>
      </w:r>
      <w:r w:rsidRPr="00352FDF">
        <w:rPr>
          <w:vertAlign w:val="superscript"/>
        </w:rPr>
        <w:t>th</w:t>
      </w:r>
      <w:r w:rsidRPr="00352FDF">
        <w:t xml:space="preserve"> International Islamic Economics and Finance Conference (15ICIEF), Kuala Lumpur, Malaysia</w:t>
      </w:r>
    </w:p>
    <w:p w14:paraId="52CE217F" w14:textId="77777777" w:rsidR="005C0B4E" w:rsidRPr="00352FDF" w:rsidRDefault="005C0B4E" w:rsidP="005C0B4E">
      <w:pPr>
        <w:jc w:val="both"/>
      </w:pPr>
    </w:p>
    <w:p w14:paraId="63EB59D0" w14:textId="73270165" w:rsidR="005C0B4E" w:rsidRPr="00352FDF" w:rsidRDefault="005C0B4E" w:rsidP="005C0B4E">
      <w:pPr>
        <w:jc w:val="both"/>
      </w:pPr>
      <w:r w:rsidRPr="00352FDF">
        <w:t>37</w:t>
      </w:r>
      <w:r w:rsidR="00446F25" w:rsidRPr="00352FDF">
        <w:t>9</w:t>
      </w:r>
      <w:r w:rsidRPr="00352FDF">
        <w:t xml:space="preserve">. </w:t>
      </w:r>
      <w:r w:rsidR="00031958" w:rsidRPr="00352FDF">
        <w:t xml:space="preserve">February </w:t>
      </w:r>
      <w:r w:rsidRPr="00352FDF">
        <w:t>21, 2024: “Islamic Finance as a Solution for Systematic Failures of Current Economic System,” 15</w:t>
      </w:r>
      <w:r w:rsidRPr="00352FDF">
        <w:rPr>
          <w:vertAlign w:val="superscript"/>
        </w:rPr>
        <w:t>th</w:t>
      </w:r>
      <w:r w:rsidRPr="00352FDF">
        <w:t xml:space="preserve"> International Islamic Economics and Finance Conference (15ICIEF), Kuala Lumpur, Malaysia</w:t>
      </w:r>
    </w:p>
    <w:p w14:paraId="268152DB" w14:textId="77777777" w:rsidR="005C0B4E" w:rsidRPr="00352FDF" w:rsidRDefault="005C0B4E" w:rsidP="005C0B4E">
      <w:pPr>
        <w:jc w:val="both"/>
      </w:pPr>
    </w:p>
    <w:p w14:paraId="47B8CAD7" w14:textId="1655C30D" w:rsidR="005C0B4E" w:rsidRPr="00352FDF" w:rsidRDefault="005C0B4E" w:rsidP="005C0B4E">
      <w:pPr>
        <w:jc w:val="both"/>
      </w:pPr>
      <w:r w:rsidRPr="00352FDF">
        <w:t>37</w:t>
      </w:r>
      <w:r w:rsidR="00446F25" w:rsidRPr="00352FDF">
        <w:t>8</w:t>
      </w:r>
      <w:r w:rsidRPr="00352FDF">
        <w:t>. February 21, 2024 The 9th International Symposium on Islamic Economics and Finance Education, “The Development of Reference Materials and Human Resources in Islamic Economics and Finance Education in North America,” Kuala Lumpur, Malaysia</w:t>
      </w:r>
    </w:p>
    <w:p w14:paraId="6744D5E3" w14:textId="174A7825" w:rsidR="006C3FBC" w:rsidRPr="00352FDF" w:rsidRDefault="006C3FBC" w:rsidP="005C0B4E">
      <w:pPr>
        <w:jc w:val="both"/>
      </w:pPr>
    </w:p>
    <w:p w14:paraId="38F11140" w14:textId="2BB13BF9" w:rsidR="00900426" w:rsidRPr="00352FDF" w:rsidRDefault="00900426" w:rsidP="00D45136">
      <w:pPr>
        <w:jc w:val="both"/>
      </w:pPr>
      <w:r w:rsidRPr="00352FDF">
        <w:t>37</w:t>
      </w:r>
      <w:r w:rsidR="00446F25" w:rsidRPr="00352FDF">
        <w:t>7</w:t>
      </w:r>
      <w:r w:rsidRPr="00352FDF">
        <w:t>. February 20, 2024: “Financing A Sustainable Humane Economy: Role of Socially Responsible Investment”, Panel Moderator and Presenter, 15</w:t>
      </w:r>
      <w:r w:rsidRPr="00352FDF">
        <w:rPr>
          <w:vertAlign w:val="superscript"/>
        </w:rPr>
        <w:t>th</w:t>
      </w:r>
      <w:r w:rsidRPr="00352FDF">
        <w:t xml:space="preserve"> International Islamic Economics and Finance Conference (15ICIEF), Kuala Lumpur, Malaysia</w:t>
      </w:r>
    </w:p>
    <w:p w14:paraId="6002B1A0" w14:textId="77777777" w:rsidR="00900426" w:rsidRPr="00352FDF" w:rsidRDefault="00900426" w:rsidP="00D45136">
      <w:pPr>
        <w:jc w:val="both"/>
      </w:pPr>
    </w:p>
    <w:p w14:paraId="73250170" w14:textId="2A6F0DC1" w:rsidR="006C3FBC" w:rsidRPr="00352FDF" w:rsidRDefault="006C3FBC" w:rsidP="00D45136">
      <w:pPr>
        <w:jc w:val="both"/>
      </w:pPr>
      <w:r w:rsidRPr="00352FDF">
        <w:t>37</w:t>
      </w:r>
      <w:r w:rsidR="00446F25" w:rsidRPr="00352FDF">
        <w:t>6</w:t>
      </w:r>
      <w:r w:rsidRPr="00352FDF">
        <w:t xml:space="preserve">. February 18, 2024: </w:t>
      </w:r>
      <w:r w:rsidR="00900426" w:rsidRPr="00352FDF">
        <w:t>The Shariah Decision Making Process, Invited Presentation at the Shariah Leadership Program, Dhaka Bangladesh.</w:t>
      </w:r>
    </w:p>
    <w:p w14:paraId="70030984" w14:textId="77777777" w:rsidR="006C3FBC" w:rsidRPr="00352FDF" w:rsidRDefault="006C3FBC" w:rsidP="00D45136">
      <w:pPr>
        <w:jc w:val="both"/>
      </w:pPr>
    </w:p>
    <w:p w14:paraId="429B96C8" w14:textId="774D8056" w:rsidR="006C3FBC" w:rsidRPr="00352FDF" w:rsidRDefault="006C3FBC" w:rsidP="00D45136">
      <w:pPr>
        <w:jc w:val="both"/>
      </w:pPr>
      <w:r w:rsidRPr="00352FDF">
        <w:t>37</w:t>
      </w:r>
      <w:r w:rsidR="00446F25" w:rsidRPr="00352FDF">
        <w:t>5</w:t>
      </w:r>
      <w:r w:rsidRPr="00352FDF">
        <w:t>. February 17, 2024: Human Capital Development and Waqf, Keynote and paper at the Bangladesh Institute of Islamic Finance (BIIF), Dhaka, Bangladesh</w:t>
      </w:r>
    </w:p>
    <w:p w14:paraId="79EDE401" w14:textId="77777777" w:rsidR="007812F9" w:rsidRPr="00352FDF" w:rsidRDefault="007812F9" w:rsidP="00D45136">
      <w:pPr>
        <w:jc w:val="both"/>
      </w:pPr>
    </w:p>
    <w:p w14:paraId="5B9AFF25" w14:textId="22FFB310" w:rsidR="007812F9" w:rsidRPr="00352FDF" w:rsidRDefault="007812F9" w:rsidP="007812F9">
      <w:pPr>
        <w:jc w:val="both"/>
      </w:pPr>
      <w:r w:rsidRPr="00352FDF">
        <w:t>374. January 18, 2024: “The Global Expansion of Islamic Economics and Finance Education,” Pre-Symposium Workshops on Islamic Economics and Finance Education, International Islamic University, Malaysia; On-line Zoom</w:t>
      </w:r>
    </w:p>
    <w:p w14:paraId="0420BE5A" w14:textId="77777777" w:rsidR="006C3FBC" w:rsidRPr="00352FDF" w:rsidRDefault="006C3FBC" w:rsidP="00D45136">
      <w:pPr>
        <w:jc w:val="both"/>
      </w:pPr>
    </w:p>
    <w:p w14:paraId="6D766D74" w14:textId="56CE478B" w:rsidR="00D45136" w:rsidRPr="00352FDF" w:rsidRDefault="00D45136" w:rsidP="00D45136">
      <w:pPr>
        <w:jc w:val="both"/>
      </w:pPr>
      <w:r w:rsidRPr="00352FDF">
        <w:t>373. December 13, 2023: Impact Research and Impactful Researchers in Islamic Finance, University of Technology-Mara (UiTM), December 13, 2023, In person.</w:t>
      </w:r>
    </w:p>
    <w:p w14:paraId="68326A62" w14:textId="77777777" w:rsidR="00D45136" w:rsidRPr="00352FDF" w:rsidRDefault="00D45136" w:rsidP="00254859">
      <w:pPr>
        <w:jc w:val="both"/>
      </w:pPr>
    </w:p>
    <w:p w14:paraId="1DA15839" w14:textId="5B9114D4" w:rsidR="00353E13" w:rsidRPr="00352FDF" w:rsidRDefault="00353E13" w:rsidP="00254859">
      <w:pPr>
        <w:jc w:val="both"/>
      </w:pPr>
      <w:r w:rsidRPr="00352FDF">
        <w:t>372.</w:t>
      </w:r>
      <w:r w:rsidR="00AE40B2" w:rsidRPr="00352FDF">
        <w:t xml:space="preserve"> December 12, 2023: How to begin and complete a Ph.D. Dissertation? </w:t>
      </w:r>
      <w:bookmarkStart w:id="268" w:name="_Hlk153554364"/>
      <w:r w:rsidR="00AE40B2" w:rsidRPr="00352FDF">
        <w:t>University of Technology-Mara (UiTM), December 12, 2023, In person.</w:t>
      </w:r>
    </w:p>
    <w:bookmarkEnd w:id="268"/>
    <w:p w14:paraId="5EEAF9B9" w14:textId="77777777" w:rsidR="00353E13" w:rsidRPr="00352FDF" w:rsidRDefault="00353E13" w:rsidP="00254859">
      <w:pPr>
        <w:jc w:val="both"/>
      </w:pPr>
    </w:p>
    <w:p w14:paraId="46EA98C1" w14:textId="393ABE3F" w:rsidR="00353E13" w:rsidRPr="00352FDF" w:rsidRDefault="00353E13" w:rsidP="00254859">
      <w:pPr>
        <w:jc w:val="both"/>
      </w:pPr>
      <w:r w:rsidRPr="00352FDF">
        <w:t>371. December 11, 2023: Responsible and Ethical Finance for Future, University Sains Islam Malaysia (USIM), December 11, 2023, In person.</w:t>
      </w:r>
    </w:p>
    <w:p w14:paraId="00F30792" w14:textId="77777777" w:rsidR="00353E13" w:rsidRPr="00352FDF" w:rsidRDefault="00353E13" w:rsidP="00254859">
      <w:pPr>
        <w:jc w:val="both"/>
      </w:pPr>
    </w:p>
    <w:p w14:paraId="4E995620" w14:textId="09EC3CF1" w:rsidR="00524953" w:rsidRPr="00352FDF" w:rsidRDefault="00524953" w:rsidP="00254859">
      <w:pPr>
        <w:jc w:val="both"/>
      </w:pPr>
      <w:r w:rsidRPr="00352FDF">
        <w:t>370. December 9, 2023:</w:t>
      </w:r>
      <w:r w:rsidR="00353E13" w:rsidRPr="00352FDF">
        <w:t xml:space="preserve"> Risk in Islamic Banking and Financial Industry, University of Technology-Mara (UiTM), December 8, 2023, In person</w:t>
      </w:r>
    </w:p>
    <w:p w14:paraId="47F96C69" w14:textId="77777777" w:rsidR="00524953" w:rsidRPr="00352FDF" w:rsidRDefault="00524953" w:rsidP="00254859">
      <w:pPr>
        <w:jc w:val="both"/>
      </w:pPr>
    </w:p>
    <w:p w14:paraId="4289AAEA" w14:textId="77777777" w:rsidR="00524953" w:rsidRPr="00352FDF" w:rsidRDefault="00B94749" w:rsidP="00524953">
      <w:pPr>
        <w:jc w:val="both"/>
      </w:pPr>
      <w:r w:rsidRPr="00352FDF">
        <w:t xml:space="preserve">369. December 8, 2023: </w:t>
      </w:r>
      <w:r w:rsidR="00524953" w:rsidRPr="00352FDF">
        <w:t>Mapping the landscape of Islamic fintech in Banking and Finance: A Bibliometric Review, University of Technology-Mara (UiTM), December 8, 2023, In person.</w:t>
      </w:r>
    </w:p>
    <w:p w14:paraId="25391BFB" w14:textId="77777777" w:rsidR="00B94749" w:rsidRPr="00352FDF" w:rsidRDefault="00B94749" w:rsidP="0042547E">
      <w:pPr>
        <w:jc w:val="both"/>
      </w:pPr>
    </w:p>
    <w:p w14:paraId="57C42301" w14:textId="711321E2" w:rsidR="00AE2A99" w:rsidRPr="00352FDF" w:rsidRDefault="00AE2A99" w:rsidP="0042547E">
      <w:pPr>
        <w:jc w:val="both"/>
      </w:pPr>
      <w:r w:rsidRPr="00352FDF">
        <w:t xml:space="preserve">368. December 7, 2023: </w:t>
      </w:r>
      <w:r w:rsidR="00524953" w:rsidRPr="00352FDF">
        <w:t>“Bibliometric</w:t>
      </w:r>
      <w:r w:rsidRPr="00352FDF">
        <w:t xml:space="preserve"> Study of Waqf and SME Development,” University technology Mara, Melaka, Melaka, Malaysia</w:t>
      </w:r>
    </w:p>
    <w:p w14:paraId="7CA7EF36" w14:textId="77777777" w:rsidR="00AE2A99" w:rsidRPr="00352FDF" w:rsidRDefault="00AE2A99" w:rsidP="0042547E">
      <w:pPr>
        <w:jc w:val="both"/>
      </w:pPr>
    </w:p>
    <w:p w14:paraId="5B184D96" w14:textId="782C54F5" w:rsidR="0042547E" w:rsidRPr="00352FDF" w:rsidRDefault="0042547E" w:rsidP="0042547E">
      <w:pPr>
        <w:jc w:val="both"/>
      </w:pPr>
      <w:r w:rsidRPr="00352FDF">
        <w:t>367. December 6, 2023: “Islamic Social Finance,” Faculty of Islamic Studies, National University of Malaysia (UKM), Kuala Lumpur, Malaysia</w:t>
      </w:r>
    </w:p>
    <w:p w14:paraId="3D82B8B7" w14:textId="77777777" w:rsidR="0042547E" w:rsidRPr="00352FDF" w:rsidRDefault="0042547E" w:rsidP="0042547E">
      <w:pPr>
        <w:jc w:val="both"/>
      </w:pPr>
    </w:p>
    <w:p w14:paraId="5608712F" w14:textId="3469EFB2" w:rsidR="0042547E" w:rsidRPr="00352FDF" w:rsidRDefault="0042547E" w:rsidP="0042547E">
      <w:pPr>
        <w:jc w:val="both"/>
      </w:pPr>
      <w:r w:rsidRPr="00352FDF">
        <w:t xml:space="preserve">366. December 5, 2023: “Fatwa, Financial Innovation, Standardization and Shariah in Islamic Finance Industry,” Seminar at the </w:t>
      </w:r>
      <w:r w:rsidR="00D45136" w:rsidRPr="00352FDF">
        <w:t xml:space="preserve">International Islamic University Malaysia (IIUM), </w:t>
      </w:r>
      <w:r w:rsidRPr="00352FDF">
        <w:t>Kuala Lumpur, Malaysia.</w:t>
      </w:r>
    </w:p>
    <w:p w14:paraId="3D9DD096" w14:textId="77777777" w:rsidR="0042547E" w:rsidRPr="00352FDF" w:rsidRDefault="0042547E" w:rsidP="00254859">
      <w:pPr>
        <w:jc w:val="both"/>
      </w:pPr>
    </w:p>
    <w:p w14:paraId="6D4FEBCB" w14:textId="21AE6671" w:rsidR="0001402D" w:rsidRPr="00352FDF" w:rsidRDefault="0001402D" w:rsidP="00254859">
      <w:pPr>
        <w:jc w:val="both"/>
      </w:pPr>
      <w:r w:rsidRPr="00352FDF">
        <w:t>365. November 29, 2023: “High Benchmark Rates: Challenges for Islamic Finance and Opportunity for a change,” 18</w:t>
      </w:r>
      <w:r w:rsidRPr="00352FDF">
        <w:rPr>
          <w:vertAlign w:val="superscript"/>
        </w:rPr>
        <w:t>th</w:t>
      </w:r>
      <w:r w:rsidRPr="00352FDF">
        <w:t xml:space="preserve"> AAOIFI-IsDB Islamic Banking and Finance Conference, Manama, Bahrain, In-person</w:t>
      </w:r>
    </w:p>
    <w:p w14:paraId="33A38AB2" w14:textId="77777777" w:rsidR="0001402D" w:rsidRPr="00352FDF" w:rsidRDefault="0001402D" w:rsidP="00254859">
      <w:pPr>
        <w:jc w:val="both"/>
      </w:pPr>
    </w:p>
    <w:p w14:paraId="5BE49342" w14:textId="7298DC7F" w:rsidR="00461CFE" w:rsidRPr="00352FDF" w:rsidRDefault="00461CFE" w:rsidP="00254859">
      <w:pPr>
        <w:jc w:val="both"/>
      </w:pPr>
      <w:r w:rsidRPr="00352FDF">
        <w:lastRenderedPageBreak/>
        <w:t>364. November 27, 2023: “Shariah risk factor and stock return in the Indonesian stock market during COVID-19 and the Russia-Ukraine conflict, “ 15</w:t>
      </w:r>
      <w:r w:rsidRPr="00352FDF">
        <w:rPr>
          <w:vertAlign w:val="superscript"/>
        </w:rPr>
        <w:t>th</w:t>
      </w:r>
      <w:r w:rsidRPr="00352FDF">
        <w:t xml:space="preserve"> International Conference on Islamic Capital Markets: Developing Islamic Capital Markets to Converge Ummah,” November 26-27, Tehran, Iran.</w:t>
      </w:r>
    </w:p>
    <w:p w14:paraId="1552199B" w14:textId="77777777" w:rsidR="00461CFE" w:rsidRPr="00352FDF" w:rsidRDefault="00461CFE" w:rsidP="00254859">
      <w:pPr>
        <w:jc w:val="both"/>
      </w:pPr>
    </w:p>
    <w:p w14:paraId="5B2C2FA3" w14:textId="0D965918" w:rsidR="005B4F9C" w:rsidRPr="00352FDF" w:rsidRDefault="00461CFE" w:rsidP="00254859">
      <w:pPr>
        <w:jc w:val="both"/>
      </w:pPr>
      <w:r w:rsidRPr="00352FDF">
        <w:t>363. November 25, 2023: “Islamic Finance in Africa,” Second East African Islamic Finance Conference, Webinar.</w:t>
      </w:r>
    </w:p>
    <w:p w14:paraId="67DD994F" w14:textId="77777777" w:rsidR="00461CFE" w:rsidRPr="00352FDF" w:rsidRDefault="00461CFE" w:rsidP="00367FC7">
      <w:pPr>
        <w:jc w:val="both"/>
      </w:pPr>
    </w:p>
    <w:p w14:paraId="61F566FC" w14:textId="024D3B03" w:rsidR="00367FC7" w:rsidRPr="00352FDF" w:rsidRDefault="00367FC7" w:rsidP="00367FC7">
      <w:pPr>
        <w:jc w:val="both"/>
      </w:pPr>
      <w:r w:rsidRPr="00352FDF">
        <w:t>362. November 15, 2023: “Sustainable Development and Islamic Finance: Examining the Role of Islamic Financial Institutions in Promoting Sustainable Economic Growth” IoBM conference in Karachi; Virtual</w:t>
      </w:r>
    </w:p>
    <w:p w14:paraId="22480301" w14:textId="77777777" w:rsidR="00367FC7" w:rsidRPr="00352FDF" w:rsidRDefault="00367FC7" w:rsidP="00254859">
      <w:pPr>
        <w:jc w:val="both"/>
      </w:pPr>
    </w:p>
    <w:p w14:paraId="44E3C421" w14:textId="157AF411" w:rsidR="005B4F9C" w:rsidRPr="00352FDF" w:rsidRDefault="005B4F9C" w:rsidP="00254859">
      <w:pPr>
        <w:jc w:val="both"/>
      </w:pPr>
      <w:r w:rsidRPr="00352FDF">
        <w:t>361. November 8, 2023: “Zakat for Alleviating Extreme Poverty, Stunting and Disability Issues,” 7</w:t>
      </w:r>
      <w:r w:rsidRPr="00352FDF">
        <w:rPr>
          <w:vertAlign w:val="superscript"/>
        </w:rPr>
        <w:t>th</w:t>
      </w:r>
      <w:r w:rsidRPr="00352FDF">
        <w:t xml:space="preserve"> ICONZ Conference in University of Muhammadiya, Jakarta, Indonesia, Virtual</w:t>
      </w:r>
    </w:p>
    <w:p w14:paraId="1C2CB225" w14:textId="77777777" w:rsidR="005B4F9C" w:rsidRPr="00352FDF" w:rsidRDefault="005B4F9C" w:rsidP="00254859">
      <w:pPr>
        <w:jc w:val="both"/>
      </w:pPr>
    </w:p>
    <w:p w14:paraId="09D142C1" w14:textId="492C55C8" w:rsidR="00DE5621" w:rsidRPr="00352FDF" w:rsidRDefault="00DE5621" w:rsidP="00254859">
      <w:pPr>
        <w:jc w:val="both"/>
      </w:pPr>
      <w:r w:rsidRPr="00352FDF">
        <w:t xml:space="preserve">360. </w:t>
      </w:r>
      <w:r w:rsidR="006604C6" w:rsidRPr="00352FDF">
        <w:t>November 1, 2023: Islamic Finance: A good and Sustainable Finance, Allama Iqbal Open University, Islamabad, Pakistan, Virtual</w:t>
      </w:r>
    </w:p>
    <w:p w14:paraId="71F9E360" w14:textId="77777777" w:rsidR="006604C6" w:rsidRPr="00352FDF" w:rsidRDefault="006604C6" w:rsidP="00254859">
      <w:pPr>
        <w:jc w:val="both"/>
      </w:pPr>
    </w:p>
    <w:p w14:paraId="6AECC73F" w14:textId="2F9E60B1" w:rsidR="00B754DD" w:rsidRPr="00352FDF" w:rsidRDefault="00B754DD" w:rsidP="00254859">
      <w:pPr>
        <w:jc w:val="both"/>
      </w:pPr>
      <w:r w:rsidRPr="00352FDF">
        <w:t xml:space="preserve">359. October 31, 2023: Asian Monetary Funds and Its impact on Labuan, at the conference on International Finance and Labuan: Cooperations and Challenges, University of </w:t>
      </w:r>
      <w:r w:rsidR="009F7E8A" w:rsidRPr="00352FDF">
        <w:t>Malaysia</w:t>
      </w:r>
      <w:r w:rsidRPr="00352FDF">
        <w:t xml:space="preserve"> Sabah, Malaysia, Virtual</w:t>
      </w:r>
    </w:p>
    <w:p w14:paraId="069C1052" w14:textId="77777777" w:rsidR="00B754DD" w:rsidRPr="00352FDF" w:rsidRDefault="00B754DD" w:rsidP="00254859">
      <w:pPr>
        <w:jc w:val="both"/>
      </w:pPr>
    </w:p>
    <w:p w14:paraId="626D2B98" w14:textId="5090E2DC" w:rsidR="00C32F69" w:rsidRPr="00352FDF" w:rsidRDefault="00C32F69" w:rsidP="00254859">
      <w:pPr>
        <w:jc w:val="both"/>
      </w:pPr>
      <w:r w:rsidRPr="00352FDF">
        <w:t>358. October 28, 2023:</w:t>
      </w:r>
      <w:r w:rsidR="00B754DD" w:rsidRPr="00352FDF">
        <w:t xml:space="preserve"> “</w:t>
      </w:r>
      <w:r w:rsidR="00B754DD" w:rsidRPr="00352FDF">
        <w:rPr>
          <w:rFonts w:ascii="Tahoma" w:hAnsi="Tahoma" w:cs="Tahoma"/>
        </w:rPr>
        <w:t xml:space="preserve">The </w:t>
      </w:r>
      <w:r w:rsidR="00B754DD" w:rsidRPr="00352FDF">
        <w:t>Global Expansion of Islamic Economics and Finance Education: From the East to the West,” AlBaraka Summits, London, UK, In person</w:t>
      </w:r>
    </w:p>
    <w:p w14:paraId="298AB2E9" w14:textId="77777777" w:rsidR="00C32F69" w:rsidRPr="00352FDF" w:rsidRDefault="00C32F69" w:rsidP="00254859">
      <w:pPr>
        <w:jc w:val="both"/>
      </w:pPr>
    </w:p>
    <w:p w14:paraId="673DBDFB" w14:textId="4FD22759" w:rsidR="006765A6" w:rsidRPr="00352FDF" w:rsidRDefault="006765A6" w:rsidP="00254859">
      <w:pPr>
        <w:jc w:val="both"/>
      </w:pPr>
      <w:r w:rsidRPr="00352FDF">
        <w:t>357. September 21, 2023: Towards Establishing an University from an Integration Perspectives; Bangladesh Institute of Islamic Thought; Dhaka, Bangladesh</w:t>
      </w:r>
      <w:r w:rsidR="00B754DD" w:rsidRPr="00352FDF">
        <w:t>, In person</w:t>
      </w:r>
    </w:p>
    <w:p w14:paraId="45C7E314" w14:textId="77777777" w:rsidR="006765A6" w:rsidRPr="00352FDF" w:rsidRDefault="006765A6" w:rsidP="00254859">
      <w:pPr>
        <w:jc w:val="both"/>
      </w:pPr>
    </w:p>
    <w:p w14:paraId="388E0622" w14:textId="39AF5CA6" w:rsidR="006765A6" w:rsidRPr="00352FDF" w:rsidRDefault="006765A6" w:rsidP="00254859">
      <w:pPr>
        <w:jc w:val="both"/>
      </w:pPr>
      <w:r w:rsidRPr="00352FDF">
        <w:t>356. September 21, 2023: Islamic Social Finance; Bangladesh Institute of Islamic Finance (BIIF); Dhaka, Bangladesh</w:t>
      </w:r>
      <w:r w:rsidR="00B754DD" w:rsidRPr="00352FDF">
        <w:t>, In person</w:t>
      </w:r>
    </w:p>
    <w:p w14:paraId="6473ADBE" w14:textId="77777777" w:rsidR="006765A6" w:rsidRPr="00352FDF" w:rsidRDefault="006765A6" w:rsidP="00254859">
      <w:pPr>
        <w:jc w:val="both"/>
      </w:pPr>
    </w:p>
    <w:p w14:paraId="5005751B" w14:textId="4C4F87B6" w:rsidR="006765A6" w:rsidRPr="00352FDF" w:rsidRDefault="006765A6" w:rsidP="00254859">
      <w:pPr>
        <w:jc w:val="both"/>
      </w:pPr>
      <w:r w:rsidRPr="00352FDF">
        <w:t>355. September 21, 2023: Higher education for next generation: opportunities and challenges; University of Asia Pacific, Dhaka, Bangladesh</w:t>
      </w:r>
      <w:r w:rsidR="00B754DD" w:rsidRPr="00352FDF">
        <w:t>, In person</w:t>
      </w:r>
    </w:p>
    <w:p w14:paraId="67027903" w14:textId="77777777" w:rsidR="006765A6" w:rsidRPr="00352FDF" w:rsidRDefault="006765A6" w:rsidP="00254859">
      <w:pPr>
        <w:jc w:val="both"/>
      </w:pPr>
    </w:p>
    <w:p w14:paraId="1CAEE5DC" w14:textId="5134A5F5" w:rsidR="006765A6" w:rsidRPr="00352FDF" w:rsidRDefault="006765A6" w:rsidP="00254859">
      <w:pPr>
        <w:jc w:val="both"/>
      </w:pPr>
      <w:r w:rsidRPr="00352FDF">
        <w:t>354. September 20, 2023: How to integrated Islamic finance in the digital banking in Bangladesh? Nuh Digital Bank (proposed), Dhaka, Bangladesh</w:t>
      </w:r>
      <w:r w:rsidR="00B754DD" w:rsidRPr="00352FDF">
        <w:t>, In person</w:t>
      </w:r>
    </w:p>
    <w:p w14:paraId="21C4D4F3" w14:textId="77777777" w:rsidR="006765A6" w:rsidRPr="00352FDF" w:rsidRDefault="006765A6" w:rsidP="00254859">
      <w:pPr>
        <w:jc w:val="both"/>
      </w:pPr>
    </w:p>
    <w:p w14:paraId="32EB3EB9" w14:textId="725C3E21" w:rsidR="008E2C4A" w:rsidRPr="00352FDF" w:rsidRDefault="008E2C4A" w:rsidP="00254859">
      <w:pPr>
        <w:jc w:val="both"/>
      </w:pPr>
      <w:r w:rsidRPr="00352FDF">
        <w:t>353.</w:t>
      </w:r>
      <w:r w:rsidR="006765A6" w:rsidRPr="00352FDF">
        <w:t xml:space="preserve"> September 20, 2023: The Future of Islamic Finance; The Prime Bank Bangladesh Limited, Dhaka, Bangladesh</w:t>
      </w:r>
      <w:r w:rsidR="00B754DD" w:rsidRPr="00352FDF">
        <w:t>, In person</w:t>
      </w:r>
    </w:p>
    <w:p w14:paraId="69604090" w14:textId="77777777" w:rsidR="008E2C4A" w:rsidRPr="00352FDF" w:rsidRDefault="008E2C4A" w:rsidP="00254859">
      <w:pPr>
        <w:jc w:val="both"/>
      </w:pPr>
    </w:p>
    <w:p w14:paraId="29B0AA62" w14:textId="43225EC1" w:rsidR="001C776A" w:rsidRPr="00352FDF" w:rsidRDefault="001C776A" w:rsidP="00254859">
      <w:pPr>
        <w:jc w:val="both"/>
      </w:pPr>
      <w:r w:rsidRPr="00352FDF">
        <w:t>352.</w:t>
      </w:r>
      <w:r w:rsidR="008E2C4A" w:rsidRPr="00352FDF">
        <w:t xml:space="preserve"> September 19, 2023: Islamic finance as a value-based alternative; Seminar Presentation at Eastern Bank Limited, Dhaka, Bangladesh</w:t>
      </w:r>
      <w:r w:rsidR="00B754DD" w:rsidRPr="00352FDF">
        <w:t>, In person</w:t>
      </w:r>
    </w:p>
    <w:p w14:paraId="7AC57428" w14:textId="77777777" w:rsidR="001C776A" w:rsidRPr="00352FDF" w:rsidRDefault="001C776A" w:rsidP="00254859">
      <w:pPr>
        <w:jc w:val="both"/>
      </w:pPr>
    </w:p>
    <w:p w14:paraId="6EDCB904" w14:textId="7FDF67C0" w:rsidR="004F3503" w:rsidRPr="00352FDF" w:rsidRDefault="00485A38" w:rsidP="00254859">
      <w:pPr>
        <w:jc w:val="both"/>
      </w:pPr>
      <w:r w:rsidRPr="00352FDF">
        <w:t>35</w:t>
      </w:r>
      <w:r w:rsidR="001C776A" w:rsidRPr="00352FDF">
        <w:t>1</w:t>
      </w:r>
      <w:r w:rsidRPr="00352FDF">
        <w:t xml:space="preserve">. </w:t>
      </w:r>
      <w:r w:rsidR="004F3503" w:rsidRPr="00352FDF">
        <w:t>September 18, 2023: Islamic Finance towards Sustainable Development Goals; Faculty of Business Administration, Chittagong University, Chittagong, Bangladesh</w:t>
      </w:r>
      <w:r w:rsidR="00B754DD" w:rsidRPr="00352FDF">
        <w:t>, In person</w:t>
      </w:r>
    </w:p>
    <w:p w14:paraId="40D67E3D" w14:textId="77777777" w:rsidR="004F3503" w:rsidRPr="00352FDF" w:rsidRDefault="004F3503" w:rsidP="00254859">
      <w:pPr>
        <w:jc w:val="both"/>
      </w:pPr>
    </w:p>
    <w:p w14:paraId="429D8D45" w14:textId="0D800FE1" w:rsidR="001C776A" w:rsidRPr="00352FDF" w:rsidRDefault="001C776A" w:rsidP="001C776A">
      <w:pPr>
        <w:jc w:val="both"/>
      </w:pPr>
      <w:r w:rsidRPr="00352FDF">
        <w:t>350. September 18, 2023: Higher Studies in the USA; Faculty of Business Administration, Chittagong University, Chittagong, Bangladesh</w:t>
      </w:r>
      <w:r w:rsidR="00B754DD" w:rsidRPr="00352FDF">
        <w:t>, In Person</w:t>
      </w:r>
    </w:p>
    <w:p w14:paraId="314176DF" w14:textId="77777777" w:rsidR="001C776A" w:rsidRPr="00352FDF" w:rsidRDefault="001C776A" w:rsidP="001C776A">
      <w:pPr>
        <w:jc w:val="both"/>
      </w:pPr>
    </w:p>
    <w:p w14:paraId="253C2E5D" w14:textId="7011756C" w:rsidR="00EF6249" w:rsidRPr="00352FDF" w:rsidRDefault="00EF6249" w:rsidP="00EF6249">
      <w:pPr>
        <w:jc w:val="both"/>
      </w:pPr>
      <w:r w:rsidRPr="00352FDF">
        <w:t>3</w:t>
      </w:r>
      <w:r w:rsidR="00E03E44" w:rsidRPr="00352FDF">
        <w:t>49</w:t>
      </w:r>
      <w:r w:rsidRPr="00352FDF">
        <w:t>. September 4-5, 2023: 2nd Maritime, Economics and Business International Conference 2023: Green Economy</w:t>
      </w:r>
      <w:r w:rsidR="00B754DD" w:rsidRPr="00352FDF">
        <w:t>, Virtual</w:t>
      </w:r>
    </w:p>
    <w:p w14:paraId="6A34590B" w14:textId="77777777" w:rsidR="00EF6249" w:rsidRPr="00352FDF" w:rsidRDefault="00EF6249" w:rsidP="00EF6249">
      <w:pPr>
        <w:jc w:val="both"/>
      </w:pPr>
    </w:p>
    <w:p w14:paraId="297FB2E0" w14:textId="7337C68E" w:rsidR="00EF6249" w:rsidRPr="00352FDF" w:rsidRDefault="00EF6249" w:rsidP="00EF6249">
      <w:pPr>
        <w:jc w:val="both"/>
      </w:pPr>
      <w:r w:rsidRPr="00352FDF">
        <w:t>348. August 26 (Saturday): Holy Book Finance in the USA, Palo Alto, California</w:t>
      </w:r>
      <w:r w:rsidR="00B754DD" w:rsidRPr="00352FDF">
        <w:t>. In person</w:t>
      </w:r>
    </w:p>
    <w:p w14:paraId="473C93A1" w14:textId="77777777" w:rsidR="00EF6249" w:rsidRPr="00352FDF" w:rsidRDefault="00EF6249" w:rsidP="00254859">
      <w:pPr>
        <w:jc w:val="both"/>
      </w:pPr>
    </w:p>
    <w:p w14:paraId="179CAC4C" w14:textId="5F781791" w:rsidR="00EF6249" w:rsidRPr="00352FDF" w:rsidRDefault="00EF6249" w:rsidP="00EF6249">
      <w:pPr>
        <w:jc w:val="both"/>
      </w:pPr>
      <w:bookmarkStart w:id="269" w:name="_Hlk111336947"/>
      <w:r w:rsidRPr="00352FDF">
        <w:t>347. July 29-30 (Saturday-Sunday): Memphis, TN: A Revival of Islamic Academia (House of Wisdom)</w:t>
      </w:r>
      <w:r w:rsidR="00B754DD" w:rsidRPr="00352FDF">
        <w:t>, IN person</w:t>
      </w:r>
    </w:p>
    <w:p w14:paraId="580DA6CB" w14:textId="77777777" w:rsidR="00EF6249" w:rsidRPr="00352FDF" w:rsidRDefault="00EF6249" w:rsidP="00E805D2">
      <w:pPr>
        <w:jc w:val="both"/>
      </w:pPr>
    </w:p>
    <w:p w14:paraId="5A33BA6F" w14:textId="336754AD" w:rsidR="006915C8" w:rsidRPr="00352FDF" w:rsidRDefault="006915C8" w:rsidP="00E805D2">
      <w:pPr>
        <w:jc w:val="both"/>
      </w:pPr>
      <w:r w:rsidRPr="00352FDF">
        <w:lastRenderedPageBreak/>
        <w:t>34</w:t>
      </w:r>
      <w:r w:rsidR="00EF6249" w:rsidRPr="00352FDF">
        <w:t>6</w:t>
      </w:r>
      <w:r w:rsidRPr="00352FDF">
        <w:t>. July 23, 2023: The Importance of Zakat in Struggle against Circle of Poverty and Income Redistribution,” World Muslim Heritage Research Center, New York, USA</w:t>
      </w:r>
      <w:r w:rsidR="00B754DD" w:rsidRPr="00352FDF">
        <w:t>, Virtual</w:t>
      </w:r>
    </w:p>
    <w:p w14:paraId="0983EED0" w14:textId="77777777" w:rsidR="00EF6249" w:rsidRPr="00352FDF" w:rsidRDefault="00EF6249" w:rsidP="00E805D2">
      <w:pPr>
        <w:jc w:val="both"/>
      </w:pPr>
    </w:p>
    <w:p w14:paraId="55FA0BE0" w14:textId="50FED5EE" w:rsidR="00152D06" w:rsidRPr="00352FDF" w:rsidRDefault="00152D06" w:rsidP="00E805D2">
      <w:pPr>
        <w:jc w:val="both"/>
      </w:pPr>
      <w:r w:rsidRPr="00352FDF">
        <w:t>34</w:t>
      </w:r>
      <w:r w:rsidR="00EF6249" w:rsidRPr="00352FDF">
        <w:t>5</w:t>
      </w:r>
      <w:r w:rsidRPr="00352FDF">
        <w:t>. July 17, 2023: The Nature and Role of Islamic commercial and social finance, UMY ISSAF Conference, Jakarta, Indonesia</w:t>
      </w:r>
      <w:r w:rsidR="00B754DD" w:rsidRPr="00352FDF">
        <w:t>, Virtual</w:t>
      </w:r>
    </w:p>
    <w:p w14:paraId="6D5BBE33" w14:textId="77777777" w:rsidR="00EF6249" w:rsidRPr="00352FDF" w:rsidRDefault="00EF6249" w:rsidP="00E805D2">
      <w:pPr>
        <w:jc w:val="both"/>
      </w:pPr>
    </w:p>
    <w:p w14:paraId="38BE8261" w14:textId="73A43678" w:rsidR="00886653" w:rsidRPr="00352FDF" w:rsidRDefault="00886653" w:rsidP="00E805D2">
      <w:pPr>
        <w:jc w:val="both"/>
      </w:pPr>
      <w:r w:rsidRPr="00352FDF">
        <w:t>34</w:t>
      </w:r>
      <w:r w:rsidR="00EF6249" w:rsidRPr="00352FDF">
        <w:t>4</w:t>
      </w:r>
      <w:r w:rsidRPr="00352FDF">
        <w:t>.</w:t>
      </w:r>
      <w:r w:rsidR="00CF5B35" w:rsidRPr="00352FDF">
        <w:t xml:space="preserve"> June 14, 2023: “Quality of Education” Online Lecture at Bangladesh Institute of Islamic Thought (BIIT), June 14, Virtual</w:t>
      </w:r>
    </w:p>
    <w:p w14:paraId="1E3D49DD" w14:textId="77777777" w:rsidR="00886653" w:rsidRPr="00352FDF" w:rsidRDefault="00886653" w:rsidP="00E805D2">
      <w:pPr>
        <w:jc w:val="both"/>
      </w:pPr>
    </w:p>
    <w:p w14:paraId="012A735E" w14:textId="5C620DF6" w:rsidR="00886653" w:rsidRPr="00352FDF" w:rsidRDefault="00886653" w:rsidP="00E805D2">
      <w:pPr>
        <w:jc w:val="both"/>
      </w:pPr>
      <w:r w:rsidRPr="00352FDF">
        <w:t>343. June 1, 2023: “Islamic Finance and Value of Certification in Islamic Sukuk,” Seminar presented at the Prince Sultan University, Riyadh, Saudi Arabia, In person</w:t>
      </w:r>
    </w:p>
    <w:p w14:paraId="7F647295" w14:textId="77777777" w:rsidR="00886653" w:rsidRPr="00352FDF" w:rsidRDefault="00886653" w:rsidP="00E805D2">
      <w:pPr>
        <w:jc w:val="both"/>
      </w:pPr>
    </w:p>
    <w:p w14:paraId="2D4228F4" w14:textId="610B14D1" w:rsidR="00EF07AA" w:rsidRPr="00352FDF" w:rsidRDefault="00EF07AA" w:rsidP="00E805D2">
      <w:pPr>
        <w:jc w:val="both"/>
      </w:pPr>
      <w:r w:rsidRPr="00352FDF">
        <w:t xml:space="preserve">342. May 29, 2023: </w:t>
      </w:r>
      <w:r w:rsidR="00886653" w:rsidRPr="00352FDF">
        <w:t>“Entrepreneurship and Development: An Islamic Perspective” Keynote Speech at the Fatimah Jinnah Women University, Rawalpindi, Pakistan (Virtual)</w:t>
      </w:r>
    </w:p>
    <w:p w14:paraId="1EDF5DA9" w14:textId="77777777" w:rsidR="00EF07AA" w:rsidRPr="00352FDF" w:rsidRDefault="00EF07AA" w:rsidP="00E805D2">
      <w:pPr>
        <w:jc w:val="both"/>
      </w:pPr>
    </w:p>
    <w:p w14:paraId="12309C37" w14:textId="472338AD" w:rsidR="00442FA5" w:rsidRPr="00352FDF" w:rsidRDefault="00442FA5" w:rsidP="00E805D2">
      <w:pPr>
        <w:jc w:val="both"/>
      </w:pPr>
      <w:r w:rsidRPr="00352FDF">
        <w:t>3</w:t>
      </w:r>
      <w:r w:rsidR="005C2B2B" w:rsidRPr="00352FDF">
        <w:t>4</w:t>
      </w:r>
      <w:r w:rsidR="004C4D41" w:rsidRPr="00352FDF">
        <w:t>1</w:t>
      </w:r>
      <w:r w:rsidRPr="00352FDF">
        <w:t xml:space="preserve">. May 11, 2023: “Qardul Hasan Bank” Keynote address presented at the </w:t>
      </w:r>
      <w:r w:rsidR="00823BCC" w:rsidRPr="00352FDF">
        <w:t>3</w:t>
      </w:r>
      <w:r w:rsidR="00823BCC" w:rsidRPr="00352FDF">
        <w:rPr>
          <w:vertAlign w:val="superscript"/>
        </w:rPr>
        <w:t>rd</w:t>
      </w:r>
      <w:r w:rsidR="00823BCC" w:rsidRPr="00352FDF">
        <w:t xml:space="preserve"> National Conference on Promoting Benevolent Loan, Imam Sadiq University, Tehran, Iran (Virtual).</w:t>
      </w:r>
    </w:p>
    <w:p w14:paraId="79E04E75" w14:textId="2D2ED4D1" w:rsidR="007751BD" w:rsidRPr="00352FDF" w:rsidRDefault="007751BD" w:rsidP="00E805D2">
      <w:pPr>
        <w:jc w:val="both"/>
      </w:pPr>
    </w:p>
    <w:p w14:paraId="67A920EA" w14:textId="256C0091" w:rsidR="004C4D41" w:rsidRPr="00352FDF" w:rsidRDefault="007751BD" w:rsidP="004C4D41">
      <w:pPr>
        <w:jc w:val="both"/>
      </w:pPr>
      <w:r w:rsidRPr="00352FDF">
        <w:t>34</w:t>
      </w:r>
      <w:r w:rsidR="004C4D41" w:rsidRPr="00352FDF">
        <w:t>0</w:t>
      </w:r>
      <w:r w:rsidRPr="00352FDF">
        <w:t>. May 10, 2023:</w:t>
      </w:r>
      <w:r w:rsidR="004C4D41" w:rsidRPr="00352FDF">
        <w:t xml:space="preserve"> “Do politically connected banks perform better in a democratic environment? Paper Presented at the First International Conference “Digitalization, Climate Change and Challenges for the Central Bank: A Perspective on Law and Institutions,” Journal of Central Banking Law and Institutions (JCLI), Bali, Indonesia, In Person</w:t>
      </w:r>
    </w:p>
    <w:p w14:paraId="689A159E" w14:textId="77777777" w:rsidR="00442FA5" w:rsidRPr="00352FDF" w:rsidRDefault="00442FA5" w:rsidP="00E805D2">
      <w:pPr>
        <w:jc w:val="both"/>
      </w:pPr>
    </w:p>
    <w:p w14:paraId="47C4D036" w14:textId="2D1ED0B9" w:rsidR="004D7AEB" w:rsidRPr="00352FDF" w:rsidRDefault="004D7AEB" w:rsidP="00E805D2">
      <w:pPr>
        <w:jc w:val="both"/>
      </w:pPr>
      <w:r w:rsidRPr="00352FDF">
        <w:t>33</w:t>
      </w:r>
      <w:r w:rsidR="005C2B2B" w:rsidRPr="00352FDF">
        <w:t>9</w:t>
      </w:r>
      <w:r w:rsidRPr="00352FDF">
        <w:t xml:space="preserve">. May 3, 2023: </w:t>
      </w:r>
      <w:r w:rsidR="00442FA5" w:rsidRPr="00352FDF">
        <w:t>“Digitalization and Islamic Finance,” Keynote address at the 10</w:t>
      </w:r>
      <w:r w:rsidR="00442FA5" w:rsidRPr="00352FDF">
        <w:rPr>
          <w:vertAlign w:val="superscript"/>
        </w:rPr>
        <w:t>th</w:t>
      </w:r>
      <w:r w:rsidR="00442FA5" w:rsidRPr="00352FDF">
        <w:t xml:space="preserve"> African Islamic Finance conference in Banjul, Gambia (Virtual)</w:t>
      </w:r>
    </w:p>
    <w:p w14:paraId="6D3AF4CF" w14:textId="09CEA296" w:rsidR="005C2B2B" w:rsidRPr="00352FDF" w:rsidRDefault="005C2B2B" w:rsidP="00E805D2">
      <w:pPr>
        <w:jc w:val="both"/>
      </w:pPr>
    </w:p>
    <w:p w14:paraId="522237A6" w14:textId="3C03CE78" w:rsidR="005C2B2B" w:rsidRPr="00352FDF" w:rsidRDefault="005C2B2B" w:rsidP="005C2B2B">
      <w:pPr>
        <w:tabs>
          <w:tab w:val="left" w:pos="6760"/>
        </w:tabs>
        <w:jc w:val="both"/>
      </w:pPr>
      <w:r w:rsidRPr="00352FDF">
        <w:t>338. April 30, 2023: “Future of Finance and Fintech in the Digitalized World,” Panel Discussion at the Izmir Economic Summit</w:t>
      </w:r>
      <w:r w:rsidR="00FA7B1F" w:rsidRPr="00352FDF">
        <w:t>, Izmir, Turkey, In person.</w:t>
      </w:r>
    </w:p>
    <w:p w14:paraId="12C4E51E" w14:textId="77777777" w:rsidR="004D7AEB" w:rsidRPr="00352FDF" w:rsidRDefault="004D7AEB" w:rsidP="00E805D2">
      <w:pPr>
        <w:jc w:val="both"/>
      </w:pPr>
    </w:p>
    <w:p w14:paraId="75DAC192" w14:textId="4DD8F968" w:rsidR="004A79A3" w:rsidRPr="00352FDF" w:rsidRDefault="004A79A3" w:rsidP="00E805D2">
      <w:pPr>
        <w:jc w:val="both"/>
      </w:pPr>
      <w:r w:rsidRPr="00352FDF">
        <w:t>33</w:t>
      </w:r>
      <w:r w:rsidR="00844951" w:rsidRPr="00352FDF">
        <w:t>7</w:t>
      </w:r>
      <w:r w:rsidRPr="00352FDF">
        <w:t>. April 15, 2023: Center for Securities and Peace Studies (CSPS), Dhaka, Bangladesh [virtual]</w:t>
      </w:r>
      <w:r w:rsidR="00844951" w:rsidRPr="00352FDF">
        <w:t>: Discussion</w:t>
      </w:r>
    </w:p>
    <w:p w14:paraId="129FD7F3" w14:textId="77777777" w:rsidR="004A79A3" w:rsidRPr="00352FDF" w:rsidRDefault="004A79A3" w:rsidP="00E805D2">
      <w:pPr>
        <w:jc w:val="both"/>
      </w:pPr>
    </w:p>
    <w:p w14:paraId="215C406F" w14:textId="37D7C568" w:rsidR="00E805D2" w:rsidRPr="00352FDF" w:rsidRDefault="00E805D2" w:rsidP="00E805D2">
      <w:pPr>
        <w:jc w:val="both"/>
      </w:pPr>
      <w:r w:rsidRPr="00352FDF">
        <w:t>33</w:t>
      </w:r>
      <w:r w:rsidR="00844951" w:rsidRPr="00352FDF">
        <w:t>6</w:t>
      </w:r>
      <w:r w:rsidRPr="00352FDF">
        <w:t>. April 12-14, 2023: Editors’ Panel Session, 43rd EBES Conference, Madrid, Spain [Klaus F. Zimmermann, Marco Vivarelli, Dorothea Schäfer, M. Kabir Hassan, and Christopher A. Hartwell]</w:t>
      </w:r>
      <w:r w:rsidR="004A79A3" w:rsidRPr="00352FDF">
        <w:t>: Virtual</w:t>
      </w:r>
    </w:p>
    <w:p w14:paraId="0D0FCA9C" w14:textId="77777777" w:rsidR="00E805D2" w:rsidRPr="00352FDF" w:rsidRDefault="00E805D2" w:rsidP="00B40235">
      <w:pPr>
        <w:jc w:val="both"/>
      </w:pPr>
    </w:p>
    <w:p w14:paraId="577324C0" w14:textId="61E422D2" w:rsidR="0037188C" w:rsidRPr="00352FDF" w:rsidRDefault="00EC2465" w:rsidP="00B40235">
      <w:pPr>
        <w:jc w:val="both"/>
      </w:pPr>
      <w:r w:rsidRPr="00352FDF">
        <w:t>33</w:t>
      </w:r>
      <w:r w:rsidR="00844951" w:rsidRPr="00352FDF">
        <w:t>5</w:t>
      </w:r>
      <w:r w:rsidRPr="00352FDF">
        <w:t>.</w:t>
      </w:r>
      <w:r w:rsidR="00BF0F43" w:rsidRPr="00352FDF">
        <w:t xml:space="preserve"> March 15, 2023: </w:t>
      </w:r>
      <w:r w:rsidR="0037188C" w:rsidRPr="00352FDF">
        <w:t>The Standards of Sustainable and Responsible Investment, Presentation at the 43</w:t>
      </w:r>
      <w:r w:rsidR="0037188C" w:rsidRPr="00352FDF">
        <w:rPr>
          <w:vertAlign w:val="superscript"/>
        </w:rPr>
        <w:t>rd</w:t>
      </w:r>
      <w:r w:rsidR="0037188C" w:rsidRPr="00352FDF">
        <w:t xml:space="preserve"> Albaraka Forum on Islamic Economy, Madinah, Saudi Arabia (In person).</w:t>
      </w:r>
    </w:p>
    <w:p w14:paraId="2BFDE03D" w14:textId="77777777" w:rsidR="00D759E9" w:rsidRPr="00352FDF" w:rsidRDefault="00D759E9" w:rsidP="00D759E9">
      <w:pPr>
        <w:jc w:val="both"/>
      </w:pPr>
    </w:p>
    <w:p w14:paraId="0C283C46" w14:textId="0564CABB" w:rsidR="00D759E9" w:rsidRPr="00352FDF" w:rsidRDefault="00D759E9" w:rsidP="00D759E9">
      <w:pPr>
        <w:jc w:val="both"/>
      </w:pPr>
      <w:r w:rsidRPr="00352FDF">
        <w:t>33</w:t>
      </w:r>
      <w:r w:rsidR="00844951" w:rsidRPr="00352FDF">
        <w:t>4</w:t>
      </w:r>
      <w:r w:rsidRPr="00352FDF">
        <w:t>. March 13, 2023: Islamic Finance in Merger and Acquisitions, Presentation at the Effat University, Jeddah, Saudi Arabia (In person).</w:t>
      </w:r>
    </w:p>
    <w:p w14:paraId="2E4A745B" w14:textId="77777777" w:rsidR="0037188C" w:rsidRPr="00352FDF" w:rsidRDefault="0037188C" w:rsidP="00B40235">
      <w:pPr>
        <w:jc w:val="both"/>
      </w:pPr>
    </w:p>
    <w:p w14:paraId="3C7962BA" w14:textId="53FC703A" w:rsidR="006E3C64" w:rsidRPr="00352FDF" w:rsidRDefault="006E3C64" w:rsidP="00B40235">
      <w:pPr>
        <w:jc w:val="both"/>
      </w:pPr>
      <w:r w:rsidRPr="00352FDF">
        <w:t>33</w:t>
      </w:r>
      <w:r w:rsidR="00844951" w:rsidRPr="00352FDF">
        <w:t>3</w:t>
      </w:r>
      <w:r w:rsidRPr="00352FDF">
        <w:t xml:space="preserve">. March 8, 2023: The State of Islamic Economics, Keynote address at the </w:t>
      </w:r>
      <w:r w:rsidR="00FF7145" w:rsidRPr="00352FDF">
        <w:t>2</w:t>
      </w:r>
      <w:r w:rsidR="00FF7145" w:rsidRPr="00352FDF">
        <w:rPr>
          <w:vertAlign w:val="superscript"/>
        </w:rPr>
        <w:t>nd</w:t>
      </w:r>
      <w:r w:rsidR="00FF7145" w:rsidRPr="00352FDF">
        <w:t xml:space="preserve"> International Conference on Islamic Economics, March 8-9, Male, Maldives (Virtual)</w:t>
      </w:r>
    </w:p>
    <w:p w14:paraId="11AC0688" w14:textId="0F834E46" w:rsidR="00565856" w:rsidRPr="00352FDF" w:rsidRDefault="00565856" w:rsidP="00B40235">
      <w:pPr>
        <w:jc w:val="both"/>
      </w:pPr>
    </w:p>
    <w:p w14:paraId="3B5E961E" w14:textId="0031B705" w:rsidR="00565856" w:rsidRPr="00352FDF" w:rsidRDefault="00565856" w:rsidP="00B40235">
      <w:pPr>
        <w:jc w:val="both"/>
      </w:pPr>
      <w:r w:rsidRPr="00352FDF">
        <w:t>33</w:t>
      </w:r>
      <w:r w:rsidR="00844951" w:rsidRPr="00352FDF">
        <w:t>2</w:t>
      </w:r>
      <w:r w:rsidRPr="00352FDF">
        <w:t>. March 6, 2023: Research in Islamic Finance, Invited Seminar at Rowan University, New Jersey, USA (In person).</w:t>
      </w:r>
    </w:p>
    <w:p w14:paraId="2DC29836" w14:textId="77777777" w:rsidR="006E3C64" w:rsidRPr="00352FDF" w:rsidRDefault="006E3C64" w:rsidP="00B40235">
      <w:pPr>
        <w:jc w:val="both"/>
      </w:pPr>
    </w:p>
    <w:p w14:paraId="392E9EDF" w14:textId="2F092B81" w:rsidR="00590E3D" w:rsidRPr="00352FDF" w:rsidRDefault="00590E3D" w:rsidP="00B40235">
      <w:pPr>
        <w:jc w:val="both"/>
      </w:pPr>
      <w:r w:rsidRPr="00352FDF">
        <w:t>33</w:t>
      </w:r>
      <w:r w:rsidR="00844951" w:rsidRPr="00352FDF">
        <w:t>1</w:t>
      </w:r>
      <w:r w:rsidRPr="00352FDF">
        <w:t>: February 26, 2023: Embracing Uncertainty and Managing Crisis: 2023 Economic and Finance Outlook: Universitus Sebelas Maret (Virtual)</w:t>
      </w:r>
    </w:p>
    <w:p w14:paraId="14D39AC9" w14:textId="77777777" w:rsidR="00590E3D" w:rsidRPr="00352FDF" w:rsidRDefault="00590E3D" w:rsidP="00B40235">
      <w:pPr>
        <w:jc w:val="both"/>
      </w:pPr>
    </w:p>
    <w:p w14:paraId="1EC105C8" w14:textId="2A8454B7" w:rsidR="00FB0021" w:rsidRPr="00352FDF" w:rsidRDefault="00844951" w:rsidP="00B40235">
      <w:pPr>
        <w:jc w:val="both"/>
      </w:pPr>
      <w:r w:rsidRPr="00352FDF">
        <w:t>330</w:t>
      </w:r>
      <w:r w:rsidR="00FB0021" w:rsidRPr="00352FDF">
        <w:t>.</w:t>
      </w:r>
      <w:r w:rsidR="00700401" w:rsidRPr="00352FDF">
        <w:t xml:space="preserve"> February 25, 2023: </w:t>
      </w:r>
      <w:r w:rsidR="00590E3D" w:rsidRPr="00352FDF">
        <w:t>Cash Waqf and Human Development, Ahlia University, Bahrain (Virtual)</w:t>
      </w:r>
    </w:p>
    <w:p w14:paraId="136B0CB6" w14:textId="77777777" w:rsidR="00FB0021" w:rsidRPr="00352FDF" w:rsidRDefault="00FB0021" w:rsidP="00B40235">
      <w:pPr>
        <w:jc w:val="both"/>
      </w:pPr>
    </w:p>
    <w:p w14:paraId="3B648642" w14:textId="414DCF26" w:rsidR="005837D8" w:rsidRPr="00352FDF" w:rsidRDefault="005837D8" w:rsidP="00B40235">
      <w:pPr>
        <w:jc w:val="both"/>
      </w:pPr>
      <w:r w:rsidRPr="00352FDF">
        <w:t>32</w:t>
      </w:r>
      <w:r w:rsidR="00844951" w:rsidRPr="00352FDF">
        <w:t>9</w:t>
      </w:r>
      <w:r w:rsidRPr="00352FDF">
        <w:t xml:space="preserve">. </w:t>
      </w:r>
      <w:r w:rsidR="00F453FC" w:rsidRPr="00352FDF">
        <w:t xml:space="preserve"> </w:t>
      </w:r>
      <w:r w:rsidR="00FB0021" w:rsidRPr="00352FDF">
        <w:t xml:space="preserve">January 28, 2023, </w:t>
      </w:r>
      <w:r w:rsidR="00F453FC" w:rsidRPr="00352FDF">
        <w:t>Development in Islamic Economics and Finance, Minhaj University, Lahore, Pakistan (virtual)</w:t>
      </w:r>
    </w:p>
    <w:p w14:paraId="6DCF1D17" w14:textId="3D9BDAF7" w:rsidR="00844951" w:rsidRPr="00352FDF" w:rsidRDefault="00844951" w:rsidP="00B40235">
      <w:pPr>
        <w:jc w:val="both"/>
      </w:pPr>
    </w:p>
    <w:p w14:paraId="1F2C06E1" w14:textId="2F3D6733" w:rsidR="00844951" w:rsidRPr="00352FDF" w:rsidRDefault="00844951" w:rsidP="00B40235">
      <w:pPr>
        <w:jc w:val="both"/>
      </w:pPr>
      <w:r w:rsidRPr="00352FDF">
        <w:lastRenderedPageBreak/>
        <w:t>328. January 21, 2023: Reinvigorating the Islamic Social Finance in Attaining SDG Goals, Keynote address at the Center for Security and Peace Studies (CSPS), Dhaka, Bangladesh (Virtual).</w:t>
      </w:r>
    </w:p>
    <w:p w14:paraId="4F815BF3" w14:textId="77777777" w:rsidR="005837D8" w:rsidRPr="00352FDF" w:rsidRDefault="005837D8" w:rsidP="00B40235">
      <w:pPr>
        <w:jc w:val="both"/>
      </w:pPr>
    </w:p>
    <w:p w14:paraId="7C8E3958" w14:textId="0BB860C1" w:rsidR="00B40235" w:rsidRPr="00352FDF" w:rsidRDefault="00B40235" w:rsidP="00B40235">
      <w:pPr>
        <w:jc w:val="both"/>
      </w:pPr>
      <w:r w:rsidRPr="00352FDF">
        <w:t>327. January 2, 2024: “Leveraging Fintech in Islamic Finance” Dialogue Presented at the College of Business, King Fahd University of Petroleum and Minerals, Dhahran, Saudi Arabia</w:t>
      </w:r>
    </w:p>
    <w:p w14:paraId="4FF7B66B" w14:textId="77777777" w:rsidR="00B40235" w:rsidRPr="00352FDF" w:rsidRDefault="00B40235" w:rsidP="00B40235">
      <w:pPr>
        <w:jc w:val="both"/>
      </w:pPr>
    </w:p>
    <w:p w14:paraId="02B06595" w14:textId="7B28B5D9" w:rsidR="00B40235" w:rsidRPr="00352FDF" w:rsidRDefault="00B40235" w:rsidP="00B40235">
      <w:pPr>
        <w:jc w:val="both"/>
      </w:pPr>
      <w:r w:rsidRPr="00352FDF">
        <w:t>326. January 1, 2023: “Research in Finance with special reference to Islamic Finance and Banking” Workshop Presented at the College of Business, King Fahd University of Petroleum and Minerals, Dhahran, Saudi Arabia</w:t>
      </w:r>
    </w:p>
    <w:p w14:paraId="0DA878D7" w14:textId="77777777" w:rsidR="00B40235" w:rsidRPr="00352FDF" w:rsidRDefault="00B40235" w:rsidP="001F6F16">
      <w:pPr>
        <w:jc w:val="both"/>
      </w:pPr>
    </w:p>
    <w:p w14:paraId="0275E216" w14:textId="58DD71B6" w:rsidR="00467CE9" w:rsidRPr="00352FDF" w:rsidRDefault="00467CE9" w:rsidP="001F6F16">
      <w:pPr>
        <w:jc w:val="both"/>
      </w:pPr>
      <w:r w:rsidRPr="00352FDF">
        <w:t>325.</w:t>
      </w:r>
      <w:r w:rsidR="00CA6176" w:rsidRPr="00352FDF">
        <w:t xml:space="preserve"> January 1, 2023: “The Role of Religion in Mergers and Acquisitions: Role of Earn out clauses” Seminar </w:t>
      </w:r>
      <w:r w:rsidR="00B40235" w:rsidRPr="00352FDF">
        <w:t xml:space="preserve">Presented </w:t>
      </w:r>
      <w:bookmarkStart w:id="270" w:name="_Hlk123842087"/>
      <w:r w:rsidR="00F453FC" w:rsidRPr="00352FDF">
        <w:t>at the</w:t>
      </w:r>
      <w:r w:rsidR="00B40235" w:rsidRPr="00352FDF">
        <w:t xml:space="preserve"> College of Business, King Fahd University of Petroleum and Minerals, Dhahran, Saudi Arabia</w:t>
      </w:r>
    </w:p>
    <w:bookmarkEnd w:id="270"/>
    <w:p w14:paraId="53D2D960" w14:textId="5AEA1B74" w:rsidR="00B40235" w:rsidRPr="00352FDF" w:rsidRDefault="00B40235" w:rsidP="001F6F16">
      <w:pPr>
        <w:jc w:val="both"/>
      </w:pPr>
    </w:p>
    <w:p w14:paraId="6975F4C4" w14:textId="231DBD74" w:rsidR="00CA7ED3" w:rsidRPr="00352FDF" w:rsidRDefault="00AD026B" w:rsidP="001F6F16">
      <w:pPr>
        <w:jc w:val="both"/>
      </w:pPr>
      <w:r w:rsidRPr="00352FDF">
        <w:t>32</w:t>
      </w:r>
      <w:r w:rsidR="00484B8A" w:rsidRPr="00352FDF">
        <w:t>4</w:t>
      </w:r>
      <w:r w:rsidRPr="00352FDF">
        <w:t xml:space="preserve">. </w:t>
      </w:r>
      <w:r w:rsidR="00DF2F49" w:rsidRPr="00352FDF">
        <w:t xml:space="preserve">December 6-8, 2022: “The Role of Islamic Banking and Social </w:t>
      </w:r>
      <w:r w:rsidR="006444AD" w:rsidRPr="00352FDF">
        <w:t>Finance</w:t>
      </w:r>
      <w:r w:rsidR="00DF2F49" w:rsidRPr="00352FDF">
        <w:t xml:space="preserve"> for Economic Sustainability,” 10</w:t>
      </w:r>
      <w:r w:rsidR="00DF2F49" w:rsidRPr="00352FDF">
        <w:rPr>
          <w:vertAlign w:val="superscript"/>
        </w:rPr>
        <w:t>th</w:t>
      </w:r>
      <w:r w:rsidR="00DF2F49" w:rsidRPr="00352FDF">
        <w:t xml:space="preserve"> Asean International Conference on Islamic Finance (AICIF), kuala Lumpur, Malaysian, Virtual On-line</w:t>
      </w:r>
    </w:p>
    <w:p w14:paraId="300D191E" w14:textId="77777777" w:rsidR="00DF2F49" w:rsidRPr="00352FDF" w:rsidRDefault="00DF2F49" w:rsidP="001F6F16">
      <w:pPr>
        <w:jc w:val="both"/>
      </w:pPr>
    </w:p>
    <w:p w14:paraId="7EA99990" w14:textId="5B004D09" w:rsidR="001F6F16" w:rsidRPr="00352FDF" w:rsidRDefault="001F6F16" w:rsidP="001F6F16">
      <w:pPr>
        <w:jc w:val="both"/>
      </w:pPr>
      <w:r w:rsidRPr="00352FDF">
        <w:t>3</w:t>
      </w:r>
      <w:r w:rsidR="005B0F42" w:rsidRPr="00352FDF">
        <w:t>2</w:t>
      </w:r>
      <w:r w:rsidR="00484B8A" w:rsidRPr="00352FDF">
        <w:t>3</w:t>
      </w:r>
      <w:r w:rsidRPr="00352FDF">
        <w:t>. December 2, 2022: “Waqf institutions in Financing for Development,”</w:t>
      </w:r>
      <w:r w:rsidR="00833420" w:rsidRPr="00352FDF">
        <w:t xml:space="preserve"> 10</w:t>
      </w:r>
      <w:r w:rsidR="00833420" w:rsidRPr="00352FDF">
        <w:rPr>
          <w:vertAlign w:val="superscript"/>
        </w:rPr>
        <w:t>th</w:t>
      </w:r>
      <w:r w:rsidR="00833420" w:rsidRPr="00352FDF">
        <w:t xml:space="preserve"> Global Waqf Conference,</w:t>
      </w:r>
      <w:r w:rsidRPr="00352FDF">
        <w:t xml:space="preserve"> Islamic University of Bahalwapur, Pakistan, Virtual On-line</w:t>
      </w:r>
    </w:p>
    <w:p w14:paraId="5A427D40" w14:textId="77777777" w:rsidR="00AD026B" w:rsidRPr="00352FDF" w:rsidRDefault="00AD026B" w:rsidP="00AD026B">
      <w:pPr>
        <w:jc w:val="both"/>
      </w:pPr>
    </w:p>
    <w:p w14:paraId="32BCFB70" w14:textId="13441CE9" w:rsidR="00AD026B" w:rsidRPr="00352FDF" w:rsidRDefault="00AD026B" w:rsidP="00AD026B">
      <w:pPr>
        <w:jc w:val="both"/>
      </w:pPr>
      <w:r w:rsidRPr="00352FDF">
        <w:t>32</w:t>
      </w:r>
      <w:r w:rsidR="00484B8A" w:rsidRPr="00352FDF">
        <w:t>2</w:t>
      </w:r>
      <w:r w:rsidRPr="00352FDF">
        <w:t>. December 1, 2022: “Zakat and Effect of Crisis on Income and Wealth Distribution of Across Countries,” Sixth Indonesian Zakat Forum, Indonesia, Virtual, On-line</w:t>
      </w:r>
    </w:p>
    <w:p w14:paraId="2DB11CC6" w14:textId="77777777" w:rsidR="001F6F16" w:rsidRPr="00352FDF" w:rsidRDefault="001F6F16" w:rsidP="00B40CFB">
      <w:pPr>
        <w:jc w:val="both"/>
      </w:pPr>
    </w:p>
    <w:p w14:paraId="23B65F0A" w14:textId="435FF0DC" w:rsidR="008D37DF" w:rsidRPr="00352FDF" w:rsidRDefault="008D37DF" w:rsidP="00B40CFB">
      <w:pPr>
        <w:jc w:val="both"/>
      </w:pPr>
      <w:r w:rsidRPr="00352FDF">
        <w:t>3</w:t>
      </w:r>
      <w:r w:rsidR="005221AC" w:rsidRPr="00352FDF">
        <w:t>2</w:t>
      </w:r>
      <w:r w:rsidR="00484B8A" w:rsidRPr="00352FDF">
        <w:t>1</w:t>
      </w:r>
      <w:r w:rsidRPr="00352FDF">
        <w:t xml:space="preserve">. </w:t>
      </w:r>
      <w:r w:rsidR="00314E24" w:rsidRPr="00352FDF">
        <w:t>November 29, 2022: “Islamic Finance in Africa” Rabat Business School, Morocco, Virtual On-line</w:t>
      </w:r>
    </w:p>
    <w:p w14:paraId="017CD35F" w14:textId="2CC59EA2" w:rsidR="00AD026B" w:rsidRPr="00352FDF" w:rsidRDefault="00AD026B" w:rsidP="00B40CFB">
      <w:pPr>
        <w:jc w:val="both"/>
      </w:pPr>
    </w:p>
    <w:p w14:paraId="34636C65" w14:textId="66D08891" w:rsidR="00AD026B" w:rsidRPr="00352FDF" w:rsidRDefault="00AD026B" w:rsidP="00B40CFB">
      <w:pPr>
        <w:jc w:val="both"/>
      </w:pPr>
      <w:r w:rsidRPr="00352FDF">
        <w:t>3</w:t>
      </w:r>
      <w:r w:rsidR="00484B8A" w:rsidRPr="00352FDF">
        <w:t>20</w:t>
      </w:r>
      <w:r w:rsidRPr="00352FDF">
        <w:t>. November 28, 2022: “Benchmark Rate for Islamic Finance in Post-Covid Period,” at the 17</w:t>
      </w:r>
      <w:r w:rsidRPr="00352FDF">
        <w:rPr>
          <w:vertAlign w:val="superscript"/>
        </w:rPr>
        <w:t>th</w:t>
      </w:r>
      <w:r w:rsidRPr="00352FDF">
        <w:t xml:space="preserve"> AAOIFI-IsDB Islamic Banking and Finance Conference, Bahrain, In-person</w:t>
      </w:r>
    </w:p>
    <w:p w14:paraId="4F654830" w14:textId="7B8F3EAA" w:rsidR="00C85DC8" w:rsidRPr="00352FDF" w:rsidRDefault="00C85DC8" w:rsidP="00B40CFB">
      <w:pPr>
        <w:jc w:val="both"/>
      </w:pPr>
    </w:p>
    <w:p w14:paraId="7EB1DBCF" w14:textId="2D5CA907" w:rsidR="005221AC" w:rsidRPr="00352FDF" w:rsidRDefault="00C85DC8" w:rsidP="005221AC">
      <w:pPr>
        <w:jc w:val="both"/>
        <w:rPr>
          <w:lang w:val="en-GB"/>
        </w:rPr>
      </w:pPr>
      <w:r w:rsidRPr="00352FDF">
        <w:t>31</w:t>
      </w:r>
      <w:r w:rsidR="00484B8A" w:rsidRPr="00352FDF">
        <w:t>9</w:t>
      </w:r>
      <w:r w:rsidRPr="00352FDF">
        <w:t xml:space="preserve">. November 25, 2022: </w:t>
      </w:r>
      <w:r w:rsidR="005221AC" w:rsidRPr="00352FDF">
        <w:t>“</w:t>
      </w:r>
      <w:r w:rsidR="005221AC" w:rsidRPr="00352FDF">
        <w:rPr>
          <w:lang w:val="en-GB"/>
        </w:rPr>
        <w:t>Halal Ecosystem: Integrating Islamic finance with Halal industry,” Panel Discussion at the 8</w:t>
      </w:r>
      <w:r w:rsidR="005221AC" w:rsidRPr="00352FDF">
        <w:rPr>
          <w:vertAlign w:val="superscript"/>
          <w:lang w:val="en-GB"/>
        </w:rPr>
        <w:t>th</w:t>
      </w:r>
      <w:r w:rsidR="005221AC" w:rsidRPr="00352FDF">
        <w:rPr>
          <w:lang w:val="en-GB"/>
        </w:rPr>
        <w:t xml:space="preserve"> World Halal Summit, Istanbul, Turkey, In-Person</w:t>
      </w:r>
    </w:p>
    <w:p w14:paraId="3A4D3582" w14:textId="3F0A8B93" w:rsidR="00484B8A" w:rsidRPr="00352FDF" w:rsidRDefault="00484B8A" w:rsidP="005221AC">
      <w:pPr>
        <w:jc w:val="both"/>
        <w:rPr>
          <w:lang w:val="en-GB"/>
        </w:rPr>
      </w:pPr>
    </w:p>
    <w:p w14:paraId="12996DF5" w14:textId="324CF642" w:rsidR="00484B8A" w:rsidRPr="00352FDF" w:rsidRDefault="00484B8A" w:rsidP="005221AC">
      <w:pPr>
        <w:jc w:val="both"/>
        <w:rPr>
          <w:lang w:val="en-GB"/>
        </w:rPr>
      </w:pPr>
      <w:r w:rsidRPr="00352FDF">
        <w:rPr>
          <w:lang w:val="en-GB"/>
        </w:rPr>
        <w:t>318. November 15, 2022: “Evaluating Islamic Banking Research in Indonesia and Bibliometric Research, Presentation at the Research Symposium, Bank Indonesia, Jakarta, Indonesia, Virtual On-line</w:t>
      </w:r>
    </w:p>
    <w:bookmarkEnd w:id="261"/>
    <w:p w14:paraId="4727BA5F" w14:textId="77777777" w:rsidR="008D37DF" w:rsidRPr="00352FDF" w:rsidRDefault="008D37DF" w:rsidP="00B40CFB">
      <w:pPr>
        <w:jc w:val="both"/>
      </w:pPr>
    </w:p>
    <w:p w14:paraId="01305FD8" w14:textId="44259702" w:rsidR="00AD1509" w:rsidRPr="00352FDF" w:rsidRDefault="00AD1509" w:rsidP="00AD1509">
      <w:pPr>
        <w:jc w:val="both"/>
      </w:pPr>
      <w:r w:rsidRPr="00352FDF">
        <w:t>31</w:t>
      </w:r>
      <w:r w:rsidR="00AD026B" w:rsidRPr="00352FDF">
        <w:t>7</w:t>
      </w:r>
      <w:r w:rsidRPr="00352FDF">
        <w:t>. November 4, 2022: “Fintech and Cryptocurrency,” Visiting Professor Lecture at Arshad Ayub Graduate School of Business (AAGSB), Kuala Lumpur, Malaysia, In-person</w:t>
      </w:r>
    </w:p>
    <w:p w14:paraId="03B92117" w14:textId="77777777" w:rsidR="00AD026B" w:rsidRPr="00352FDF" w:rsidRDefault="00AD026B" w:rsidP="00AD026B">
      <w:pPr>
        <w:jc w:val="both"/>
      </w:pPr>
    </w:p>
    <w:p w14:paraId="10353A54" w14:textId="7FDAB0AF" w:rsidR="00AD026B" w:rsidRPr="00352FDF" w:rsidRDefault="00AD026B" w:rsidP="00AD026B">
      <w:pPr>
        <w:jc w:val="both"/>
      </w:pPr>
      <w:r w:rsidRPr="00352FDF">
        <w:t>316. November 3, 2022: “Future Challenges of Islamic finance,” Institute of Business Management (IoBM), Karachi, Pakistan, Virtual, On-line</w:t>
      </w:r>
    </w:p>
    <w:p w14:paraId="3B1ADA4B" w14:textId="77777777" w:rsidR="00AD026B" w:rsidRPr="00352FDF" w:rsidRDefault="00AD026B" w:rsidP="00AD1509">
      <w:pPr>
        <w:jc w:val="both"/>
      </w:pPr>
    </w:p>
    <w:p w14:paraId="54265845" w14:textId="6EE23A68" w:rsidR="00AD026B" w:rsidRPr="00352FDF" w:rsidRDefault="00AD026B" w:rsidP="00AD026B">
      <w:pPr>
        <w:jc w:val="both"/>
      </w:pPr>
      <w:r w:rsidRPr="00352FDF">
        <w:t>315. November 2, 2022: “Crisis of Economic Reforms in Policy Making,” Visiting Professor Lecture at Arshad Ayub Graduate School of Business (AAGSB), Kuala Lumpur, Malaysia, In-person</w:t>
      </w:r>
    </w:p>
    <w:p w14:paraId="40106014" w14:textId="77777777" w:rsidR="00AD026B" w:rsidRPr="00352FDF" w:rsidRDefault="00AD026B" w:rsidP="00B40CFB">
      <w:pPr>
        <w:jc w:val="both"/>
      </w:pPr>
    </w:p>
    <w:p w14:paraId="1E9E0181" w14:textId="76A07350" w:rsidR="00AD1509" w:rsidRPr="00352FDF" w:rsidRDefault="00AD1509" w:rsidP="00B40CFB">
      <w:pPr>
        <w:jc w:val="both"/>
      </w:pPr>
      <w:r w:rsidRPr="00352FDF">
        <w:t>314. November 2, 2022: “How to Write a Publishable Paper and Avoid Rejection,” Visiting Professor Lecture at Arshad Ayub Graduate School of Business (AAGSB), Kuala Lumpur, Malaysia, In-person</w:t>
      </w:r>
    </w:p>
    <w:p w14:paraId="06441AF0" w14:textId="77777777" w:rsidR="00AD1509" w:rsidRPr="00352FDF" w:rsidRDefault="00AD1509" w:rsidP="00B40CFB">
      <w:pPr>
        <w:jc w:val="both"/>
      </w:pPr>
    </w:p>
    <w:p w14:paraId="43166E76" w14:textId="6DE52A5A" w:rsidR="009550AA" w:rsidRPr="00352FDF" w:rsidRDefault="00AD1509" w:rsidP="00B40CFB">
      <w:pPr>
        <w:jc w:val="both"/>
      </w:pPr>
      <w:r w:rsidRPr="00352FDF">
        <w:t>313. November 1, 2022: “Islamic Finance as a Solution to Financial Crisis,” Visiting Professor Lecture at Arshad Ayub Graduate School of Business (AAGSB), Kuala Lumpur, Malaysia, In-person</w:t>
      </w:r>
    </w:p>
    <w:p w14:paraId="0B96A0A1" w14:textId="77777777" w:rsidR="00AD1509" w:rsidRPr="00352FDF" w:rsidRDefault="00AD1509" w:rsidP="00B40CFB">
      <w:pPr>
        <w:jc w:val="both"/>
      </w:pPr>
    </w:p>
    <w:p w14:paraId="62AE0923" w14:textId="456C12D6" w:rsidR="004171B8" w:rsidRPr="00352FDF" w:rsidRDefault="004171B8" w:rsidP="004171B8">
      <w:pPr>
        <w:jc w:val="both"/>
      </w:pPr>
      <w:r w:rsidRPr="00352FDF">
        <w:t xml:space="preserve">312. October 22, 2021: “Opportunities and Potentials of Waqf /Endowments/Philanthropic Foundations and its Socio-Economic Impact, “ Plenary Session at the Symposium on “Waqf and Philanthropic Foundations: Shared Values for Socio-Economic Development, at Harvard University, Cambridge, MA, USA, in-person </w:t>
      </w:r>
    </w:p>
    <w:p w14:paraId="6E7AA20C" w14:textId="4CDFC759" w:rsidR="00200941" w:rsidRPr="00352FDF" w:rsidRDefault="00200941" w:rsidP="00B40CFB">
      <w:pPr>
        <w:jc w:val="both"/>
      </w:pPr>
    </w:p>
    <w:p w14:paraId="1F9298F7" w14:textId="3DDFE214" w:rsidR="00662DB3" w:rsidRPr="00352FDF" w:rsidRDefault="00200941" w:rsidP="00B40CFB">
      <w:pPr>
        <w:jc w:val="both"/>
      </w:pPr>
      <w:r w:rsidRPr="00352FDF">
        <w:lastRenderedPageBreak/>
        <w:t>31</w:t>
      </w:r>
      <w:r w:rsidR="004171B8" w:rsidRPr="00352FDF">
        <w:t>1</w:t>
      </w:r>
      <w:r w:rsidRPr="00352FDF">
        <w:t>. October 14, 2022</w:t>
      </w:r>
      <w:r w:rsidR="001C59A3" w:rsidRPr="00352FDF">
        <w:t xml:space="preserve">: </w:t>
      </w:r>
      <w:r w:rsidR="00662DB3" w:rsidRPr="00352FDF">
        <w:t>“Islamic Finance as a Solution for Systematic Failures of Current Economic System.” Paper Presented at the 10</w:t>
      </w:r>
      <w:r w:rsidR="00662DB3" w:rsidRPr="00352FDF">
        <w:rPr>
          <w:vertAlign w:val="superscript"/>
        </w:rPr>
        <w:t>th</w:t>
      </w:r>
      <w:r w:rsidR="00662DB3" w:rsidRPr="00352FDF">
        <w:t xml:space="preserve"> IKAM Islamic Economics Workshop, Istanbul, Turkey</w:t>
      </w:r>
    </w:p>
    <w:p w14:paraId="75E25724" w14:textId="0735EBD4" w:rsidR="00200941" w:rsidRPr="00352FDF" w:rsidRDefault="00200941" w:rsidP="00B40CFB">
      <w:pPr>
        <w:jc w:val="both"/>
      </w:pPr>
    </w:p>
    <w:p w14:paraId="6F5A612B" w14:textId="4D1B021D" w:rsidR="00200941" w:rsidRPr="00352FDF" w:rsidRDefault="00200941" w:rsidP="00B40CFB">
      <w:pPr>
        <w:jc w:val="both"/>
      </w:pPr>
      <w:r w:rsidRPr="00352FDF">
        <w:t>310. October 13, 2022: “Islamic Finance: a Value-based Alternative,” Necemettin Erbakan University (NEU), Konya, Turkey, In-person</w:t>
      </w:r>
    </w:p>
    <w:p w14:paraId="35278A4A" w14:textId="48F11C03" w:rsidR="0097471A" w:rsidRPr="00352FDF" w:rsidRDefault="0097471A" w:rsidP="00B40CFB">
      <w:pPr>
        <w:jc w:val="both"/>
      </w:pPr>
    </w:p>
    <w:p w14:paraId="64CC84D7" w14:textId="03CC7D22" w:rsidR="0097471A" w:rsidRPr="00352FDF" w:rsidRDefault="001959CD" w:rsidP="00B40CFB">
      <w:pPr>
        <w:jc w:val="both"/>
      </w:pPr>
      <w:r w:rsidRPr="00352FDF">
        <w:t>309. September 29, 2022: “The Importance of Financial Infrastructure that supports growth in New Era,” at the International Symposium on “The Transformation of New Economic Paradigm and Rising Concerns in Post Pandemic Period,” Organized by the Presidency of Turkey, Istanbul, Turkey</w:t>
      </w:r>
    </w:p>
    <w:p w14:paraId="2D5682E6" w14:textId="77777777" w:rsidR="005B0F42" w:rsidRPr="00352FDF" w:rsidRDefault="005B0F42" w:rsidP="00B40CFB">
      <w:pPr>
        <w:jc w:val="both"/>
      </w:pPr>
    </w:p>
    <w:p w14:paraId="044BEF49" w14:textId="4C9C903E" w:rsidR="00B40CFB" w:rsidRPr="00352FDF" w:rsidRDefault="00B40CFB" w:rsidP="00B40CFB">
      <w:pPr>
        <w:jc w:val="both"/>
      </w:pPr>
      <w:r w:rsidRPr="00352FDF">
        <w:t xml:space="preserve">308. </w:t>
      </w:r>
      <w:r w:rsidR="003955C0" w:rsidRPr="00352FDF">
        <w:t>August 31, 2022, “Developing Government Sukuk” at Bangladesh Bank Head Office, Dhaka, Bangladesh.</w:t>
      </w:r>
    </w:p>
    <w:p w14:paraId="7982174E" w14:textId="77777777" w:rsidR="00C17D95" w:rsidRPr="00352FDF" w:rsidRDefault="00C17D95" w:rsidP="00B40CFB">
      <w:pPr>
        <w:jc w:val="both"/>
      </w:pPr>
    </w:p>
    <w:p w14:paraId="3DB1EBF7" w14:textId="15F1D4EC" w:rsidR="00B40CFB" w:rsidRPr="00352FDF" w:rsidRDefault="00B40CFB" w:rsidP="00B40CFB">
      <w:pPr>
        <w:jc w:val="both"/>
      </w:pPr>
      <w:r w:rsidRPr="00352FDF">
        <w:t>307. August 28, 2022: “Dissecting and Correcting Misconceptions in Islamic Banking and Finance,” Bangladesh Bank Training Academy (BBTA), Mirpur, Dhaka, Bangladesh, in-person</w:t>
      </w:r>
    </w:p>
    <w:p w14:paraId="69D223BD" w14:textId="77777777" w:rsidR="00B40CFB" w:rsidRPr="00352FDF" w:rsidRDefault="00B40CFB" w:rsidP="00B40CFB">
      <w:pPr>
        <w:jc w:val="both"/>
      </w:pPr>
    </w:p>
    <w:p w14:paraId="460C5459" w14:textId="2E1C5AA3" w:rsidR="00B40CFB" w:rsidRPr="00352FDF" w:rsidRDefault="00B40CFB" w:rsidP="00B40CFB">
      <w:pPr>
        <w:jc w:val="both"/>
      </w:pPr>
      <w:r w:rsidRPr="00352FDF">
        <w:t>306. August 28, 2022: “Islamic Monetary Policy in a Dual Banking System,” Bangladesh Bank Training Academy (BBTA), Mirpur, Dhaka, Bangladesh, in-person</w:t>
      </w:r>
    </w:p>
    <w:p w14:paraId="10CDEEDE" w14:textId="77777777" w:rsidR="00B40CFB" w:rsidRPr="00352FDF" w:rsidRDefault="00B40CFB" w:rsidP="00B40CFB">
      <w:pPr>
        <w:jc w:val="both"/>
      </w:pPr>
    </w:p>
    <w:p w14:paraId="635FE29B" w14:textId="2C0F7CFD" w:rsidR="00354551" w:rsidRPr="00352FDF" w:rsidRDefault="00354551" w:rsidP="00254859">
      <w:pPr>
        <w:jc w:val="both"/>
      </w:pPr>
      <w:r w:rsidRPr="00352FDF">
        <w:t xml:space="preserve">305. August 24, 2022: Bangladesh Institute of Bank Management: </w:t>
      </w:r>
      <w:r w:rsidR="00BE127C" w:rsidRPr="00352FDF">
        <w:t>Islamic Banking Operations in Bangladesh, On-line, Zoom, Dhaka, Bangladesh</w:t>
      </w:r>
    </w:p>
    <w:p w14:paraId="693AB73F" w14:textId="77777777" w:rsidR="00B40CFB" w:rsidRPr="00352FDF" w:rsidRDefault="00B40CFB" w:rsidP="00254859">
      <w:pPr>
        <w:jc w:val="both"/>
      </w:pPr>
    </w:p>
    <w:p w14:paraId="7849919C" w14:textId="7DFC3A3C" w:rsidR="0053407B" w:rsidRPr="00352FDF" w:rsidRDefault="0053407B" w:rsidP="00254859">
      <w:pPr>
        <w:jc w:val="both"/>
      </w:pPr>
      <w:r w:rsidRPr="00352FDF">
        <w:t>304. August 18, 2022: Colleges of business at Higher Colleges of Technology-UAE: How to avoid rejection and publish?, On-line seminar</w:t>
      </w:r>
      <w:r w:rsidR="00BE127C" w:rsidRPr="00352FDF">
        <w:t>, Dubai, Bangladesh</w:t>
      </w:r>
    </w:p>
    <w:p w14:paraId="5052FE2A" w14:textId="77777777" w:rsidR="00BE127C" w:rsidRPr="00352FDF" w:rsidRDefault="00BE127C" w:rsidP="00254859">
      <w:pPr>
        <w:jc w:val="both"/>
      </w:pPr>
    </w:p>
    <w:p w14:paraId="442A34D6" w14:textId="6F21A1D0" w:rsidR="00B72FF9" w:rsidRPr="00352FDF" w:rsidRDefault="00B72FF9" w:rsidP="00254859">
      <w:pPr>
        <w:jc w:val="both"/>
      </w:pPr>
      <w:r w:rsidRPr="00352FDF">
        <w:t>303. July 30, 2022: “The Qard Hasan Bank” Invited Keynote address at the Center for Strategic and Peace Studies (CSPS), Dhaka, Bangladesh, Virtual On-line</w:t>
      </w:r>
    </w:p>
    <w:p w14:paraId="56726F5F" w14:textId="77777777" w:rsidR="00B72FF9" w:rsidRPr="00352FDF" w:rsidRDefault="00B72FF9" w:rsidP="00254859">
      <w:pPr>
        <w:jc w:val="both"/>
      </w:pPr>
    </w:p>
    <w:p w14:paraId="0F724F5E" w14:textId="170C0BB7" w:rsidR="00E14F52" w:rsidRPr="00352FDF" w:rsidRDefault="00E14F52" w:rsidP="00254859">
      <w:pPr>
        <w:jc w:val="both"/>
      </w:pPr>
      <w:r w:rsidRPr="00352FDF">
        <w:t>302. July 27, 2022: “The Challenge of Islamic Finance and Banking in the Post Pandemic Era: Digitalization and Sustainability,” Faculty of Islamic Economics and Business Islamic, University of Surakarta, Indonesia at   Third International Conference on Islamic Economics Studies (ICIES2022): "Islamic Economics in Adapting Social Changes: Developing Business Resilience and Digital Ecosystem”</w:t>
      </w:r>
    </w:p>
    <w:p w14:paraId="67411D7F" w14:textId="77777777" w:rsidR="00E14F52" w:rsidRPr="00352FDF" w:rsidRDefault="00E14F52" w:rsidP="00254859">
      <w:pPr>
        <w:jc w:val="both"/>
      </w:pPr>
    </w:p>
    <w:p w14:paraId="483B5B2B" w14:textId="3C4DCB05" w:rsidR="00794FA4" w:rsidRPr="00352FDF" w:rsidRDefault="00794FA4" w:rsidP="00254859">
      <w:pPr>
        <w:jc w:val="both"/>
      </w:pPr>
      <w:r w:rsidRPr="00352FDF">
        <w:t>301. July 19, 2022: “Islamic Social Finance: Future Research Directions,” at the 2022 Sixth international scientific research forum “ZWP&amp;IF 2022”, Rabat, Morocco [Virtual]</w:t>
      </w:r>
    </w:p>
    <w:p w14:paraId="57574ADA" w14:textId="77777777" w:rsidR="00794FA4" w:rsidRPr="00352FDF" w:rsidRDefault="00794FA4" w:rsidP="00254859">
      <w:pPr>
        <w:jc w:val="both"/>
      </w:pPr>
    </w:p>
    <w:p w14:paraId="3FA3E7CE" w14:textId="6C3B8E9D" w:rsidR="00BC21E4" w:rsidRPr="00352FDF" w:rsidRDefault="001D56A5" w:rsidP="00254859">
      <w:pPr>
        <w:jc w:val="both"/>
      </w:pPr>
      <w:r w:rsidRPr="00352FDF">
        <w:t>300.</w:t>
      </w:r>
      <w:r w:rsidR="00FC7DBA" w:rsidRPr="00352FDF">
        <w:t xml:space="preserve"> June 24, 2022</w:t>
      </w:r>
      <w:r w:rsidR="00794FA4" w:rsidRPr="00352FDF">
        <w:t>: “</w:t>
      </w:r>
      <w:r w:rsidR="00743AC9" w:rsidRPr="00352FDF">
        <w:t>Research in Sustainable and Ethical Finance,” at the 2022 International Conference on Decision Making in a Disruptive Age, Institute of Business Administration, Marriott Hotel, Karachi, June 22-24, 2022</w:t>
      </w:r>
    </w:p>
    <w:p w14:paraId="72BF6951" w14:textId="77777777" w:rsidR="001D56A5" w:rsidRPr="00352FDF" w:rsidRDefault="001D56A5" w:rsidP="00254859">
      <w:pPr>
        <w:jc w:val="both"/>
      </w:pPr>
    </w:p>
    <w:p w14:paraId="43E813E9" w14:textId="3FC5A32C" w:rsidR="00FC7DBA" w:rsidRPr="00352FDF" w:rsidRDefault="001D56A5" w:rsidP="00254859">
      <w:pPr>
        <w:jc w:val="both"/>
      </w:pPr>
      <w:r w:rsidRPr="00352FDF">
        <w:t>299.</w:t>
      </w:r>
      <w:r w:rsidR="00B21729" w:rsidRPr="00352FDF">
        <w:t xml:space="preserve"> </w:t>
      </w:r>
      <w:r w:rsidR="00FC7DBA" w:rsidRPr="00352FDF">
        <w:t>May 22, 2022: “</w:t>
      </w:r>
      <w:r w:rsidR="00B21729" w:rsidRPr="00352FDF">
        <w:t>Responsible and Ethical Finance for Future</w:t>
      </w:r>
      <w:r w:rsidR="00FC7DBA" w:rsidRPr="00352FDF">
        <w:t>,” 2022 TÜBA-AASSA Joint Symposium on Understanding Sustainability in the Context of Business Organizations and Philanthropic Institutions, Istanbul, Turkey, May 21-22, 2022.</w:t>
      </w:r>
    </w:p>
    <w:bookmarkEnd w:id="269"/>
    <w:p w14:paraId="5387A99C" w14:textId="77777777" w:rsidR="001D56A5" w:rsidRPr="00352FDF" w:rsidRDefault="001D56A5" w:rsidP="00254859">
      <w:pPr>
        <w:jc w:val="both"/>
      </w:pPr>
    </w:p>
    <w:p w14:paraId="088DD08C" w14:textId="0E00A733" w:rsidR="004B7B24" w:rsidRPr="00352FDF" w:rsidRDefault="004B7B24" w:rsidP="00254859">
      <w:pPr>
        <w:jc w:val="both"/>
      </w:pPr>
      <w:r w:rsidRPr="00352FDF">
        <w:t>298. March 26, 2022: “Future of Bangladesh,” Ushashi, Comilla, 7:00PM In-person</w:t>
      </w:r>
    </w:p>
    <w:p w14:paraId="2CE6DD71" w14:textId="77777777" w:rsidR="004B7B24" w:rsidRPr="00352FDF" w:rsidRDefault="004B7B24" w:rsidP="00254859">
      <w:pPr>
        <w:jc w:val="both"/>
      </w:pPr>
    </w:p>
    <w:p w14:paraId="2FCA0FA5" w14:textId="5E882697" w:rsidR="004B7B24" w:rsidRPr="00352FDF" w:rsidRDefault="004B7B24" w:rsidP="00254859">
      <w:pPr>
        <w:jc w:val="both"/>
      </w:pPr>
      <w:r w:rsidRPr="00352FDF">
        <w:t>29</w:t>
      </w:r>
      <w:r w:rsidR="00731B13" w:rsidRPr="00352FDF">
        <w:t>7</w:t>
      </w:r>
      <w:r w:rsidRPr="00352FDF">
        <w:t>. March 26, Saturday: 8AM-12PM: Islamic Finance Response to COVID-19 Pandemic, University of Muhammadiya, JogJakarta,</w:t>
      </w:r>
      <w:r w:rsidR="003D1462" w:rsidRPr="00352FDF">
        <w:t xml:space="preserve"> </w:t>
      </w:r>
      <w:r w:rsidRPr="00352FDF">
        <w:t xml:space="preserve">Jakarta Virtual </w:t>
      </w:r>
    </w:p>
    <w:p w14:paraId="755D58E6" w14:textId="77777777" w:rsidR="004B7B24" w:rsidRPr="00352FDF" w:rsidRDefault="004B7B24" w:rsidP="00254859">
      <w:pPr>
        <w:jc w:val="both"/>
      </w:pPr>
    </w:p>
    <w:p w14:paraId="56E174B0" w14:textId="60E0A380" w:rsidR="004B7B24" w:rsidRPr="00352FDF" w:rsidRDefault="004B7B24" w:rsidP="00254859">
      <w:pPr>
        <w:jc w:val="both"/>
      </w:pPr>
      <w:r w:rsidRPr="00352FDF">
        <w:t>29</w:t>
      </w:r>
      <w:r w:rsidR="00731B13" w:rsidRPr="00352FDF">
        <w:t>6</w:t>
      </w:r>
      <w:r w:rsidRPr="00352FDF">
        <w:t>. March 25, 2022: “SDG and Zakat” Center for Zakat Management, Dhaka, Bangladesh, 4PM, In-person</w:t>
      </w:r>
    </w:p>
    <w:p w14:paraId="596F008D" w14:textId="77777777" w:rsidR="004B7B24" w:rsidRPr="00352FDF" w:rsidRDefault="004B7B24" w:rsidP="00254859">
      <w:pPr>
        <w:jc w:val="both"/>
      </w:pPr>
    </w:p>
    <w:p w14:paraId="1D2878A3" w14:textId="68A640C3" w:rsidR="004B7B24" w:rsidRPr="00352FDF" w:rsidRDefault="004B7B24" w:rsidP="00254859">
      <w:pPr>
        <w:jc w:val="both"/>
      </w:pPr>
      <w:r w:rsidRPr="00352FDF">
        <w:t>29</w:t>
      </w:r>
      <w:r w:rsidR="00731B13" w:rsidRPr="00352FDF">
        <w:t>5</w:t>
      </w:r>
      <w:r w:rsidRPr="00352FDF">
        <w:t>. March 25, 2022: “Estimation of Zakat in Bangladesh using Secondary Data”, Center for Zakat Management, Dhaka, Bangladesh, 10AM in-person.</w:t>
      </w:r>
    </w:p>
    <w:p w14:paraId="463AB76A" w14:textId="77777777" w:rsidR="00052101" w:rsidRPr="00352FDF" w:rsidRDefault="00052101" w:rsidP="00254859">
      <w:pPr>
        <w:jc w:val="both"/>
      </w:pPr>
    </w:p>
    <w:p w14:paraId="3EF4F14E" w14:textId="66B97699" w:rsidR="00575A42" w:rsidRPr="00352FDF" w:rsidRDefault="00575A42" w:rsidP="00254859">
      <w:pPr>
        <w:jc w:val="both"/>
      </w:pPr>
      <w:r w:rsidRPr="00352FDF">
        <w:lastRenderedPageBreak/>
        <w:t>294. March 25, 2022: “The Qardul Hasan Bank”, The Message, Dhaka, Bangladesh, Virtual</w:t>
      </w:r>
      <w:r w:rsidR="00052101" w:rsidRPr="00352FDF">
        <w:t>, 9PM</w:t>
      </w:r>
      <w:r w:rsidR="00731B13" w:rsidRPr="00352FDF">
        <w:t xml:space="preserve"> Virtual</w:t>
      </w:r>
    </w:p>
    <w:p w14:paraId="6C949F03" w14:textId="77777777" w:rsidR="00575A42" w:rsidRPr="00352FDF" w:rsidRDefault="00575A42" w:rsidP="00254859">
      <w:pPr>
        <w:jc w:val="both"/>
      </w:pPr>
    </w:p>
    <w:p w14:paraId="2F144F0C" w14:textId="4C8D8841" w:rsidR="004B7B24" w:rsidRPr="00352FDF" w:rsidRDefault="004B7B24" w:rsidP="00254859">
      <w:pPr>
        <w:jc w:val="both"/>
      </w:pPr>
      <w:r w:rsidRPr="00352FDF">
        <w:t>29</w:t>
      </w:r>
      <w:r w:rsidR="00731B13" w:rsidRPr="00352FDF">
        <w:t>3</w:t>
      </w:r>
      <w:r w:rsidRPr="00352FDF">
        <w:t>. March 24, 2022: “Institutionalization of Zakat,” Center for Zakat Management, Dhaka Bangladesh, 10AM in Person.</w:t>
      </w:r>
    </w:p>
    <w:p w14:paraId="0E32705F" w14:textId="08A99E64" w:rsidR="00C10EC1" w:rsidRPr="00352FDF" w:rsidRDefault="00C10EC1" w:rsidP="00254859">
      <w:pPr>
        <w:jc w:val="both"/>
      </w:pPr>
    </w:p>
    <w:p w14:paraId="6E9A4BA5" w14:textId="6B2F3C8A" w:rsidR="00277B17" w:rsidRPr="00352FDF" w:rsidRDefault="00277B17" w:rsidP="00254859">
      <w:pPr>
        <w:jc w:val="both"/>
      </w:pPr>
      <w:r w:rsidRPr="00352FDF">
        <w:t xml:space="preserve">292. March 23, 2022: “The Future of Islamic Finance in Africa,” 8th African Islamic Finance Summit, The Sir Dawda Kairaba Jawara International Conference Center, Banjul, The Gambia, Virtual, </w:t>
      </w:r>
      <w:r w:rsidR="00C10EC1" w:rsidRPr="00352FDF">
        <w:t>3:40PM</w:t>
      </w:r>
    </w:p>
    <w:p w14:paraId="18B877F8" w14:textId="3054D8A0" w:rsidR="00277B17" w:rsidRPr="00352FDF" w:rsidRDefault="00277B17" w:rsidP="00254859">
      <w:pPr>
        <w:jc w:val="both"/>
      </w:pPr>
    </w:p>
    <w:p w14:paraId="222791BE" w14:textId="1C1420AA" w:rsidR="005465CF" w:rsidRPr="00352FDF" w:rsidRDefault="005465CF" w:rsidP="00254859">
      <w:pPr>
        <w:jc w:val="both"/>
      </w:pPr>
      <w:bookmarkStart w:id="271" w:name="_Hlk91763183"/>
      <w:r w:rsidRPr="00352FDF">
        <w:t>291.</w:t>
      </w:r>
      <w:r w:rsidR="00277B17" w:rsidRPr="00352FDF">
        <w:t xml:space="preserve"> March 25, 2022: “The Islamic Social Finance,” Bangladesh Institute of Bank Management (BIBM), Dhaka, Bangladesh, 7:00PM</w:t>
      </w:r>
    </w:p>
    <w:p w14:paraId="62D55467" w14:textId="77777777" w:rsidR="005465CF" w:rsidRPr="00352FDF" w:rsidRDefault="005465CF" w:rsidP="00254859">
      <w:pPr>
        <w:jc w:val="both"/>
      </w:pPr>
    </w:p>
    <w:p w14:paraId="7F5428A6" w14:textId="44ECDEBF" w:rsidR="005465CF" w:rsidRPr="00352FDF" w:rsidRDefault="005465CF" w:rsidP="00254859">
      <w:pPr>
        <w:jc w:val="both"/>
      </w:pPr>
      <w:r w:rsidRPr="00352FDF">
        <w:t>290. March 16, 2022:  The Role of Social Impact Sukuk in the recovery Phase of the Covid-19 Pandemic, IFSB-ISRA-INCEIF, On-line Zoom, Kuala Lumpur, Malaysia, 2:30PM</w:t>
      </w:r>
    </w:p>
    <w:p w14:paraId="59BDB57F" w14:textId="77777777" w:rsidR="005465CF" w:rsidRPr="00352FDF" w:rsidRDefault="005465CF" w:rsidP="00254859">
      <w:pPr>
        <w:jc w:val="both"/>
      </w:pPr>
    </w:p>
    <w:p w14:paraId="2B2302E3" w14:textId="68C7F2E2" w:rsidR="0084416E" w:rsidRPr="00352FDF" w:rsidRDefault="0084416E" w:rsidP="00254859">
      <w:pPr>
        <w:jc w:val="both"/>
      </w:pPr>
      <w:r w:rsidRPr="00352FDF">
        <w:t>289. March 11, 2022: Islamic Finan Education and Certification, IFA Training Center, Dhaka, Bangladesh, Zoom 10AM</w:t>
      </w:r>
    </w:p>
    <w:p w14:paraId="0838725A" w14:textId="77777777" w:rsidR="0084416E" w:rsidRPr="00352FDF" w:rsidRDefault="0084416E" w:rsidP="00254859">
      <w:pPr>
        <w:jc w:val="both"/>
      </w:pPr>
    </w:p>
    <w:p w14:paraId="580EF1B9" w14:textId="6CCA621E" w:rsidR="0084416E" w:rsidRPr="00352FDF" w:rsidRDefault="0084416E" w:rsidP="00254859">
      <w:pPr>
        <w:jc w:val="both"/>
      </w:pPr>
      <w:r w:rsidRPr="00352FDF">
        <w:t>288. March 10, 2022: “Impact and Sustainable Finance” Universitus Serebas Maret, Indonesia, Zoom 7-9PM</w:t>
      </w:r>
    </w:p>
    <w:p w14:paraId="1E03FBF4" w14:textId="77777777" w:rsidR="0084416E" w:rsidRPr="00352FDF" w:rsidRDefault="0084416E" w:rsidP="00254859">
      <w:pPr>
        <w:jc w:val="both"/>
      </w:pPr>
    </w:p>
    <w:p w14:paraId="344B5DC1" w14:textId="53FCAC26" w:rsidR="0078402A" w:rsidRPr="00352FDF" w:rsidRDefault="0078402A" w:rsidP="00254859">
      <w:pPr>
        <w:jc w:val="both"/>
      </w:pPr>
      <w:r w:rsidRPr="00352FDF">
        <w:t>287. February 14-15, 2022: Bangladesh Insurance Academy, Dhaka, Bangladesh (Zoom): 10AM-2PM</w:t>
      </w:r>
    </w:p>
    <w:p w14:paraId="1F6504CC" w14:textId="77777777" w:rsidR="0084416E" w:rsidRPr="00352FDF" w:rsidRDefault="0084416E" w:rsidP="00254859">
      <w:pPr>
        <w:jc w:val="both"/>
      </w:pPr>
    </w:p>
    <w:p w14:paraId="418822CA" w14:textId="4E8D9262" w:rsidR="0078402A" w:rsidRPr="00352FDF" w:rsidRDefault="0078402A" w:rsidP="00254859">
      <w:pPr>
        <w:jc w:val="both"/>
      </w:pPr>
      <w:r w:rsidRPr="00352FDF">
        <w:t xml:space="preserve">286. February 15, 2022: Higher School of Economics in St. Petersburg, Russia: 10:40AM -12:01PM New Orleans time </w:t>
      </w:r>
    </w:p>
    <w:p w14:paraId="4F56C4BD" w14:textId="59590A86" w:rsidR="00704A91" w:rsidRPr="00352FDF" w:rsidRDefault="00704A91" w:rsidP="00254859">
      <w:pPr>
        <w:jc w:val="both"/>
      </w:pPr>
      <w:r w:rsidRPr="00352FDF">
        <w:t>285. M. Kabir Hassan, “Issues and challenges for Islamic finance in adopting alternative benchmark rates and finding an Islamic benchmark rate,” AAOIFI, Manama, Bahrain, January 18, 2022</w:t>
      </w:r>
    </w:p>
    <w:p w14:paraId="69FD7EAC" w14:textId="77777777" w:rsidR="00704A91" w:rsidRPr="00352FDF" w:rsidRDefault="00704A91" w:rsidP="00254859">
      <w:pPr>
        <w:jc w:val="both"/>
      </w:pPr>
    </w:p>
    <w:p w14:paraId="7378D359" w14:textId="1E80D421" w:rsidR="00735D42" w:rsidRPr="00352FDF" w:rsidRDefault="00735D42" w:rsidP="00254859">
      <w:pPr>
        <w:jc w:val="both"/>
      </w:pPr>
      <w:r w:rsidRPr="00352FDF">
        <w:t>284. M. Kabir Hassan, “How to publish in WOS Journals,” Editors Panel at the 38</w:t>
      </w:r>
      <w:r w:rsidRPr="00352FDF">
        <w:rPr>
          <w:vertAlign w:val="superscript"/>
        </w:rPr>
        <w:t>th</w:t>
      </w:r>
      <w:r w:rsidRPr="00352FDF">
        <w:t xml:space="preserve"> Eurasian Business and Economics Society (EBES), in Warsaw, Poland, January 12-14, 2022, VIRTUAL </w:t>
      </w:r>
    </w:p>
    <w:p w14:paraId="28D2804F" w14:textId="77777777" w:rsidR="00735D42" w:rsidRPr="00352FDF" w:rsidRDefault="00735D42" w:rsidP="00254859">
      <w:pPr>
        <w:jc w:val="both"/>
      </w:pPr>
    </w:p>
    <w:p w14:paraId="0B7F9419" w14:textId="793EA625" w:rsidR="009A4BE6" w:rsidRPr="00352FDF" w:rsidRDefault="009A4BE6" w:rsidP="00254859">
      <w:pPr>
        <w:jc w:val="both"/>
      </w:pPr>
      <w:r w:rsidRPr="00352FDF">
        <w:t>283. M. Kabir Hassan, “Islamic Economics &amp; Islamic Finance in the 21st Century,” Winter School 2021 organized jointly by International Institute of Islamic Thought (IIIT), Bangladesh Institute of Islamic Thought (BIIT) and Daffodil International University (DIU), December 23-27, 2021, Bangladesh, ZOOM</w:t>
      </w:r>
    </w:p>
    <w:p w14:paraId="22848E27" w14:textId="77777777" w:rsidR="009A4BE6" w:rsidRPr="00352FDF" w:rsidRDefault="009A4BE6" w:rsidP="00254859">
      <w:pPr>
        <w:jc w:val="both"/>
      </w:pPr>
    </w:p>
    <w:p w14:paraId="7E02927A" w14:textId="7C4B86A9" w:rsidR="00CC613A" w:rsidRPr="00352FDF" w:rsidRDefault="000A3D18" w:rsidP="00254859">
      <w:pPr>
        <w:jc w:val="both"/>
      </w:pPr>
      <w:r w:rsidRPr="00352FDF">
        <w:t>282.</w:t>
      </w:r>
      <w:r w:rsidR="00CC613A" w:rsidRPr="00352FDF">
        <w:rPr>
          <w:rFonts w:eastAsia="Times New Roman"/>
          <w:sz w:val="22"/>
          <w:szCs w:val="22"/>
        </w:rPr>
        <w:t xml:space="preserve"> M. Kabir Hassan, “Islamic Fintech,” </w:t>
      </w:r>
      <w:r w:rsidR="00CC613A" w:rsidRPr="00352FDF">
        <w:t xml:space="preserve">Bangladesh Student Association Malaysia: FinTech: A New World After Covid-19” December 12, 2021, </w:t>
      </w:r>
      <w:r w:rsidR="009A4BE6" w:rsidRPr="00352FDF">
        <w:t xml:space="preserve">Malaysia, </w:t>
      </w:r>
      <w:r w:rsidR="00CC613A" w:rsidRPr="00352FDF">
        <w:t>Z</w:t>
      </w:r>
      <w:r w:rsidR="009A4BE6" w:rsidRPr="00352FDF">
        <w:t>OOM</w:t>
      </w:r>
    </w:p>
    <w:p w14:paraId="34434CDC" w14:textId="77777777" w:rsidR="000A3D18" w:rsidRPr="00352FDF" w:rsidRDefault="000A3D18" w:rsidP="00254859">
      <w:pPr>
        <w:jc w:val="both"/>
      </w:pPr>
    </w:p>
    <w:p w14:paraId="6E7F9787" w14:textId="7C2FF1C1" w:rsidR="009722E0" w:rsidRPr="00352FDF" w:rsidRDefault="009722E0" w:rsidP="00254859">
      <w:pPr>
        <w:jc w:val="both"/>
      </w:pPr>
      <w:r w:rsidRPr="00352FDF">
        <w:t>281.</w:t>
      </w:r>
      <w:r w:rsidR="000A3D18" w:rsidRPr="00352FDF">
        <w:t xml:space="preserve"> M. Kabir Hassan, “Islamic Crowdfunding,” 2021 Effat University: Islamic Finance and Business Intelligence, </w:t>
      </w:r>
    </w:p>
    <w:p w14:paraId="4F16DB3D" w14:textId="7ACC345E" w:rsidR="009722E0" w:rsidRPr="00352FDF" w:rsidRDefault="000A3D18" w:rsidP="00254859">
      <w:pPr>
        <w:jc w:val="both"/>
      </w:pPr>
      <w:r w:rsidRPr="00352FDF">
        <w:t xml:space="preserve">December 9, 2021, </w:t>
      </w:r>
      <w:r w:rsidR="009A4BE6" w:rsidRPr="00352FDF">
        <w:t xml:space="preserve">Saudi Arabia, </w:t>
      </w:r>
      <w:r w:rsidRPr="00352FDF">
        <w:t>ZOOM</w:t>
      </w:r>
    </w:p>
    <w:p w14:paraId="4879D6D0" w14:textId="77777777" w:rsidR="000A3D18" w:rsidRPr="00352FDF" w:rsidRDefault="000A3D18" w:rsidP="00254859">
      <w:pPr>
        <w:jc w:val="both"/>
      </w:pPr>
    </w:p>
    <w:p w14:paraId="4435A6F1" w14:textId="6CBB74E0" w:rsidR="000F561D" w:rsidRPr="00352FDF" w:rsidRDefault="000F561D" w:rsidP="00254859">
      <w:pPr>
        <w:jc w:val="both"/>
      </w:pPr>
      <w:r w:rsidRPr="00352FDF">
        <w:t>280. M. Kabir Hassan, “The Role of Technology in Effective Distribution of Zakat to Poor and Needy,” at the 5</w:t>
      </w:r>
      <w:r w:rsidRPr="00352FDF">
        <w:rPr>
          <w:vertAlign w:val="superscript"/>
        </w:rPr>
        <w:t>th</w:t>
      </w:r>
      <w:r w:rsidRPr="00352FDF">
        <w:t xml:space="preserve"> International Conference on Zakat (ICONZ), BAZNAS, Jakarta, Indonesia, Zoom, November 23, 2021</w:t>
      </w:r>
    </w:p>
    <w:bookmarkEnd w:id="271"/>
    <w:p w14:paraId="1F18772A" w14:textId="77777777" w:rsidR="000F561D" w:rsidRPr="00352FDF" w:rsidRDefault="000F561D" w:rsidP="00254859">
      <w:pPr>
        <w:jc w:val="both"/>
      </w:pPr>
    </w:p>
    <w:p w14:paraId="1ACA75DF" w14:textId="278C1606" w:rsidR="00A917F5" w:rsidRPr="00352FDF" w:rsidRDefault="00A917F5" w:rsidP="00254859">
      <w:pPr>
        <w:jc w:val="both"/>
      </w:pPr>
      <w:r w:rsidRPr="00352FDF">
        <w:t>279. M. Kabir Hassan, “The General Framework of the Islamic Economy in the USA” at the AlBaraka Islamic Forum, November 7, Egypt, Zoom.</w:t>
      </w:r>
    </w:p>
    <w:p w14:paraId="314D9EED" w14:textId="77777777" w:rsidR="00A917F5" w:rsidRPr="00352FDF" w:rsidRDefault="00A917F5" w:rsidP="00254859">
      <w:pPr>
        <w:jc w:val="both"/>
      </w:pPr>
    </w:p>
    <w:p w14:paraId="744CCB44" w14:textId="6991D5F8" w:rsidR="00A917F5" w:rsidRPr="00352FDF" w:rsidRDefault="00814298" w:rsidP="00254859">
      <w:pPr>
        <w:jc w:val="both"/>
      </w:pPr>
      <w:r w:rsidRPr="00352FDF">
        <w:t>27</w:t>
      </w:r>
      <w:r w:rsidR="0012364E" w:rsidRPr="00352FDF">
        <w:t>8</w:t>
      </w:r>
      <w:r w:rsidRPr="00352FDF">
        <w:t>. M. Kabir Hassan, “</w:t>
      </w:r>
      <w:r w:rsidR="00A917F5" w:rsidRPr="00352FDF">
        <w:t>ESG Investing and Islamic Finance,” Keynote Address, November 6-7, The International Conference on Business and Technology (ICBT 2021), Hilton Istanbul, Turkey</w:t>
      </w:r>
    </w:p>
    <w:p w14:paraId="2BFC8E4D" w14:textId="411EE80A" w:rsidR="00814298" w:rsidRPr="00352FDF" w:rsidRDefault="00814298" w:rsidP="00254859">
      <w:pPr>
        <w:jc w:val="both"/>
      </w:pPr>
    </w:p>
    <w:p w14:paraId="6808D883" w14:textId="1F970CCA" w:rsidR="00047D45" w:rsidRPr="00352FDF" w:rsidRDefault="00047D45" w:rsidP="00254859">
      <w:pPr>
        <w:jc w:val="both"/>
      </w:pPr>
      <w:r w:rsidRPr="00352FDF">
        <w:t>27</w:t>
      </w:r>
      <w:r w:rsidR="0012364E" w:rsidRPr="00352FDF">
        <w:t>7</w:t>
      </w:r>
      <w:r w:rsidRPr="00352FDF">
        <w:t xml:space="preserve">. M. Kabir Hassan, </w:t>
      </w:r>
      <w:r w:rsidR="00814298" w:rsidRPr="00352FDF">
        <w:t>“</w:t>
      </w:r>
      <w:bookmarkStart w:id="272" w:name="_Hlk86590266"/>
      <w:r w:rsidR="00814298" w:rsidRPr="00352FDF">
        <w:t>The Need of Development of Human Resources for the Potential Development in the Goal Oriented Islamic Banking Practices,” Keynote Address, November 3-4, 2021, Institute of Business Management (IoBM), Karachi, Pakistan, ZOOM</w:t>
      </w:r>
    </w:p>
    <w:bookmarkEnd w:id="272"/>
    <w:p w14:paraId="104DC2D2" w14:textId="77777777" w:rsidR="00047D45" w:rsidRPr="00352FDF" w:rsidRDefault="00047D45" w:rsidP="00254859">
      <w:pPr>
        <w:jc w:val="both"/>
      </w:pPr>
    </w:p>
    <w:p w14:paraId="56BA314B" w14:textId="2C658CF5" w:rsidR="003731EC" w:rsidRPr="00352FDF" w:rsidRDefault="003731EC" w:rsidP="00254859">
      <w:pPr>
        <w:jc w:val="both"/>
      </w:pPr>
      <w:r w:rsidRPr="00352FDF">
        <w:lastRenderedPageBreak/>
        <w:t>27</w:t>
      </w:r>
      <w:r w:rsidR="0012364E" w:rsidRPr="00352FDF">
        <w:t>6</w:t>
      </w:r>
      <w:r w:rsidRPr="00352FDF">
        <w:t>. M. Kabir Hassan, “Value Based Islamic Finance and Sustainable Development,” Keynote address at the Third International Conference on Business, Economics and Finance (ICBEF): Universiti Brueni Darussalam</w:t>
      </w:r>
      <w:r w:rsidR="00047D45" w:rsidRPr="00352FDF">
        <w:t xml:space="preserve"> (UBD)</w:t>
      </w:r>
      <w:r w:rsidRPr="00352FDF">
        <w:t>, November 1-3, 2021, ZOOM</w:t>
      </w:r>
    </w:p>
    <w:p w14:paraId="6D2ABF6E" w14:textId="77777777" w:rsidR="003731EC" w:rsidRPr="00352FDF" w:rsidRDefault="003731EC" w:rsidP="00254859">
      <w:pPr>
        <w:jc w:val="both"/>
      </w:pPr>
    </w:p>
    <w:p w14:paraId="1F45A0A7" w14:textId="36134934" w:rsidR="003B6E2D" w:rsidRPr="00352FDF" w:rsidRDefault="003B6E2D" w:rsidP="00254859">
      <w:pPr>
        <w:jc w:val="both"/>
      </w:pPr>
      <w:r w:rsidRPr="00352FDF">
        <w:t>27</w:t>
      </w:r>
      <w:r w:rsidR="0012364E" w:rsidRPr="00352FDF">
        <w:t>5</w:t>
      </w:r>
      <w:r w:rsidRPr="00352FDF">
        <w:t>. M. Kabir Hassan, “Public Finance in Islam,” Webinar at the IFA Consultancy, Dhaka, October 29, 2021 ZOOM</w:t>
      </w:r>
    </w:p>
    <w:p w14:paraId="1B152B75" w14:textId="070633A3" w:rsidR="003B6E2D" w:rsidRPr="00352FDF" w:rsidRDefault="003B6E2D" w:rsidP="00254859">
      <w:pPr>
        <w:jc w:val="both"/>
      </w:pPr>
    </w:p>
    <w:p w14:paraId="530D01F5" w14:textId="0B20F72E" w:rsidR="0012364E" w:rsidRPr="00352FDF" w:rsidRDefault="0012364E" w:rsidP="00254859">
      <w:pPr>
        <w:jc w:val="both"/>
      </w:pPr>
      <w:r w:rsidRPr="00352FDF">
        <w:t>274. M. Kabir Hassan, “Covid-19 and the Financial System: The Role of Islamic Finance,” Keynote Address at International Conference on Islamic Economics “The Post-Covid-19 Islamic Economy: Opportunities, Challenges and Solution Proposals,” October 27-29, 2021, ZOOM</w:t>
      </w:r>
    </w:p>
    <w:p w14:paraId="3510E766" w14:textId="77777777" w:rsidR="0012364E" w:rsidRPr="00352FDF" w:rsidRDefault="0012364E" w:rsidP="00254859">
      <w:pPr>
        <w:jc w:val="both"/>
      </w:pPr>
    </w:p>
    <w:p w14:paraId="0ED17AC4" w14:textId="3A62102E" w:rsidR="003B6E2D" w:rsidRPr="00352FDF" w:rsidRDefault="003B6E2D" w:rsidP="00254859">
      <w:pPr>
        <w:jc w:val="both"/>
      </w:pPr>
      <w:r w:rsidRPr="00352FDF">
        <w:t>273. M. Kabir Hassan, “Ensuring the Sustainability of the Core Values of Islamic Banking,” Panel Discussion at the 6</w:t>
      </w:r>
      <w:r w:rsidRPr="00352FDF">
        <w:rPr>
          <w:vertAlign w:val="superscript"/>
        </w:rPr>
        <w:t>th</w:t>
      </w:r>
      <w:r w:rsidRPr="00352FDF">
        <w:t xml:space="preserve"> Islamic Finance Forum in South Asia (IFFSA), Colombo, Sri Lanka, October 27, 2021, ZOOM</w:t>
      </w:r>
    </w:p>
    <w:p w14:paraId="578BE2EA" w14:textId="77777777" w:rsidR="003B6E2D" w:rsidRPr="00352FDF" w:rsidRDefault="003B6E2D" w:rsidP="00254859">
      <w:pPr>
        <w:jc w:val="both"/>
      </w:pPr>
    </w:p>
    <w:p w14:paraId="2D8E4FE1" w14:textId="69242AC6" w:rsidR="00D45645" w:rsidRPr="00352FDF" w:rsidRDefault="00D45645" w:rsidP="00254859">
      <w:pPr>
        <w:jc w:val="both"/>
      </w:pPr>
      <w:r w:rsidRPr="00352FDF">
        <w:t>272. M. Kabir Hassan, “The Future of Islamic Finance,” Turin Islamic Economic Forum, October 15, 2021, Turin, Italy</w:t>
      </w:r>
      <w:r w:rsidR="003B6E2D" w:rsidRPr="00352FDF">
        <w:t>, ZOOM</w:t>
      </w:r>
    </w:p>
    <w:p w14:paraId="5A729AA9" w14:textId="77777777" w:rsidR="00D45645" w:rsidRPr="00352FDF" w:rsidRDefault="00D45645" w:rsidP="00254859">
      <w:pPr>
        <w:jc w:val="both"/>
      </w:pPr>
    </w:p>
    <w:p w14:paraId="1688AB47" w14:textId="5FDA3210" w:rsidR="00CD35AB" w:rsidRPr="00352FDF" w:rsidRDefault="00CD35AB" w:rsidP="00254859">
      <w:pPr>
        <w:jc w:val="both"/>
      </w:pPr>
      <w:r w:rsidRPr="00352FDF">
        <w:t>271. M. Kabir Hassan, “Introducing Sukuk in Bangladesh: Key Issues” BIBM Webinar, October 13, 2021</w:t>
      </w:r>
      <w:r w:rsidR="003B6E2D" w:rsidRPr="00352FDF">
        <w:t>, ZOOM</w:t>
      </w:r>
    </w:p>
    <w:p w14:paraId="2828B58F" w14:textId="77777777" w:rsidR="00CD35AB" w:rsidRPr="00352FDF" w:rsidRDefault="00CD35AB" w:rsidP="00254859">
      <w:pPr>
        <w:jc w:val="both"/>
      </w:pPr>
    </w:p>
    <w:p w14:paraId="663A910E" w14:textId="316FB15D" w:rsidR="005051DA" w:rsidRPr="00352FDF" w:rsidRDefault="005051DA" w:rsidP="00254859">
      <w:pPr>
        <w:jc w:val="both"/>
      </w:pPr>
      <w:r w:rsidRPr="00352FDF">
        <w:t>270. M. Kabir Hassan, Innovative Sukuk Structures,” ABP, Dhaka, Bangladesh, September 6, 2021</w:t>
      </w:r>
      <w:r w:rsidR="003B6E2D" w:rsidRPr="00352FDF">
        <w:t>, ZOOM</w:t>
      </w:r>
    </w:p>
    <w:p w14:paraId="2D6C9419" w14:textId="77777777" w:rsidR="005051DA" w:rsidRPr="00352FDF" w:rsidRDefault="005051DA" w:rsidP="00254859">
      <w:pPr>
        <w:jc w:val="both"/>
      </w:pPr>
    </w:p>
    <w:p w14:paraId="721CEF7A" w14:textId="2EE2DCC7" w:rsidR="00A419C9" w:rsidRPr="00352FDF" w:rsidRDefault="00A419C9" w:rsidP="00254859">
      <w:pPr>
        <w:jc w:val="both"/>
      </w:pPr>
      <w:r w:rsidRPr="00352FDF">
        <w:t>26</w:t>
      </w:r>
      <w:r w:rsidR="00170D9B" w:rsidRPr="00352FDF">
        <w:t>9</w:t>
      </w:r>
      <w:r w:rsidRPr="00352FDF">
        <w:t xml:space="preserve">. M. Kabir Hassan, “The current State of Islamic Economics,” Ghazi University, Pakistan, August 31, </w:t>
      </w:r>
      <w:r w:rsidR="003B6E2D" w:rsidRPr="00352FDF">
        <w:t>2021,</w:t>
      </w:r>
      <w:r w:rsidR="00170D9B" w:rsidRPr="00352FDF">
        <w:t xml:space="preserve"> </w:t>
      </w:r>
      <w:r w:rsidRPr="00352FDF">
        <w:t>Zoom</w:t>
      </w:r>
    </w:p>
    <w:p w14:paraId="34478BF6" w14:textId="77777777" w:rsidR="00A419C9" w:rsidRPr="00352FDF" w:rsidRDefault="00A419C9" w:rsidP="00254859">
      <w:pPr>
        <w:jc w:val="both"/>
      </w:pPr>
    </w:p>
    <w:p w14:paraId="78561153" w14:textId="29088F19" w:rsidR="008A0798" w:rsidRPr="00352FDF" w:rsidRDefault="008A0798" w:rsidP="00254859">
      <w:pPr>
        <w:jc w:val="both"/>
      </w:pPr>
      <w:r w:rsidRPr="00352FDF">
        <w:t>26</w:t>
      </w:r>
      <w:r w:rsidR="00170D9B" w:rsidRPr="00352FDF">
        <w:t>8</w:t>
      </w:r>
      <w:r w:rsidRPr="00352FDF">
        <w:t>. M. Kabir Hassan, “Circular and Green Economy,” PRC-Bangladesh, Dhaka, Zoom</w:t>
      </w:r>
      <w:r w:rsidR="00170D9B" w:rsidRPr="00352FDF">
        <w:t>, August 28, 2021</w:t>
      </w:r>
      <w:r w:rsidR="007134BD" w:rsidRPr="00352FDF">
        <w:t>, ZOOM</w:t>
      </w:r>
      <w:r w:rsidRPr="00352FDF">
        <w:t xml:space="preserve"> </w:t>
      </w:r>
    </w:p>
    <w:p w14:paraId="4A504F01" w14:textId="05F3C171" w:rsidR="00170D9B" w:rsidRPr="00352FDF" w:rsidRDefault="00170D9B" w:rsidP="00254859">
      <w:pPr>
        <w:jc w:val="both"/>
      </w:pPr>
    </w:p>
    <w:p w14:paraId="7350CAFD" w14:textId="6FA69287" w:rsidR="00170D9B" w:rsidRPr="00352FDF" w:rsidRDefault="00170D9B" w:rsidP="00254859">
      <w:pPr>
        <w:jc w:val="both"/>
      </w:pPr>
      <w:r w:rsidRPr="00352FDF">
        <w:t xml:space="preserve">267. M. Kabir Hassan, “Islamic Finance Development: Enhancing Resiliency and Stability in Pandemic &amp; Post-Pandemic Era,” </w:t>
      </w:r>
      <w:r w:rsidR="007134BD" w:rsidRPr="00352FDF">
        <w:t>Presentation</w:t>
      </w:r>
      <w:r w:rsidRPr="00352FDF">
        <w:t xml:space="preserve"> at the 2021 Fifth AIFC Conference, Jakarta, August 25-26, 2021</w:t>
      </w:r>
      <w:r w:rsidR="007134BD" w:rsidRPr="00352FDF">
        <w:t>, ZOOM</w:t>
      </w:r>
    </w:p>
    <w:p w14:paraId="5EEED83D" w14:textId="77777777" w:rsidR="008A0798" w:rsidRPr="00352FDF" w:rsidRDefault="008A0798" w:rsidP="00254859">
      <w:pPr>
        <w:jc w:val="both"/>
      </w:pPr>
    </w:p>
    <w:p w14:paraId="4D4AC9FE" w14:textId="057BC58B" w:rsidR="00A419C9" w:rsidRPr="00352FDF" w:rsidRDefault="00A419C9" w:rsidP="00254859">
      <w:pPr>
        <w:jc w:val="both"/>
      </w:pPr>
      <w:r w:rsidRPr="00352FDF">
        <w:t>266. M. Kabir Hassan, Islamic Finance as a Value Proposition,” Kuwait University, August 26, Zoom</w:t>
      </w:r>
    </w:p>
    <w:p w14:paraId="3F2B58EA" w14:textId="77777777" w:rsidR="00A419C9" w:rsidRPr="00352FDF" w:rsidRDefault="00A419C9" w:rsidP="00254859">
      <w:pPr>
        <w:jc w:val="both"/>
      </w:pPr>
    </w:p>
    <w:p w14:paraId="1DBEB292" w14:textId="40425F32" w:rsidR="00FF70C7" w:rsidRPr="00352FDF" w:rsidRDefault="00FF70C7" w:rsidP="00254859">
      <w:pPr>
        <w:jc w:val="both"/>
      </w:pPr>
      <w:r w:rsidRPr="00352FDF">
        <w:t>265.</w:t>
      </w:r>
      <w:r w:rsidR="00795DA7" w:rsidRPr="00352FDF">
        <w:t xml:space="preserve"> </w:t>
      </w:r>
      <w:r w:rsidR="005938CC" w:rsidRPr="00352FDF">
        <w:t>M. Kabir Hassan, “Islamic Halal Economy,” Panel Discussion at the 8</w:t>
      </w:r>
      <w:r w:rsidR="005938CC" w:rsidRPr="00352FDF">
        <w:rPr>
          <w:vertAlign w:val="superscript"/>
        </w:rPr>
        <w:t>th</w:t>
      </w:r>
      <w:r w:rsidR="005938CC" w:rsidRPr="00352FDF">
        <w:t xml:space="preserve"> MIBFI-e Conference in Maldives, August 11, 2021 [ZOOM Webinar]</w:t>
      </w:r>
    </w:p>
    <w:p w14:paraId="45CCA52E" w14:textId="77777777" w:rsidR="00FF70C7" w:rsidRPr="00352FDF" w:rsidRDefault="00FF70C7" w:rsidP="00254859">
      <w:pPr>
        <w:jc w:val="both"/>
      </w:pPr>
    </w:p>
    <w:p w14:paraId="46830C04" w14:textId="1C183878" w:rsidR="004A7581" w:rsidRPr="00352FDF" w:rsidRDefault="004A7581" w:rsidP="00254859">
      <w:pPr>
        <w:jc w:val="both"/>
      </w:pPr>
      <w:r w:rsidRPr="00352FDF">
        <w:t>264. M. Kabir Hassan,</w:t>
      </w:r>
      <w:r w:rsidR="00454959" w:rsidRPr="00352FDF">
        <w:t xml:space="preserve"> “African Experiences of Islamic banking and finance and its potential</w:t>
      </w:r>
      <w:r w:rsidR="00704A91" w:rsidRPr="00352FDF">
        <w:t>,” 7</w:t>
      </w:r>
      <w:r w:rsidR="00454959" w:rsidRPr="00352FDF">
        <w:rPr>
          <w:vertAlign w:val="superscript"/>
        </w:rPr>
        <w:t>th</w:t>
      </w:r>
      <w:r w:rsidR="00454959" w:rsidRPr="00352FDF">
        <w:t xml:space="preserve"> African Islamic Finance Summit, July 8-10, 2021 [ZOOM Webinar]</w:t>
      </w:r>
    </w:p>
    <w:p w14:paraId="18F6936D" w14:textId="77777777" w:rsidR="004A7581" w:rsidRPr="00352FDF" w:rsidRDefault="004A7581" w:rsidP="00254859">
      <w:pPr>
        <w:jc w:val="both"/>
      </w:pPr>
    </w:p>
    <w:p w14:paraId="044ADD6A" w14:textId="1F6D5A45" w:rsidR="00215D3D" w:rsidRPr="00352FDF" w:rsidRDefault="00055437" w:rsidP="00254859">
      <w:pPr>
        <w:jc w:val="both"/>
      </w:pPr>
      <w:r w:rsidRPr="00352FDF">
        <w:t>263. M. Kabir Hassan, Impact Investing and Responsible Finance, 2021 Malaysian Finance Association Keynote Address, August 3, 2021 [WEBEX, ONLINE]</w:t>
      </w:r>
    </w:p>
    <w:p w14:paraId="36DA5B4B" w14:textId="77777777" w:rsidR="00215D3D" w:rsidRPr="00352FDF" w:rsidRDefault="00215D3D" w:rsidP="00254859">
      <w:pPr>
        <w:jc w:val="both"/>
      </w:pPr>
    </w:p>
    <w:p w14:paraId="67F20A2D" w14:textId="471CCC67" w:rsidR="00215D3D" w:rsidRPr="00352FDF" w:rsidRDefault="00215D3D" w:rsidP="00254859">
      <w:pPr>
        <w:jc w:val="both"/>
      </w:pPr>
      <w:r w:rsidRPr="00352FDF">
        <w:t>262. M. Kabir Hassan, “On Thoughts on Islamic Social Finance,” Muhammadiya University, Indonesia, July 19, 2021 [On-liine zoom]</w:t>
      </w:r>
    </w:p>
    <w:p w14:paraId="7146640A" w14:textId="77777777" w:rsidR="00215D3D" w:rsidRPr="00352FDF" w:rsidRDefault="00215D3D" w:rsidP="00254859">
      <w:pPr>
        <w:jc w:val="both"/>
      </w:pPr>
    </w:p>
    <w:p w14:paraId="1A009B27" w14:textId="675A7CAF" w:rsidR="00215D3D" w:rsidRPr="00352FDF" w:rsidRDefault="00215D3D" w:rsidP="00254859">
      <w:pPr>
        <w:jc w:val="both"/>
      </w:pPr>
      <w:r w:rsidRPr="00352FDF">
        <w:t>261. M. Kabir Hassan, “Islamic Social Finance Literature Review,” Mohamed V University in Rabat, Morocco, June 23, 2021 [On-line Zoom]</w:t>
      </w:r>
    </w:p>
    <w:p w14:paraId="32A386AB" w14:textId="77777777" w:rsidR="00215D3D" w:rsidRPr="00352FDF" w:rsidRDefault="00215D3D" w:rsidP="00254859">
      <w:pPr>
        <w:jc w:val="both"/>
      </w:pPr>
    </w:p>
    <w:p w14:paraId="634E0774" w14:textId="244CD567" w:rsidR="00830A2B" w:rsidRPr="00352FDF" w:rsidRDefault="00830A2B" w:rsidP="00254859">
      <w:pPr>
        <w:jc w:val="both"/>
      </w:pPr>
      <w:r w:rsidRPr="00352FDF">
        <w:t>260. M. Kabir Hassan, “Current Research Trends in Humanistics Economics and Sustainable Development in the new normal era, “ UKM, Malaysia, July 1, 2021 via Zoom</w:t>
      </w:r>
    </w:p>
    <w:p w14:paraId="13A9E0DF" w14:textId="4380E9E5" w:rsidR="00830A2B" w:rsidRPr="00352FDF" w:rsidRDefault="00830A2B" w:rsidP="00254859">
      <w:pPr>
        <w:jc w:val="both"/>
      </w:pPr>
    </w:p>
    <w:p w14:paraId="6841619D" w14:textId="1DB0689C" w:rsidR="008A5443" w:rsidRPr="00352FDF" w:rsidRDefault="008A5443" w:rsidP="00254859">
      <w:pPr>
        <w:jc w:val="both"/>
      </w:pPr>
      <w:r w:rsidRPr="00352FDF">
        <w:t>259. M. Kabir Hassan, “Managing Business in post-COVID 19 era: Challenges and Opporunities,” Ghazi University, Pakistan, June 23, 2021, On-line.</w:t>
      </w:r>
    </w:p>
    <w:p w14:paraId="067696C0" w14:textId="77777777" w:rsidR="008A5443" w:rsidRPr="00352FDF" w:rsidRDefault="008A5443" w:rsidP="00254859">
      <w:pPr>
        <w:jc w:val="both"/>
      </w:pPr>
    </w:p>
    <w:p w14:paraId="224CCB65" w14:textId="4E2B2543" w:rsidR="002B7D72" w:rsidRPr="00352FDF" w:rsidRDefault="002B7D72" w:rsidP="00254859">
      <w:pPr>
        <w:jc w:val="both"/>
      </w:pPr>
      <w:r w:rsidRPr="00352FDF">
        <w:t>258. M. Kabir Hassan, “Leverarging Fintech to promote Islamic Finance,” iFINTELL Webinar, June 19, 2021 via zoom</w:t>
      </w:r>
    </w:p>
    <w:p w14:paraId="7F89FBC3" w14:textId="77777777" w:rsidR="002B7D72" w:rsidRPr="00352FDF" w:rsidRDefault="002B7D72" w:rsidP="00254859">
      <w:pPr>
        <w:jc w:val="both"/>
      </w:pPr>
    </w:p>
    <w:p w14:paraId="1BFE862E" w14:textId="17D35ABD" w:rsidR="00A15457" w:rsidRPr="00352FDF" w:rsidRDefault="00A15457" w:rsidP="00254859">
      <w:pPr>
        <w:jc w:val="both"/>
      </w:pPr>
      <w:r w:rsidRPr="00352FDF">
        <w:t xml:space="preserve">257. M. Kabir Hassan, “Islamic Social Finance,” </w:t>
      </w:r>
      <w:r w:rsidR="002B7D72" w:rsidRPr="00352FDF">
        <w:t>School of Islamic Banking and Finance, International Instiute of Islamic Economics, International Islamic University, Islamabad, June 18, 2021 via Zoom</w:t>
      </w:r>
    </w:p>
    <w:p w14:paraId="21F14771" w14:textId="77777777" w:rsidR="00A15457" w:rsidRPr="00352FDF" w:rsidRDefault="00A15457" w:rsidP="00254859">
      <w:pPr>
        <w:jc w:val="both"/>
      </w:pPr>
    </w:p>
    <w:p w14:paraId="7F7CD0D9" w14:textId="13D2E096" w:rsidR="009641EA" w:rsidRPr="00352FDF" w:rsidRDefault="009641EA" w:rsidP="00254859">
      <w:pPr>
        <w:jc w:val="both"/>
      </w:pPr>
      <w:r w:rsidRPr="00352FDF">
        <w:t>25</w:t>
      </w:r>
      <w:r w:rsidR="006152D6" w:rsidRPr="00352FDF">
        <w:t>6</w:t>
      </w:r>
      <w:r w:rsidRPr="00352FDF">
        <w:t xml:space="preserve">. M. Kabir Hassan, “Islamic Finance and the Halal Economy,” </w:t>
      </w:r>
      <w:r w:rsidRPr="00352FDF">
        <w:rPr>
          <w:lang w:val="en-GB"/>
        </w:rPr>
        <w:t>IFN Sustainable Finance Roundtable Series 2021, June 3, 2021, 4:30PM, Kuala Lumpur, Zoom</w:t>
      </w:r>
    </w:p>
    <w:p w14:paraId="7265122F" w14:textId="77777777" w:rsidR="009641EA" w:rsidRPr="00352FDF" w:rsidRDefault="009641EA" w:rsidP="00254859">
      <w:pPr>
        <w:jc w:val="both"/>
      </w:pPr>
    </w:p>
    <w:p w14:paraId="2AC8B851" w14:textId="12DCC0AA" w:rsidR="0054748C" w:rsidRPr="00352FDF" w:rsidRDefault="0054748C" w:rsidP="00254859">
      <w:pPr>
        <w:jc w:val="both"/>
        <w:rPr>
          <w:lang w:val="en-GB"/>
        </w:rPr>
      </w:pPr>
      <w:r w:rsidRPr="00352FDF">
        <w:t>25</w:t>
      </w:r>
      <w:r w:rsidR="006152D6" w:rsidRPr="00352FDF">
        <w:t>5</w:t>
      </w:r>
      <w:r w:rsidRPr="00352FDF">
        <w:t>. M. Kabir Hassan, “The Future of Sustainable Banking and Finance,”</w:t>
      </w:r>
      <w:r w:rsidRPr="00352FDF">
        <w:rPr>
          <w:lang w:val="en-GB"/>
        </w:rPr>
        <w:t>IFN Sustainable Finance Roundtable Series 2021, June 1, 2021, 4:30PM, Kuala Lumpur, Zoom</w:t>
      </w:r>
    </w:p>
    <w:p w14:paraId="5FA6C7CE" w14:textId="1C4C18A8" w:rsidR="006152D6" w:rsidRPr="00352FDF" w:rsidRDefault="006152D6" w:rsidP="00254859">
      <w:pPr>
        <w:jc w:val="both"/>
        <w:rPr>
          <w:lang w:val="en-GB"/>
        </w:rPr>
      </w:pPr>
    </w:p>
    <w:p w14:paraId="2E5AB14F" w14:textId="245ACAD9" w:rsidR="006152D6" w:rsidRPr="00352FDF" w:rsidRDefault="006152D6" w:rsidP="00254859">
      <w:pPr>
        <w:jc w:val="both"/>
        <w:rPr>
          <w:lang w:val="en-GB"/>
        </w:rPr>
      </w:pPr>
      <w:r w:rsidRPr="00352FDF">
        <w:rPr>
          <w:lang w:val="en-GB"/>
        </w:rPr>
        <w:t>254. M. Kabir Hassan, “Islamic Finance in Bangladesh,”  IFN Sustainable Finance Roundtable Series 2021, April 5, 2021, 4:30PM, Kuala Lumpur, Zoom</w:t>
      </w:r>
    </w:p>
    <w:p w14:paraId="359720FE" w14:textId="77777777" w:rsidR="0054748C" w:rsidRPr="00352FDF" w:rsidRDefault="0054748C" w:rsidP="00254859">
      <w:pPr>
        <w:jc w:val="both"/>
      </w:pPr>
    </w:p>
    <w:p w14:paraId="0184CF02" w14:textId="7153C41B" w:rsidR="00343AD6" w:rsidRPr="00352FDF" w:rsidRDefault="00343AD6" w:rsidP="00254859">
      <w:pPr>
        <w:jc w:val="both"/>
      </w:pPr>
      <w:r w:rsidRPr="00352FDF">
        <w:t>253. M. Kabir Hassan, “Value-Based Islamic Finance: Is it convergent with Ethical Finance,” Virtual Asian Conference on Business, Economics and Social Sciences (ACBESS-2021), Kuala Lumpur, Malaysia, May 24, 10:30AM, 2021</w:t>
      </w:r>
    </w:p>
    <w:p w14:paraId="47A6C9B3" w14:textId="77777777" w:rsidR="00343AD6" w:rsidRPr="00352FDF" w:rsidRDefault="00343AD6" w:rsidP="00254859">
      <w:pPr>
        <w:jc w:val="both"/>
      </w:pPr>
    </w:p>
    <w:p w14:paraId="0DFC19AC" w14:textId="7CACA513" w:rsidR="006F050B" w:rsidRPr="00352FDF" w:rsidRDefault="006F050B" w:rsidP="00254859">
      <w:pPr>
        <w:jc w:val="both"/>
      </w:pPr>
      <w:r w:rsidRPr="00352FDF">
        <w:t xml:space="preserve">252. </w:t>
      </w:r>
      <w:r w:rsidR="00343AD6" w:rsidRPr="00352FDF">
        <w:t>M. Kabir Hassan, “Cash Waqf: Its Role of Waqf Institutions in Financing for Human Development,” Konya Chamber of Commerce (KTO) Karatay University, Konya, Turkey, May 23, 2021, 1:30 PM, Zoom (on-line)</w:t>
      </w:r>
    </w:p>
    <w:p w14:paraId="5C925752" w14:textId="77777777" w:rsidR="006F050B" w:rsidRPr="00352FDF" w:rsidRDefault="006F050B" w:rsidP="00254859">
      <w:pPr>
        <w:jc w:val="both"/>
      </w:pPr>
    </w:p>
    <w:p w14:paraId="57D18EAE" w14:textId="1A822618" w:rsidR="0080180E" w:rsidRPr="00352FDF" w:rsidRDefault="0080180E" w:rsidP="00254859">
      <w:pPr>
        <w:jc w:val="both"/>
      </w:pPr>
      <w:r w:rsidRPr="00352FDF">
        <w:t>251. M. Kabir Hassan, “Cash Waqf Role in Socioeconomic Development in Bangladesh, Keynote paper presented at the Central Sharih Board of Islamic Banks in Bangladesh (CSBIB), Dhaka, Bangladesh May 5, 2021 [Webinar via ZOOM]</w:t>
      </w:r>
    </w:p>
    <w:p w14:paraId="6C0E82AF" w14:textId="77777777" w:rsidR="0080180E" w:rsidRPr="00352FDF" w:rsidRDefault="0080180E" w:rsidP="00254859">
      <w:pPr>
        <w:jc w:val="both"/>
      </w:pPr>
    </w:p>
    <w:p w14:paraId="5CB1CBDB" w14:textId="17489D91" w:rsidR="00433480" w:rsidRPr="00352FDF" w:rsidRDefault="00433480" w:rsidP="00254859">
      <w:pPr>
        <w:jc w:val="both"/>
      </w:pPr>
      <w:r w:rsidRPr="00352FDF">
        <w:t>250. M. Kabir Hassan, “How to source external funding? | National University of Malaysia, Kuala Lumpur, April 19, 2021 [online webinar]</w:t>
      </w:r>
    </w:p>
    <w:p w14:paraId="2A5FA149" w14:textId="77777777" w:rsidR="00433480" w:rsidRPr="00352FDF" w:rsidRDefault="00433480" w:rsidP="00254859">
      <w:pPr>
        <w:jc w:val="both"/>
      </w:pPr>
    </w:p>
    <w:p w14:paraId="0D546796" w14:textId="6A79C61A" w:rsidR="00773103" w:rsidRPr="00352FDF" w:rsidRDefault="00773103" w:rsidP="00254859">
      <w:pPr>
        <w:jc w:val="both"/>
      </w:pPr>
      <w:r w:rsidRPr="00352FDF">
        <w:t>249. M. Kabir Hassan, Editor’ Forum: How to publish in top journals, 35the EBES Conference, Rome, Italy, April 7, 2021 [Zoom On-line]</w:t>
      </w:r>
    </w:p>
    <w:p w14:paraId="25DCCA56" w14:textId="77777777" w:rsidR="00773103" w:rsidRPr="00352FDF" w:rsidRDefault="00773103" w:rsidP="00254859">
      <w:pPr>
        <w:jc w:val="both"/>
      </w:pPr>
    </w:p>
    <w:p w14:paraId="6626329A" w14:textId="6F1ED814" w:rsidR="00773103" w:rsidRPr="00352FDF" w:rsidRDefault="00773103" w:rsidP="00254859">
      <w:pPr>
        <w:jc w:val="both"/>
      </w:pPr>
      <w:r w:rsidRPr="00352FDF">
        <w:t>248. M. Kabir Hassan, “Islamic Finance: A Value-Based Alternative, Gazi University, Pakistan, April 6, 2021 [Virtual on-line]</w:t>
      </w:r>
    </w:p>
    <w:p w14:paraId="6651E72F" w14:textId="77777777" w:rsidR="00773103" w:rsidRPr="00352FDF" w:rsidRDefault="00773103" w:rsidP="00254859">
      <w:pPr>
        <w:jc w:val="both"/>
      </w:pPr>
    </w:p>
    <w:p w14:paraId="77267D3A" w14:textId="3D2758C1" w:rsidR="00773103" w:rsidRPr="00352FDF" w:rsidRDefault="00773103" w:rsidP="00254859">
      <w:pPr>
        <w:jc w:val="both"/>
      </w:pPr>
      <w:r w:rsidRPr="00352FDF">
        <w:t>24</w:t>
      </w:r>
      <w:r w:rsidR="000B49F4" w:rsidRPr="00352FDF">
        <w:t>7</w:t>
      </w:r>
      <w:r w:rsidRPr="00352FDF">
        <w:t>. M. Kabir Hassan, “Islamic Finance” Keynote address in 11</w:t>
      </w:r>
      <w:r w:rsidRPr="00352FDF">
        <w:rPr>
          <w:vertAlign w:val="superscript"/>
        </w:rPr>
        <w:t>th</w:t>
      </w:r>
      <w:r w:rsidRPr="00352FDF">
        <w:t xml:space="preserve"> Global Islamic Finance conference: A focus on Entrepreneurship, April 6, 2021, Jordan, on-line Zoom</w:t>
      </w:r>
    </w:p>
    <w:p w14:paraId="7B077616" w14:textId="77777777" w:rsidR="00773103" w:rsidRPr="00352FDF" w:rsidRDefault="00773103" w:rsidP="00254859">
      <w:pPr>
        <w:jc w:val="both"/>
      </w:pPr>
    </w:p>
    <w:p w14:paraId="2DD1E41F" w14:textId="4DFD466D" w:rsidR="00773103" w:rsidRPr="00352FDF" w:rsidRDefault="00773103" w:rsidP="00254859">
      <w:pPr>
        <w:jc w:val="both"/>
      </w:pPr>
      <w:r w:rsidRPr="00352FDF">
        <w:t>24</w:t>
      </w:r>
      <w:r w:rsidR="000B49F4" w:rsidRPr="00352FDF">
        <w:t>6</w:t>
      </w:r>
      <w:r w:rsidRPr="00352FDF">
        <w:t>. M. Kabir Hassan, “Islamic Finance in Bangladesh,” IFN Roadshow, April 5, 2021, Dhaka Bangladesh [Online zoom]</w:t>
      </w:r>
    </w:p>
    <w:p w14:paraId="0E28E3DE" w14:textId="77777777" w:rsidR="00773103" w:rsidRPr="00352FDF" w:rsidRDefault="00773103" w:rsidP="00254859">
      <w:pPr>
        <w:jc w:val="both"/>
      </w:pPr>
    </w:p>
    <w:p w14:paraId="5630758E" w14:textId="5DC9A61A" w:rsidR="00ED7D81" w:rsidRPr="00352FDF" w:rsidRDefault="0053261F" w:rsidP="00254859">
      <w:pPr>
        <w:jc w:val="both"/>
      </w:pPr>
      <w:r w:rsidRPr="00352FDF">
        <w:t>24</w:t>
      </w:r>
      <w:r w:rsidR="000B49F4" w:rsidRPr="00352FDF">
        <w:t>5</w:t>
      </w:r>
      <w:r w:rsidRPr="00352FDF">
        <w:t>. M. Kabir Hassan, “Research Methodology in Business and Social Science,” IBRA Business Research and Advocacy, Inc, Dhaka, Bangladesh, April 3, 2021</w:t>
      </w:r>
      <w:r w:rsidR="00773103" w:rsidRPr="00352FDF">
        <w:t xml:space="preserve"> [Online zoom]</w:t>
      </w:r>
    </w:p>
    <w:p w14:paraId="4F5326ED" w14:textId="77777777" w:rsidR="0053261F" w:rsidRPr="00352FDF" w:rsidRDefault="0053261F" w:rsidP="00254859">
      <w:pPr>
        <w:jc w:val="both"/>
      </w:pPr>
    </w:p>
    <w:p w14:paraId="5254B4FD" w14:textId="668AF1FA" w:rsidR="00ED7D81" w:rsidRPr="00352FDF" w:rsidRDefault="00ED7D81" w:rsidP="00254859">
      <w:pPr>
        <w:jc w:val="both"/>
      </w:pPr>
      <w:r w:rsidRPr="00352FDF">
        <w:t>24</w:t>
      </w:r>
      <w:r w:rsidR="000B49F4" w:rsidRPr="00352FDF">
        <w:t>4</w:t>
      </w:r>
      <w:r w:rsidRPr="00352FDF">
        <w:t>. M. Kabir Hassan, “Islamic finance in Turkey,” Development Studies Group (DSG), Dhaka, Bangladesh, March 18, 2021 [virtual online]</w:t>
      </w:r>
    </w:p>
    <w:p w14:paraId="38AFE19E" w14:textId="47EBBBEC" w:rsidR="00ED7D81" w:rsidRPr="00352FDF" w:rsidRDefault="00ED7D81" w:rsidP="00254859">
      <w:pPr>
        <w:jc w:val="both"/>
      </w:pPr>
    </w:p>
    <w:p w14:paraId="399533E9" w14:textId="3A7E2798" w:rsidR="000B49F4" w:rsidRPr="00352FDF" w:rsidRDefault="000B49F4" w:rsidP="00254859">
      <w:pPr>
        <w:jc w:val="both"/>
      </w:pPr>
      <w:r w:rsidRPr="00352FDF">
        <w:t>243. M. Kabir Hassan, “ICIEF Icon in Islamic Finance,” Kuala Lumpur, Malaysia, March 27, 2021 [Virtual Online]</w:t>
      </w:r>
    </w:p>
    <w:p w14:paraId="2BBA06E7" w14:textId="77777777" w:rsidR="000B49F4" w:rsidRPr="00352FDF" w:rsidRDefault="000B49F4" w:rsidP="00254859">
      <w:pPr>
        <w:jc w:val="both"/>
      </w:pPr>
    </w:p>
    <w:p w14:paraId="3ECD9099" w14:textId="5F1F9CB6" w:rsidR="00E65E47" w:rsidRPr="00352FDF" w:rsidRDefault="00E65E47" w:rsidP="00254859">
      <w:pPr>
        <w:jc w:val="both"/>
      </w:pPr>
      <w:r w:rsidRPr="00352FDF">
        <w:t>2</w:t>
      </w:r>
      <w:r w:rsidR="00774EB9" w:rsidRPr="00352FDF">
        <w:t>4</w:t>
      </w:r>
      <w:r w:rsidR="009F4A91" w:rsidRPr="00352FDF">
        <w:t>2</w:t>
      </w:r>
      <w:r w:rsidRPr="00352FDF">
        <w:t>. M. Kabir Hassan, “Contemporary Issues on Islamic Finance and Banking” Universitas Sebalese Maret, Indonesia</w:t>
      </w:r>
      <w:r w:rsidR="00B22841" w:rsidRPr="00352FDF">
        <w:t>, March 3, 2021 [</w:t>
      </w:r>
      <w:r w:rsidRPr="00352FDF">
        <w:t>Virtual on-line]</w:t>
      </w:r>
    </w:p>
    <w:p w14:paraId="1BA755D4" w14:textId="7D945B49" w:rsidR="00862D2A" w:rsidRPr="00352FDF" w:rsidRDefault="00862D2A" w:rsidP="00254859">
      <w:pPr>
        <w:jc w:val="both"/>
      </w:pPr>
    </w:p>
    <w:p w14:paraId="576F7188" w14:textId="60DC2F7F" w:rsidR="00774EB9" w:rsidRPr="00352FDF" w:rsidRDefault="00862D2A" w:rsidP="00254859">
      <w:pPr>
        <w:jc w:val="both"/>
      </w:pPr>
      <w:r w:rsidRPr="00352FDF">
        <w:t>2</w:t>
      </w:r>
      <w:r w:rsidR="00B05585" w:rsidRPr="00352FDF">
        <w:t>4</w:t>
      </w:r>
      <w:r w:rsidR="009F4A91" w:rsidRPr="00352FDF">
        <w:t>1</w:t>
      </w:r>
      <w:r w:rsidRPr="00352FDF">
        <w:t>. M. Kabir Hassan, “An Islamic Finance Perspective of Crowdfunding and Peer to Peer Lending,” 5</w:t>
      </w:r>
      <w:r w:rsidRPr="00352FDF">
        <w:rPr>
          <w:vertAlign w:val="superscript"/>
        </w:rPr>
        <w:t>th</w:t>
      </w:r>
      <w:r w:rsidRPr="00352FDF">
        <w:t xml:space="preserve"> International Conference on Islamic Business, Ripah University, Islamabad, Pakistan, February 27, 201 [Virtual on-line]</w:t>
      </w:r>
    </w:p>
    <w:p w14:paraId="23472E7F" w14:textId="77777777" w:rsidR="00774EB9" w:rsidRPr="00352FDF" w:rsidRDefault="00774EB9" w:rsidP="00254859">
      <w:pPr>
        <w:jc w:val="both"/>
      </w:pPr>
    </w:p>
    <w:p w14:paraId="3F7F0558" w14:textId="41648216" w:rsidR="00862D2A" w:rsidRPr="00352FDF" w:rsidRDefault="00774EB9" w:rsidP="00254859">
      <w:pPr>
        <w:jc w:val="both"/>
      </w:pPr>
      <w:r w:rsidRPr="00352FDF">
        <w:t>2</w:t>
      </w:r>
      <w:r w:rsidR="009F4A91" w:rsidRPr="00352FDF">
        <w:t>40</w:t>
      </w:r>
      <w:r w:rsidRPr="00352FDF">
        <w:t>. M. Kabir Hassan, “Ethical Finance Education and Certification,” Seminar organized by Central Shariah Board of Islamic Banks of Bangladesh (CSBIB), February 25, 2021 [Virtual on-line]</w:t>
      </w:r>
      <w:r w:rsidR="00862D2A" w:rsidRPr="00352FDF">
        <w:br/>
        <w:t> </w:t>
      </w:r>
    </w:p>
    <w:p w14:paraId="43C264AC" w14:textId="1AA3B016" w:rsidR="00753792" w:rsidRPr="00352FDF" w:rsidRDefault="00207232" w:rsidP="00254859">
      <w:pPr>
        <w:jc w:val="both"/>
      </w:pPr>
      <w:r w:rsidRPr="00352FDF">
        <w:t>2</w:t>
      </w:r>
      <w:r w:rsidR="00E65E47" w:rsidRPr="00352FDF">
        <w:t>3</w:t>
      </w:r>
      <w:r w:rsidR="009F4A91" w:rsidRPr="00352FDF">
        <w:t>9</w:t>
      </w:r>
      <w:r w:rsidRPr="00352FDF">
        <w:t>. M. Kabir Hassan, “How to Improve the Quality and index your journal,” National University of Malaysia (UKM), February 22, 2021</w:t>
      </w:r>
    </w:p>
    <w:p w14:paraId="74BD29D1" w14:textId="77777777" w:rsidR="00207232" w:rsidRPr="00352FDF" w:rsidRDefault="00207232" w:rsidP="00254859">
      <w:pPr>
        <w:jc w:val="both"/>
      </w:pPr>
    </w:p>
    <w:p w14:paraId="1F8127CD" w14:textId="247690FD" w:rsidR="00817F1C" w:rsidRPr="00352FDF" w:rsidRDefault="00817F1C" w:rsidP="00254859">
      <w:pPr>
        <w:jc w:val="both"/>
      </w:pPr>
      <w:bookmarkStart w:id="273" w:name="_Hlk66748966"/>
      <w:r w:rsidRPr="00352FDF">
        <w:t>2</w:t>
      </w:r>
      <w:r w:rsidR="00E65E47" w:rsidRPr="00352FDF">
        <w:t>3</w:t>
      </w:r>
      <w:r w:rsidR="009F4A91" w:rsidRPr="00352FDF">
        <w:t>8</w:t>
      </w:r>
      <w:r w:rsidRPr="00352FDF">
        <w:t>. M. Kabir Hassan, “Innovative Sukuk structures in achieving sustainable economic objectives while upholding the principles of Shariah,” Association for Business Professionals (ABP), February 20, 2021 [Virtual]</w:t>
      </w:r>
    </w:p>
    <w:p w14:paraId="15C496C0" w14:textId="2EF8028E" w:rsidR="00CA6E33" w:rsidRPr="00352FDF" w:rsidRDefault="00CA6E33" w:rsidP="00254859">
      <w:pPr>
        <w:jc w:val="both"/>
      </w:pPr>
    </w:p>
    <w:p w14:paraId="7B86CC10" w14:textId="2B4322F1" w:rsidR="00CA6E33" w:rsidRPr="00352FDF" w:rsidRDefault="00CA6E33" w:rsidP="00254859">
      <w:pPr>
        <w:jc w:val="both"/>
      </w:pPr>
      <w:r w:rsidRPr="00352FDF">
        <w:t>2</w:t>
      </w:r>
      <w:r w:rsidR="00E65E47" w:rsidRPr="00352FDF">
        <w:t>3</w:t>
      </w:r>
      <w:r w:rsidR="009F4A91" w:rsidRPr="00352FDF">
        <w:t>7</w:t>
      </w:r>
      <w:r w:rsidRPr="00352FDF">
        <w:t>. Kabir Hassan, “Cybersecurity and Financial Stability,” BTRI, Dhaka, Bangladesh, February 15, 2021 [Virtual On-line]</w:t>
      </w:r>
    </w:p>
    <w:bookmarkEnd w:id="273"/>
    <w:p w14:paraId="4332574F" w14:textId="77777777" w:rsidR="00CE099D" w:rsidRPr="00352FDF" w:rsidRDefault="00CE099D" w:rsidP="00254859">
      <w:pPr>
        <w:jc w:val="both"/>
      </w:pPr>
    </w:p>
    <w:p w14:paraId="4CE2C4A0" w14:textId="195070FB" w:rsidR="00CB68F3" w:rsidRPr="00352FDF" w:rsidRDefault="007905E0" w:rsidP="00254859">
      <w:pPr>
        <w:jc w:val="both"/>
      </w:pPr>
      <w:r w:rsidRPr="00352FDF">
        <w:t>23</w:t>
      </w:r>
      <w:r w:rsidR="009F4A91" w:rsidRPr="00352FDF">
        <w:t>6</w:t>
      </w:r>
      <w:r w:rsidRPr="00352FDF">
        <w:t>. M. Kabir Hassan, “Zakat-based Poverty Alleviation and Human Development Program: A case study of the Jeebika Program,” February 1</w:t>
      </w:r>
      <w:r w:rsidR="00D91EEA" w:rsidRPr="00352FDF">
        <w:t>6</w:t>
      </w:r>
      <w:r w:rsidRPr="00352FDF">
        <w:t>, 2021: CZM [Webinar online]</w:t>
      </w:r>
    </w:p>
    <w:p w14:paraId="1409D706" w14:textId="588AC97C" w:rsidR="004912AE" w:rsidRPr="00352FDF" w:rsidRDefault="004912AE" w:rsidP="00254859">
      <w:pPr>
        <w:jc w:val="both"/>
      </w:pPr>
    </w:p>
    <w:p w14:paraId="5F607EC0" w14:textId="3F1FD6BF" w:rsidR="004912AE" w:rsidRPr="00352FDF" w:rsidRDefault="004912AE" w:rsidP="00254859">
      <w:pPr>
        <w:jc w:val="both"/>
      </w:pPr>
      <w:r w:rsidRPr="00352FDF">
        <w:t>23</w:t>
      </w:r>
      <w:r w:rsidR="009F4A91" w:rsidRPr="00352FDF">
        <w:t>5</w:t>
      </w:r>
      <w:r w:rsidRPr="00352FDF">
        <w:t>. M. Kabir Hassan, “An Introduction to Islamic Banking and Finance,” Trent University, Canada, February 9, 2021 [Virtual on-line]</w:t>
      </w:r>
    </w:p>
    <w:p w14:paraId="04EE210B" w14:textId="77777777" w:rsidR="007905E0" w:rsidRPr="00352FDF" w:rsidRDefault="007905E0" w:rsidP="00254859">
      <w:pPr>
        <w:jc w:val="both"/>
      </w:pPr>
    </w:p>
    <w:p w14:paraId="74F79124" w14:textId="4363AD68" w:rsidR="00CB68F3" w:rsidRPr="00352FDF" w:rsidRDefault="00CB68F3" w:rsidP="00254859">
      <w:pPr>
        <w:jc w:val="both"/>
      </w:pPr>
      <w:r w:rsidRPr="00352FDF">
        <w:t>2</w:t>
      </w:r>
      <w:r w:rsidR="00E65E47" w:rsidRPr="00352FDF">
        <w:t>3</w:t>
      </w:r>
      <w:r w:rsidR="009F4A91" w:rsidRPr="00352FDF">
        <w:t>4</w:t>
      </w:r>
      <w:r w:rsidRPr="00352FDF">
        <w:t>. M. Kabir Hassan, “Islamic Inheritac</w:t>
      </w:r>
      <w:r w:rsidR="00CE3BF8" w:rsidRPr="00352FDF">
        <w:t>e</w:t>
      </w:r>
      <w:r w:rsidRPr="00352FDF">
        <w:t xml:space="preserve"> Law</w:t>
      </w:r>
      <w:r w:rsidR="00CE3BF8" w:rsidRPr="00352FDF">
        <w:t xml:space="preserve"> and the Last Will</w:t>
      </w:r>
      <w:r w:rsidRPr="00352FDF">
        <w:t>,” Louisina Islamic Community, January 30, 2021 [Webinar on-line]</w:t>
      </w:r>
    </w:p>
    <w:p w14:paraId="20FEA349" w14:textId="63CAE901" w:rsidR="00735430" w:rsidRPr="00352FDF" w:rsidRDefault="00735430" w:rsidP="00254859">
      <w:pPr>
        <w:jc w:val="both"/>
      </w:pPr>
    </w:p>
    <w:p w14:paraId="7A59C21F" w14:textId="28BA9D9E" w:rsidR="00735430" w:rsidRPr="00352FDF" w:rsidRDefault="00735430" w:rsidP="00254859">
      <w:pPr>
        <w:jc w:val="both"/>
      </w:pPr>
      <w:r w:rsidRPr="00352FDF">
        <w:t>23</w:t>
      </w:r>
      <w:r w:rsidR="009F4A91" w:rsidRPr="00352FDF">
        <w:t>3</w:t>
      </w:r>
      <w:r w:rsidRPr="00352FDF">
        <w:t>. M. Kabir Hassan, “Pandemic Crisis, Digitalization and Social Responsibility: An Emerging Role of Islamic Economics and Finance,” Keynote Address at the 2021 Minhaj University of Lahore 4</w:t>
      </w:r>
      <w:r w:rsidRPr="00352FDF">
        <w:rPr>
          <w:vertAlign w:val="superscript"/>
        </w:rPr>
        <w:t>th</w:t>
      </w:r>
      <w:r w:rsidRPr="00352FDF">
        <w:t xml:space="preserve"> World Islamic Finance and Economics Conference, , Lahore, Pakistan, January 30-31, 2021</w:t>
      </w:r>
    </w:p>
    <w:p w14:paraId="2F57836C" w14:textId="77777777" w:rsidR="00CB68F3" w:rsidRPr="00352FDF" w:rsidRDefault="00CB68F3" w:rsidP="00254859">
      <w:pPr>
        <w:jc w:val="both"/>
      </w:pPr>
    </w:p>
    <w:p w14:paraId="18D61F76" w14:textId="305D139A" w:rsidR="00103CDB" w:rsidRPr="00352FDF" w:rsidRDefault="00103CDB" w:rsidP="00254859">
      <w:pPr>
        <w:jc w:val="both"/>
      </w:pPr>
      <w:r w:rsidRPr="00352FDF">
        <w:t>2</w:t>
      </w:r>
      <w:r w:rsidR="00ED7D81" w:rsidRPr="00352FDF">
        <w:t>3</w:t>
      </w:r>
      <w:r w:rsidR="009F4A91" w:rsidRPr="00352FDF">
        <w:t>2</w:t>
      </w:r>
      <w:r w:rsidRPr="00352FDF">
        <w:t>. M. Kabir Hassan, “Examinig the Potential of Sukuk in Empowering Bangladesh for a Sustainable Development,” Bangladesh Institute of Islamic Banking and Finance (BIIBF) and Center for Sustaianble Development of the Muslim World (CSDMW), January 16, 2021 [Virtual on-line]</w:t>
      </w:r>
    </w:p>
    <w:p w14:paraId="16854344" w14:textId="77777777" w:rsidR="00103CDB" w:rsidRPr="00352FDF" w:rsidRDefault="00103CDB" w:rsidP="00254859">
      <w:pPr>
        <w:jc w:val="both"/>
      </w:pPr>
    </w:p>
    <w:p w14:paraId="02487E04" w14:textId="79E6BAB2" w:rsidR="00CE099D" w:rsidRPr="00352FDF" w:rsidRDefault="00CE099D" w:rsidP="00254859">
      <w:pPr>
        <w:jc w:val="both"/>
      </w:pPr>
      <w:r w:rsidRPr="00352FDF">
        <w:t>2</w:t>
      </w:r>
      <w:r w:rsidR="00E30D82" w:rsidRPr="00352FDF">
        <w:t>3</w:t>
      </w:r>
      <w:r w:rsidR="009F4A91" w:rsidRPr="00352FDF">
        <w:t>1</w:t>
      </w:r>
      <w:r w:rsidRPr="00352FDF">
        <w:t>. M. Kabir Hassan, “Sustainability and Islamic Finance” Association for Business Professionals (ABP), January 15, 2021 [Virtual on-line]</w:t>
      </w:r>
    </w:p>
    <w:p w14:paraId="3637D6B0" w14:textId="1261B28A" w:rsidR="00197E3C" w:rsidRPr="00352FDF" w:rsidRDefault="00197E3C" w:rsidP="00254859">
      <w:pPr>
        <w:jc w:val="both"/>
      </w:pPr>
    </w:p>
    <w:p w14:paraId="490B01A5" w14:textId="7E6EE853" w:rsidR="002651C7" w:rsidRPr="00352FDF" w:rsidRDefault="002651C7" w:rsidP="00254859">
      <w:pPr>
        <w:jc w:val="both"/>
      </w:pPr>
      <w:r w:rsidRPr="00352FDF">
        <w:t>2</w:t>
      </w:r>
      <w:r w:rsidR="009F4A91" w:rsidRPr="00352FDF">
        <w:t>30</w:t>
      </w:r>
      <w:r w:rsidRPr="00352FDF">
        <w:t>. M. Kabir Hassan, “Shariah Discussion on Sukuk Prospectus,” Islamic Finance Consultancy (IFC), Dhaka, Bangladesh, January 2, 2021 [Virtual on-line]</w:t>
      </w:r>
    </w:p>
    <w:p w14:paraId="50591BF8" w14:textId="77777777" w:rsidR="003C33F9" w:rsidRPr="00352FDF" w:rsidRDefault="003C33F9" w:rsidP="00254859">
      <w:pPr>
        <w:jc w:val="both"/>
      </w:pPr>
    </w:p>
    <w:p w14:paraId="66CA21DA" w14:textId="77777777" w:rsidR="003C33F9" w:rsidRPr="00352FDF" w:rsidRDefault="003C33F9" w:rsidP="00254859">
      <w:pPr>
        <w:jc w:val="both"/>
        <w:rPr>
          <w:b/>
          <w:bCs/>
        </w:rPr>
      </w:pPr>
    </w:p>
    <w:p w14:paraId="70564298" w14:textId="18649C3A" w:rsidR="003C33F9" w:rsidRPr="00352FDF" w:rsidRDefault="003C33F9" w:rsidP="00254859">
      <w:pPr>
        <w:jc w:val="both"/>
        <w:rPr>
          <w:b/>
          <w:bCs/>
        </w:rPr>
      </w:pPr>
      <w:r w:rsidRPr="00352FDF">
        <w:rPr>
          <w:b/>
          <w:bCs/>
        </w:rPr>
        <w:t>2016-2020</w:t>
      </w:r>
    </w:p>
    <w:p w14:paraId="58C20C9F" w14:textId="276B0E79" w:rsidR="00CE3BF8" w:rsidRPr="00352FDF" w:rsidRDefault="00CE3BF8" w:rsidP="00254859">
      <w:pPr>
        <w:jc w:val="both"/>
      </w:pPr>
    </w:p>
    <w:p w14:paraId="5841BB34" w14:textId="1ABAF3DB" w:rsidR="002651C7" w:rsidRPr="00352FDF" w:rsidRDefault="00E65E47" w:rsidP="00254859">
      <w:pPr>
        <w:jc w:val="both"/>
      </w:pPr>
      <w:r w:rsidRPr="00352FDF">
        <w:t>22</w:t>
      </w:r>
      <w:r w:rsidR="009F4A91" w:rsidRPr="00352FDF">
        <w:t>9</w:t>
      </w:r>
      <w:r w:rsidRPr="00352FDF">
        <w:t xml:space="preserve">. </w:t>
      </w:r>
      <w:r w:rsidR="00CE3BF8" w:rsidRPr="00352FDF">
        <w:t>M. Kabir Hassan, “Redefining Islamic Finance in the Light of Maqasid Al-Shariah and Sustainable Finance,” 4th International Conference on Bangladesh Environment (ICBEN-4</w:t>
      </w:r>
      <w:r w:rsidRPr="00352FDF">
        <w:t>), December</w:t>
      </w:r>
      <w:r w:rsidR="00CE3BF8" w:rsidRPr="00352FDF">
        <w:t xml:space="preserve"> 26-28, 2020 [Webinar on-line]</w:t>
      </w:r>
    </w:p>
    <w:p w14:paraId="365B6554" w14:textId="6B4B1D62" w:rsidR="00F559FB" w:rsidRPr="00352FDF" w:rsidRDefault="00F559FB" w:rsidP="00254859">
      <w:pPr>
        <w:jc w:val="both"/>
      </w:pPr>
    </w:p>
    <w:p w14:paraId="3BB31896" w14:textId="15464F20" w:rsidR="00F559FB" w:rsidRPr="00352FDF" w:rsidRDefault="00E65E47" w:rsidP="00254859">
      <w:pPr>
        <w:jc w:val="both"/>
      </w:pPr>
      <w:r w:rsidRPr="00352FDF">
        <w:t>22</w:t>
      </w:r>
      <w:r w:rsidR="009F4A91" w:rsidRPr="00352FDF">
        <w:t>8</w:t>
      </w:r>
      <w:r w:rsidRPr="00352FDF">
        <w:t xml:space="preserve">. </w:t>
      </w:r>
      <w:r w:rsidR="00F559FB" w:rsidRPr="00352FDF">
        <w:t xml:space="preserve">M. Kabir Hassan, “Leveraging Islamic Fintech,” CSDMW, Dhaka, Bangladesh, December 26, </w:t>
      </w:r>
      <w:r w:rsidR="00D367C1" w:rsidRPr="00352FDF">
        <w:t>2020 [</w:t>
      </w:r>
      <w:r w:rsidR="00F559FB" w:rsidRPr="00352FDF">
        <w:t>Webinar on-line]</w:t>
      </w:r>
    </w:p>
    <w:p w14:paraId="05387115" w14:textId="77777777" w:rsidR="00CE3BF8" w:rsidRPr="00352FDF" w:rsidRDefault="00CE3BF8" w:rsidP="00254859">
      <w:pPr>
        <w:jc w:val="both"/>
      </w:pPr>
    </w:p>
    <w:p w14:paraId="4D8814CA" w14:textId="2B9EF205" w:rsidR="00C63668" w:rsidRPr="00352FDF" w:rsidRDefault="00C63668" w:rsidP="00254859">
      <w:pPr>
        <w:jc w:val="both"/>
      </w:pPr>
      <w:r w:rsidRPr="00352FDF">
        <w:t>22</w:t>
      </w:r>
      <w:r w:rsidR="009F4A91" w:rsidRPr="00352FDF">
        <w:t>7</w:t>
      </w:r>
      <w:r w:rsidRPr="00352FDF">
        <w:t xml:space="preserve">. M. Kabir Hassan, “Fintech-Based Financial Inclusion and Bank Risk-Taking: Evidence from OIC Countries,” </w:t>
      </w:r>
    </w:p>
    <w:p w14:paraId="2ECBEC4B" w14:textId="62582299" w:rsidR="00C63668" w:rsidRPr="00352FDF" w:rsidRDefault="00C63668" w:rsidP="00254859">
      <w:pPr>
        <w:jc w:val="both"/>
      </w:pPr>
      <w:r w:rsidRPr="00352FDF">
        <w:t>6</w:t>
      </w:r>
      <w:r w:rsidRPr="00352FDF">
        <w:rPr>
          <w:vertAlign w:val="superscript"/>
        </w:rPr>
        <w:t>th</w:t>
      </w:r>
      <w:r w:rsidRPr="00352FDF">
        <w:t xml:space="preserve"> World Halal Summit, Istanbul, Turkey, December 21-23, 2020 [Virtual on-line]</w:t>
      </w:r>
    </w:p>
    <w:p w14:paraId="6A34399F" w14:textId="70937422" w:rsidR="00E905F0" w:rsidRPr="00352FDF" w:rsidRDefault="00E905F0" w:rsidP="00254859">
      <w:pPr>
        <w:jc w:val="both"/>
      </w:pPr>
    </w:p>
    <w:p w14:paraId="63DB215A" w14:textId="22473803" w:rsidR="00E905F0" w:rsidRPr="00352FDF" w:rsidRDefault="00E905F0" w:rsidP="00254859">
      <w:pPr>
        <w:jc w:val="both"/>
      </w:pPr>
      <w:r w:rsidRPr="00352FDF">
        <w:t>22</w:t>
      </w:r>
      <w:r w:rsidR="009F4A91" w:rsidRPr="00352FDF">
        <w:t>6</w:t>
      </w:r>
      <w:r w:rsidRPr="00352FDF">
        <w:t>. M. Kabir Hassan, “State of Islamic Economics Discipline,” Imam Sadiq University, Tehran, Iran, December 21-22, 202</w:t>
      </w:r>
      <w:r w:rsidR="00684D2E" w:rsidRPr="00352FDF">
        <w:t>0</w:t>
      </w:r>
      <w:r w:rsidRPr="00352FDF">
        <w:t xml:space="preserve"> [Virtual on-line]</w:t>
      </w:r>
    </w:p>
    <w:p w14:paraId="6EEB4992" w14:textId="19A5F849" w:rsidR="00C63668" w:rsidRPr="00352FDF" w:rsidRDefault="00C63668" w:rsidP="00254859">
      <w:pPr>
        <w:jc w:val="both"/>
      </w:pPr>
    </w:p>
    <w:p w14:paraId="118F53C9" w14:textId="119D188A" w:rsidR="009F4A91" w:rsidRPr="00352FDF" w:rsidRDefault="009F4A91" w:rsidP="00254859">
      <w:pPr>
        <w:jc w:val="both"/>
      </w:pPr>
      <w:r w:rsidRPr="00352FDF">
        <w:lastRenderedPageBreak/>
        <w:t>225. M. Kabir Hassan, “COVID-19: Accounting, governance and regulatory Impacts, AAOIFI - IsDB 15th Annual Conference "Adaptability of Islamic finance post COVID-19: navigating through unprecedented times" 29 - 30 Rabi Al-Thani 1442H, 14 - 15 December 2020</w:t>
      </w:r>
    </w:p>
    <w:p w14:paraId="50CD8ED1" w14:textId="77777777" w:rsidR="009F4A91" w:rsidRPr="00352FDF" w:rsidRDefault="009F4A91" w:rsidP="00254859">
      <w:pPr>
        <w:jc w:val="both"/>
      </w:pPr>
    </w:p>
    <w:p w14:paraId="2B4895F2" w14:textId="6A6DCE46" w:rsidR="00684D2E" w:rsidRPr="00352FDF" w:rsidRDefault="00684D2E" w:rsidP="00254859">
      <w:pPr>
        <w:jc w:val="both"/>
      </w:pPr>
      <w:r w:rsidRPr="00352FDF">
        <w:t>22</w:t>
      </w:r>
      <w:r w:rsidR="00E30D82" w:rsidRPr="00352FDF">
        <w:t>4</w:t>
      </w:r>
      <w:r w:rsidRPr="00352FDF">
        <w:t>. M. Kabir Hassan, “Zakat on Retirement and Pension Scheme,” December 19, 2020 [Webinar on-line]</w:t>
      </w:r>
    </w:p>
    <w:p w14:paraId="522415C4" w14:textId="4D63D1E0" w:rsidR="00ED7D81" w:rsidRPr="00352FDF" w:rsidRDefault="00ED7D81" w:rsidP="00254859">
      <w:pPr>
        <w:jc w:val="both"/>
      </w:pPr>
    </w:p>
    <w:p w14:paraId="097757C5" w14:textId="080BC6E7" w:rsidR="00ED7D81" w:rsidRPr="00352FDF" w:rsidRDefault="00ED7D81" w:rsidP="00254859">
      <w:pPr>
        <w:jc w:val="both"/>
      </w:pPr>
      <w:r w:rsidRPr="00352FDF">
        <w:t>22</w:t>
      </w:r>
      <w:r w:rsidR="00E30D82" w:rsidRPr="00352FDF">
        <w:t>3</w:t>
      </w:r>
      <w:r w:rsidRPr="00352FDF">
        <w:t>. M. Kabir Hassan, “Fintech-based Financial Inclusion and Bank Risk-Taking: Evidence from the OIC Countries,” Seminar presented at the Durham University Business School, Durham, UK, December 10, 2020 [virtual online]</w:t>
      </w:r>
    </w:p>
    <w:p w14:paraId="0F32CF54" w14:textId="77777777" w:rsidR="00684D2E" w:rsidRPr="00352FDF" w:rsidRDefault="00684D2E" w:rsidP="00254859">
      <w:pPr>
        <w:jc w:val="both"/>
      </w:pPr>
    </w:p>
    <w:p w14:paraId="3BE6EACF" w14:textId="6FB37857" w:rsidR="00197E3C" w:rsidRPr="00352FDF" w:rsidRDefault="00197E3C" w:rsidP="00254859">
      <w:pPr>
        <w:jc w:val="both"/>
      </w:pPr>
      <w:r w:rsidRPr="00352FDF">
        <w:t>2</w:t>
      </w:r>
      <w:r w:rsidR="00E65E47" w:rsidRPr="00352FDF">
        <w:t>2</w:t>
      </w:r>
      <w:r w:rsidR="00E30D82" w:rsidRPr="00352FDF">
        <w:t>2</w:t>
      </w:r>
      <w:r w:rsidRPr="00352FDF">
        <w:t>. M. Kabir Hassan, “Research and Pulication in Islamic Finance,”</w:t>
      </w:r>
      <w:r w:rsidR="005621CC" w:rsidRPr="00352FDF">
        <w:t xml:space="preserve"> Coventry University, London, UK, December 3, 2020.</w:t>
      </w:r>
    </w:p>
    <w:p w14:paraId="7562F6D4" w14:textId="77777777" w:rsidR="00817F1C" w:rsidRPr="00352FDF" w:rsidRDefault="00817F1C" w:rsidP="00254859">
      <w:pPr>
        <w:jc w:val="both"/>
      </w:pPr>
    </w:p>
    <w:p w14:paraId="74572602" w14:textId="28AEDA56" w:rsidR="00753792" w:rsidRPr="00352FDF" w:rsidRDefault="00753792" w:rsidP="00254859">
      <w:pPr>
        <w:jc w:val="both"/>
      </w:pPr>
      <w:r w:rsidRPr="00352FDF">
        <w:t>2</w:t>
      </w:r>
      <w:r w:rsidR="00E65E47" w:rsidRPr="00352FDF">
        <w:t>2</w:t>
      </w:r>
      <w:r w:rsidR="00E30D82" w:rsidRPr="00352FDF">
        <w:t>1</w:t>
      </w:r>
      <w:r w:rsidRPr="00352FDF">
        <w:t>. M. Kabir Hassan, “Islamic Finance in North America,” AlHuda CIBE-UAE Webinar, Novemmber 20, 2020</w:t>
      </w:r>
      <w:r w:rsidR="00691E2C" w:rsidRPr="00352FDF">
        <w:t xml:space="preserve"> [Virtual]</w:t>
      </w:r>
    </w:p>
    <w:p w14:paraId="04609D49" w14:textId="097E9B9E" w:rsidR="00D00661" w:rsidRPr="00352FDF" w:rsidRDefault="00D00661" w:rsidP="00254859">
      <w:pPr>
        <w:jc w:val="both"/>
      </w:pPr>
    </w:p>
    <w:p w14:paraId="5533F9B5" w14:textId="4205C57A" w:rsidR="00EC4188" w:rsidRPr="00352FDF" w:rsidRDefault="00EC4188" w:rsidP="00254859">
      <w:pPr>
        <w:jc w:val="both"/>
      </w:pPr>
      <w:r w:rsidRPr="00352FDF">
        <w:t>2</w:t>
      </w:r>
      <w:r w:rsidR="00E30D82" w:rsidRPr="00352FDF">
        <w:t>20</w:t>
      </w:r>
      <w:r w:rsidRPr="00352FDF">
        <w:t>. M. Kabir Hassan, “</w:t>
      </w:r>
      <w:r w:rsidR="00715200" w:rsidRPr="00352FDF">
        <w:t>The history of Islamic Business Ethics,” International Symposium on Economic Thought (ISET), November 28-30, 2020, Istanbul, Turkey [Virtual</w:t>
      </w:r>
      <w:r w:rsidR="00B02EE0" w:rsidRPr="00352FDF">
        <w:t>]</w:t>
      </w:r>
      <w:r w:rsidR="00715200" w:rsidRPr="00352FDF">
        <w:t xml:space="preserve"> </w:t>
      </w:r>
    </w:p>
    <w:p w14:paraId="16A27162" w14:textId="70E46CC7" w:rsidR="00C63668" w:rsidRPr="00352FDF" w:rsidRDefault="00C63668" w:rsidP="00254859">
      <w:pPr>
        <w:jc w:val="both"/>
      </w:pPr>
    </w:p>
    <w:p w14:paraId="27B74D67" w14:textId="485DEE81" w:rsidR="00231E3D" w:rsidRPr="00352FDF" w:rsidRDefault="00231E3D" w:rsidP="00254859">
      <w:pPr>
        <w:jc w:val="both"/>
      </w:pPr>
      <w:r w:rsidRPr="00352FDF">
        <w:t>21</w:t>
      </w:r>
      <w:r w:rsidR="00E30D82" w:rsidRPr="00352FDF">
        <w:t>9</w:t>
      </w:r>
      <w:r w:rsidRPr="00352FDF">
        <w:t xml:space="preserve">. M. Kabir Hassan, “Ethical, Respnsible and Sustainable Finance,” Southern Finance Association, </w:t>
      </w:r>
      <w:r w:rsidR="00B75389" w:rsidRPr="00352FDF">
        <w:t xml:space="preserve">Palm </w:t>
      </w:r>
      <w:r w:rsidR="00E65E47" w:rsidRPr="00352FDF">
        <w:t>Springs, USA</w:t>
      </w:r>
      <w:r w:rsidRPr="00352FDF">
        <w:t>, November 19-20, 2021</w:t>
      </w:r>
    </w:p>
    <w:p w14:paraId="453D1952" w14:textId="5401400C" w:rsidR="00231E3D" w:rsidRPr="00352FDF" w:rsidRDefault="00231E3D" w:rsidP="00254859">
      <w:pPr>
        <w:jc w:val="both"/>
      </w:pPr>
    </w:p>
    <w:p w14:paraId="4F02DD5B" w14:textId="3F01423A" w:rsidR="00231E3D" w:rsidRPr="00352FDF" w:rsidRDefault="00231E3D" w:rsidP="00254859">
      <w:pPr>
        <w:jc w:val="both"/>
      </w:pPr>
      <w:r w:rsidRPr="00352FDF">
        <w:t>21</w:t>
      </w:r>
      <w:r w:rsidR="00E30D82" w:rsidRPr="00352FDF">
        <w:t>8</w:t>
      </w:r>
      <w:r w:rsidRPr="00352FDF">
        <w:t>. M. Kabir Hassan, “Convergence of Ethical and Islamic Finance, Malaysian Finance Association (MFA), November 17-19, 2020, Penang, Malaysia [Virtual]</w:t>
      </w:r>
    </w:p>
    <w:p w14:paraId="6BC3A21B" w14:textId="77777777" w:rsidR="005621CC" w:rsidRPr="00352FDF" w:rsidRDefault="005621CC" w:rsidP="00254859">
      <w:pPr>
        <w:jc w:val="both"/>
      </w:pPr>
    </w:p>
    <w:p w14:paraId="5924A250" w14:textId="682D1297" w:rsidR="00D00661" w:rsidRPr="00352FDF" w:rsidRDefault="00D00661" w:rsidP="00254859">
      <w:pPr>
        <w:jc w:val="both"/>
      </w:pPr>
      <w:r w:rsidRPr="00352FDF">
        <w:t>21</w:t>
      </w:r>
      <w:r w:rsidR="00E30D82" w:rsidRPr="00352FDF">
        <w:t>7</w:t>
      </w:r>
      <w:r w:rsidRPr="00352FDF">
        <w:t>. M. Kabir Hassan, “Digital Fiance and Islamic Finance, “ UiTM Accounting Research Center, November 12, 2020 (Virtual)</w:t>
      </w:r>
    </w:p>
    <w:p w14:paraId="7C853142" w14:textId="77777777" w:rsidR="00753792" w:rsidRPr="00352FDF" w:rsidRDefault="00753792" w:rsidP="00254859">
      <w:pPr>
        <w:jc w:val="both"/>
      </w:pPr>
    </w:p>
    <w:p w14:paraId="5C2A803B" w14:textId="51A21DE5" w:rsidR="002B05CB" w:rsidRPr="00352FDF" w:rsidRDefault="008B69FE" w:rsidP="00254859">
      <w:pPr>
        <w:jc w:val="both"/>
      </w:pPr>
      <w:r w:rsidRPr="00352FDF">
        <w:t>21</w:t>
      </w:r>
      <w:r w:rsidR="00E30D82" w:rsidRPr="00352FDF">
        <w:t>6</w:t>
      </w:r>
      <w:r w:rsidRPr="00352FDF">
        <w:t xml:space="preserve">. M. Kabir Hassan, “Islamic Economics Ethics,” Keynote Address given at </w:t>
      </w:r>
      <w:r w:rsidR="00091D6A" w:rsidRPr="00352FDF">
        <w:t>Istanbul</w:t>
      </w:r>
      <w:r w:rsidR="00753792" w:rsidRPr="00352FDF">
        <w:t xml:space="preserve"> Isik</w:t>
      </w:r>
      <w:r w:rsidR="00091D6A" w:rsidRPr="00352FDF">
        <w:t xml:space="preserve"> University, November 6, 2020</w:t>
      </w:r>
      <w:r w:rsidR="00691E2C" w:rsidRPr="00352FDF">
        <w:t xml:space="preserve"> [Virtual]</w:t>
      </w:r>
    </w:p>
    <w:p w14:paraId="39B006B7" w14:textId="77777777" w:rsidR="008B69FE" w:rsidRPr="00352FDF" w:rsidRDefault="008B69FE" w:rsidP="00254859">
      <w:pPr>
        <w:jc w:val="both"/>
      </w:pPr>
    </w:p>
    <w:p w14:paraId="340FE77E" w14:textId="19BEBE78" w:rsidR="00E71492" w:rsidRPr="00352FDF" w:rsidRDefault="00E71492" w:rsidP="00254859">
      <w:pPr>
        <w:jc w:val="both"/>
      </w:pPr>
      <w:r w:rsidRPr="00352FDF">
        <w:t>21</w:t>
      </w:r>
      <w:r w:rsidR="00E30D82" w:rsidRPr="00352FDF">
        <w:t>5</w:t>
      </w:r>
      <w:r w:rsidRPr="00352FDF">
        <w:t>. M. Kabir Hassan, “</w:t>
      </w:r>
      <w:r w:rsidR="008B69FE" w:rsidRPr="00352FDF">
        <w:t>Convergence of Islamic and Conventional Rates: The Role of Religiosity,” Keynote address give at the 2020 4</w:t>
      </w:r>
      <w:r w:rsidR="008B69FE" w:rsidRPr="00352FDF">
        <w:rPr>
          <w:vertAlign w:val="superscript"/>
        </w:rPr>
        <w:t>th</w:t>
      </w:r>
      <w:r w:rsidR="008B69FE" w:rsidRPr="00352FDF">
        <w:t xml:space="preserve"> International Conference on Islamic Banking and Finance (ICIBF, 2020)</w:t>
      </w:r>
      <w:r w:rsidR="00E905F0" w:rsidRPr="00352FDF">
        <w:t xml:space="preserve">, Institute of Bank Management (IoBM), Karachi, Pakistan, </w:t>
      </w:r>
      <w:r w:rsidR="008B69FE" w:rsidRPr="00352FDF">
        <w:t>November 4, 2020 [Virtual]</w:t>
      </w:r>
    </w:p>
    <w:p w14:paraId="61C1A978" w14:textId="5D8F4E83" w:rsidR="00E71492" w:rsidRPr="00352FDF" w:rsidRDefault="00E71492" w:rsidP="00254859">
      <w:pPr>
        <w:jc w:val="both"/>
      </w:pPr>
    </w:p>
    <w:p w14:paraId="59AB3DF4" w14:textId="243D475E" w:rsidR="002B05CB" w:rsidRPr="00352FDF" w:rsidRDefault="002B05CB" w:rsidP="00254859">
      <w:pPr>
        <w:jc w:val="both"/>
      </w:pPr>
      <w:bookmarkStart w:id="274" w:name="_Hlk66775805"/>
      <w:r w:rsidRPr="00352FDF">
        <w:t>2</w:t>
      </w:r>
      <w:r w:rsidR="00C47C42" w:rsidRPr="00352FDF">
        <w:t>1</w:t>
      </w:r>
      <w:r w:rsidR="00E30D82" w:rsidRPr="00352FDF">
        <w:t>4</w:t>
      </w:r>
      <w:r w:rsidRPr="00352FDF">
        <w:t>. M. Kabir Hassan, “</w:t>
      </w:r>
      <w:r w:rsidR="00B342DF" w:rsidRPr="00352FDF">
        <w:t xml:space="preserve">Impact Investing and Islamic Finance,” </w:t>
      </w:r>
      <w:r w:rsidR="00F52F61" w:rsidRPr="00352FDF">
        <w:t>October</w:t>
      </w:r>
      <w:r w:rsidRPr="00352FDF">
        <w:t xml:space="preserve"> 31, 2020 (Saturday): 10-12AM (Jakarta time) Universitas Sebalese Maret, Indonesia</w:t>
      </w:r>
      <w:r w:rsidR="00691E2C" w:rsidRPr="00352FDF">
        <w:t xml:space="preserve"> [Virtual]</w:t>
      </w:r>
    </w:p>
    <w:bookmarkEnd w:id="274"/>
    <w:p w14:paraId="7B6733C0" w14:textId="41394982" w:rsidR="00E905F0" w:rsidRPr="00352FDF" w:rsidRDefault="00E905F0" w:rsidP="00254859">
      <w:pPr>
        <w:jc w:val="both"/>
      </w:pPr>
    </w:p>
    <w:p w14:paraId="4DC5C456" w14:textId="143424F9" w:rsidR="00E905F0" w:rsidRPr="00352FDF" w:rsidRDefault="00E905F0" w:rsidP="00254859">
      <w:pPr>
        <w:jc w:val="both"/>
      </w:pPr>
      <w:r w:rsidRPr="00352FDF">
        <w:t>21</w:t>
      </w:r>
      <w:r w:rsidR="00E30D82" w:rsidRPr="00352FDF">
        <w:t>3</w:t>
      </w:r>
      <w:r w:rsidRPr="00352FDF">
        <w:t>. M. Kabir Hassan, “Sukuk in Bangladesh: Potential and Challenges,” IFA Consultancy, Dhaka, Bangladesh, October 24 [Virtual On-line]</w:t>
      </w:r>
    </w:p>
    <w:p w14:paraId="2D1FBC73" w14:textId="358D5674" w:rsidR="00EC4188" w:rsidRPr="00352FDF" w:rsidRDefault="00EC4188" w:rsidP="00254859">
      <w:pPr>
        <w:jc w:val="both"/>
      </w:pPr>
    </w:p>
    <w:p w14:paraId="6C4B86AB" w14:textId="39D3841F" w:rsidR="002B05CB" w:rsidRPr="00352FDF" w:rsidRDefault="002B05CB" w:rsidP="00254859">
      <w:pPr>
        <w:jc w:val="both"/>
      </w:pPr>
      <w:r w:rsidRPr="00352FDF">
        <w:t>2</w:t>
      </w:r>
      <w:r w:rsidR="007F49D2" w:rsidRPr="00352FDF">
        <w:t>1</w:t>
      </w:r>
      <w:r w:rsidR="00E30D82" w:rsidRPr="00352FDF">
        <w:t>2</w:t>
      </w:r>
      <w:r w:rsidRPr="00352FDF">
        <w:t>. M. Kabir Hassan,” Infrastructure Development and Islamic Finance,” October 22, 2020: HSE-Skolkovo Institute for Law and Development: 8AM (4PM Moscow)</w:t>
      </w:r>
    </w:p>
    <w:p w14:paraId="34943488" w14:textId="184534C5" w:rsidR="00F52F61" w:rsidRPr="00352FDF" w:rsidRDefault="00F52F61" w:rsidP="00254859">
      <w:pPr>
        <w:jc w:val="both"/>
      </w:pPr>
    </w:p>
    <w:p w14:paraId="320630F9" w14:textId="79575CF3" w:rsidR="00E4412A" w:rsidRPr="00352FDF" w:rsidRDefault="00E65E47" w:rsidP="00254859">
      <w:pPr>
        <w:jc w:val="both"/>
      </w:pPr>
      <w:r w:rsidRPr="00352FDF">
        <w:t>21</w:t>
      </w:r>
      <w:r w:rsidR="00E30D82" w:rsidRPr="00352FDF">
        <w:t>1</w:t>
      </w:r>
      <w:r w:rsidRPr="00352FDF">
        <w:t xml:space="preserve">. </w:t>
      </w:r>
      <w:r w:rsidR="00E4412A" w:rsidRPr="00352FDF">
        <w:t>M. Kabir Hassan, “Global Islamic Finance Role in Fighting COVID-19 Pandemic,” IPB University, Bogor, Indonesia, October 14, 2020</w:t>
      </w:r>
    </w:p>
    <w:p w14:paraId="1771806E" w14:textId="77777777" w:rsidR="00E4412A" w:rsidRPr="00352FDF" w:rsidRDefault="00E4412A" w:rsidP="00254859">
      <w:pPr>
        <w:jc w:val="both"/>
      </w:pPr>
    </w:p>
    <w:p w14:paraId="428E36B4" w14:textId="09759243" w:rsidR="00006ECA" w:rsidRPr="00352FDF" w:rsidRDefault="00006ECA" w:rsidP="00254859">
      <w:pPr>
        <w:jc w:val="both"/>
      </w:pPr>
      <w:r w:rsidRPr="00352FDF">
        <w:t>2</w:t>
      </w:r>
      <w:r w:rsidR="00E30D82" w:rsidRPr="00352FDF">
        <w:t>10</w:t>
      </w:r>
      <w:r w:rsidRPr="00352FDF">
        <w:t>.</w:t>
      </w:r>
      <w:r w:rsidR="003A7E0F" w:rsidRPr="00352FDF">
        <w:t xml:space="preserve"> M. Kabir Hassan, “Global Financial Sector in the Post COVID-19 area,” 33RD EBES CONFERENCE: Madrid, Spain: October 7-9, 2020</w:t>
      </w:r>
    </w:p>
    <w:p w14:paraId="5E91ABFA" w14:textId="77777777" w:rsidR="00006ECA" w:rsidRPr="00352FDF" w:rsidRDefault="00006ECA" w:rsidP="00254859">
      <w:pPr>
        <w:jc w:val="both"/>
      </w:pPr>
    </w:p>
    <w:p w14:paraId="4AB4CF07" w14:textId="5C90A81B" w:rsidR="00EB7B1F" w:rsidRPr="00352FDF" w:rsidRDefault="00EB7B1F" w:rsidP="00254859">
      <w:pPr>
        <w:jc w:val="both"/>
      </w:pPr>
      <w:r w:rsidRPr="00352FDF">
        <w:t>20</w:t>
      </w:r>
      <w:r w:rsidR="00E30D82" w:rsidRPr="00352FDF">
        <w:t>9</w:t>
      </w:r>
      <w:r w:rsidRPr="00352FDF">
        <w:t>. M. Kabir Hassan, “Navigating Resilient Islamic Finance Education: Future Direction’ at 3</w:t>
      </w:r>
      <w:r w:rsidRPr="00352FDF">
        <w:rPr>
          <w:vertAlign w:val="superscript"/>
        </w:rPr>
        <w:t>rd</w:t>
      </w:r>
      <w:r w:rsidRPr="00352FDF">
        <w:t xml:space="preserve"> UUM International Business Management Conference, September 30, 2020</w:t>
      </w:r>
      <w:r w:rsidR="00006ECA" w:rsidRPr="00352FDF">
        <w:t>, Malaysia</w:t>
      </w:r>
    </w:p>
    <w:p w14:paraId="18146037" w14:textId="60BBDFD7" w:rsidR="003406AA" w:rsidRPr="00352FDF" w:rsidRDefault="003406AA" w:rsidP="00254859">
      <w:pPr>
        <w:jc w:val="both"/>
      </w:pPr>
    </w:p>
    <w:p w14:paraId="22872E59" w14:textId="780FF298" w:rsidR="003406AA" w:rsidRPr="00352FDF" w:rsidRDefault="003406AA" w:rsidP="00254859">
      <w:pPr>
        <w:jc w:val="both"/>
      </w:pPr>
      <w:r w:rsidRPr="00352FDF">
        <w:lastRenderedPageBreak/>
        <w:t>20</w:t>
      </w:r>
      <w:r w:rsidR="00E30D82" w:rsidRPr="00352FDF">
        <w:t>8</w:t>
      </w:r>
      <w:r w:rsidRPr="00352FDF">
        <w:t>. M. Kabir Hassan, “Digital Education Quality and Equity,” BITR Webinar, Dhaka, Bangladesh, September 30, 2020</w:t>
      </w:r>
    </w:p>
    <w:p w14:paraId="0A6860D0" w14:textId="77777777" w:rsidR="00EB7B1F" w:rsidRPr="00352FDF" w:rsidRDefault="00EB7B1F" w:rsidP="00254859">
      <w:pPr>
        <w:jc w:val="both"/>
      </w:pPr>
    </w:p>
    <w:p w14:paraId="3C61AA7F" w14:textId="195CA7BC" w:rsidR="00922DA6" w:rsidRPr="00352FDF" w:rsidRDefault="00922DA6" w:rsidP="00254859">
      <w:pPr>
        <w:jc w:val="both"/>
      </w:pPr>
      <w:r w:rsidRPr="00352FDF">
        <w:t>20</w:t>
      </w:r>
      <w:r w:rsidR="00E30D82" w:rsidRPr="00352FDF">
        <w:t>7</w:t>
      </w:r>
      <w:r w:rsidRPr="00352FDF">
        <w:t>. M. Kabir Hassan “</w:t>
      </w:r>
      <w:r w:rsidR="00EB7B1F" w:rsidRPr="00352FDF">
        <w:t>Governing Rule of Sukuk in the World,” Webinar at the CSBIB, Dhaka, Bangladesh, September 29, 2020</w:t>
      </w:r>
      <w:r w:rsidR="00B9479A" w:rsidRPr="00352FDF">
        <w:t xml:space="preserve"> [Webinar On-line]</w:t>
      </w:r>
    </w:p>
    <w:p w14:paraId="54DFF895" w14:textId="2F505601" w:rsidR="00006ECA" w:rsidRPr="00352FDF" w:rsidRDefault="00006ECA" w:rsidP="00254859">
      <w:pPr>
        <w:jc w:val="both"/>
      </w:pPr>
    </w:p>
    <w:p w14:paraId="38003117" w14:textId="46EF88D4" w:rsidR="00006ECA" w:rsidRPr="00352FDF" w:rsidRDefault="00006ECA" w:rsidP="00254859">
      <w:pPr>
        <w:jc w:val="both"/>
      </w:pPr>
      <w:r w:rsidRPr="00352FDF">
        <w:t>20</w:t>
      </w:r>
      <w:r w:rsidR="00E30D82" w:rsidRPr="00352FDF">
        <w:t>6</w:t>
      </w:r>
      <w:r w:rsidRPr="00352FDF">
        <w:t>. M. Kabir Hassan, “Islamic Entrepreneurship” at the University of Arab Emirates, Webinar, September 23, 2020.</w:t>
      </w:r>
    </w:p>
    <w:p w14:paraId="5CDE445F" w14:textId="77777777" w:rsidR="00922DA6" w:rsidRPr="00352FDF" w:rsidRDefault="00922DA6" w:rsidP="00254859">
      <w:pPr>
        <w:jc w:val="both"/>
      </w:pPr>
    </w:p>
    <w:p w14:paraId="01967AB1" w14:textId="3106F917" w:rsidR="00015213" w:rsidRPr="00352FDF" w:rsidRDefault="00015213" w:rsidP="00254859">
      <w:pPr>
        <w:jc w:val="both"/>
      </w:pPr>
      <w:r w:rsidRPr="00352FDF">
        <w:t>20</w:t>
      </w:r>
      <w:r w:rsidR="00E30D82" w:rsidRPr="00352FDF">
        <w:t>5</w:t>
      </w:r>
      <w:r w:rsidRPr="00352FDF">
        <w:t xml:space="preserve">. M. Kabir Hassan, “Financing Small and Medium Enterprises in Saudi Arabia—The Role of Islamic Finance,” SAMA-WB Webinar, Riyadh, Saudi Arabia, September </w:t>
      </w:r>
      <w:r w:rsidR="000A3ED0" w:rsidRPr="00352FDF">
        <w:t>16</w:t>
      </w:r>
      <w:r w:rsidRPr="00352FDF">
        <w:t>, 2020</w:t>
      </w:r>
    </w:p>
    <w:p w14:paraId="3F2A4517" w14:textId="77777777" w:rsidR="00015213" w:rsidRPr="00352FDF" w:rsidRDefault="00015213" w:rsidP="00254859">
      <w:pPr>
        <w:jc w:val="both"/>
      </w:pPr>
    </w:p>
    <w:p w14:paraId="7570A9C8" w14:textId="0F414F3A" w:rsidR="00820F3F" w:rsidRPr="00352FDF" w:rsidRDefault="00820F3F" w:rsidP="00254859">
      <w:pPr>
        <w:jc w:val="both"/>
      </w:pPr>
      <w:r w:rsidRPr="00352FDF">
        <w:t>20</w:t>
      </w:r>
      <w:r w:rsidR="00E65E47" w:rsidRPr="00352FDF">
        <w:t>4</w:t>
      </w:r>
      <w:r w:rsidRPr="00352FDF">
        <w:t xml:space="preserve">. M. Kabir Hassan, “Islamic Finance Education and Research,” </w:t>
      </w:r>
      <w:r w:rsidR="003D3421" w:rsidRPr="00352FDF">
        <w:t xml:space="preserve">FinPro </w:t>
      </w:r>
      <w:r w:rsidRPr="00352FDF">
        <w:t>Webinar in Dhaka, Bangladesh, August 28, 2020 [Virtual on-line Synchronous]</w:t>
      </w:r>
    </w:p>
    <w:p w14:paraId="71E2D55F" w14:textId="2620964C" w:rsidR="00820F3F" w:rsidRPr="00352FDF" w:rsidRDefault="00820F3F" w:rsidP="00254859">
      <w:pPr>
        <w:jc w:val="both"/>
      </w:pPr>
    </w:p>
    <w:p w14:paraId="4B32B3F5" w14:textId="41C66764" w:rsidR="00820F3F" w:rsidRPr="00352FDF" w:rsidRDefault="00820F3F" w:rsidP="00254859">
      <w:pPr>
        <w:jc w:val="both"/>
      </w:pPr>
      <w:r w:rsidRPr="00352FDF">
        <w:t>20</w:t>
      </w:r>
      <w:r w:rsidR="00E65E47" w:rsidRPr="00352FDF">
        <w:t>3</w:t>
      </w:r>
      <w:r w:rsidRPr="00352FDF">
        <w:t>. M. Kabir Hassan, “The Digital Finance and Fintech: The way forward”</w:t>
      </w:r>
      <w:r w:rsidR="007A1583" w:rsidRPr="00352FDF">
        <w:t xml:space="preserve"> </w:t>
      </w:r>
      <w:r w:rsidR="00214B5A" w:rsidRPr="00352FDF">
        <w:t xml:space="preserve">BTRI </w:t>
      </w:r>
      <w:r w:rsidR="007A1583" w:rsidRPr="00352FDF">
        <w:t>Webinar in Dhaka, Bangladesh, August 21, 2020.</w:t>
      </w:r>
    </w:p>
    <w:p w14:paraId="0668A934" w14:textId="77777777" w:rsidR="00820F3F" w:rsidRPr="00352FDF" w:rsidRDefault="00820F3F" w:rsidP="00254859">
      <w:pPr>
        <w:jc w:val="both"/>
      </w:pPr>
    </w:p>
    <w:p w14:paraId="6273957A" w14:textId="1FC58FF2" w:rsidR="0015021E" w:rsidRPr="00352FDF" w:rsidRDefault="00C47C42" w:rsidP="00254859">
      <w:pPr>
        <w:jc w:val="both"/>
      </w:pPr>
      <w:r w:rsidRPr="00352FDF">
        <w:t>20</w:t>
      </w:r>
      <w:r w:rsidR="00E65E47" w:rsidRPr="00352FDF">
        <w:t>2</w:t>
      </w:r>
      <w:r w:rsidR="0015021E" w:rsidRPr="00352FDF">
        <w:t>.</w:t>
      </w:r>
      <w:r w:rsidR="00F23258" w:rsidRPr="00352FDF">
        <w:t xml:space="preserve"> M. Kabir Hassan, “The COVID-19 Impact on foreign remittance in Bangladesh: Challenges and the Way Forward,” Webinar in Dhaka, Bangladesh, July 25, 2020 [Virtual on-line Synchronous]</w:t>
      </w:r>
    </w:p>
    <w:p w14:paraId="5B37D7E5" w14:textId="77777777" w:rsidR="00EF7124" w:rsidRPr="00352FDF" w:rsidRDefault="00EF7124" w:rsidP="00254859">
      <w:pPr>
        <w:jc w:val="both"/>
      </w:pPr>
    </w:p>
    <w:p w14:paraId="47D2BCAE" w14:textId="3E76BB2F" w:rsidR="0015021E" w:rsidRPr="00352FDF" w:rsidRDefault="00E65E47" w:rsidP="00254859">
      <w:pPr>
        <w:jc w:val="both"/>
      </w:pPr>
      <w:r w:rsidRPr="00352FDF">
        <w:t xml:space="preserve">201. </w:t>
      </w:r>
      <w:r w:rsidR="00EF7124" w:rsidRPr="00352FDF">
        <w:t>M. Kabir Hassan, “Circular Economy, Sustainable Development, and The Role of Islamic Finance,” GreenTech Foundation, Dhaka, Bangladesh, July 29, 2020 [Webinar on-line]</w:t>
      </w:r>
    </w:p>
    <w:p w14:paraId="1A425CBF" w14:textId="77777777" w:rsidR="00EF7124" w:rsidRPr="00352FDF" w:rsidRDefault="00EF7124" w:rsidP="00254859">
      <w:pPr>
        <w:jc w:val="both"/>
      </w:pPr>
    </w:p>
    <w:p w14:paraId="43EC4C2D" w14:textId="665C22DD" w:rsidR="0015021E" w:rsidRPr="00352FDF" w:rsidRDefault="007F49D2" w:rsidP="00254859">
      <w:pPr>
        <w:jc w:val="both"/>
      </w:pPr>
      <w:r w:rsidRPr="00352FDF">
        <w:t>200</w:t>
      </w:r>
      <w:r w:rsidR="0015021E" w:rsidRPr="00352FDF">
        <w:t>. M. Kaibr Hassan, “How Fintech can address the challenges of Islamic Finance and Banking in Post-COVID era” Webinar in Dhaka, Banlgadesh</w:t>
      </w:r>
      <w:r w:rsidR="00F23258" w:rsidRPr="00352FDF">
        <w:t>, June 17, 2020</w:t>
      </w:r>
      <w:r w:rsidR="0015021E" w:rsidRPr="00352FDF">
        <w:t xml:space="preserve"> [Virtual on-line Synchronous]</w:t>
      </w:r>
    </w:p>
    <w:p w14:paraId="1BF302B7" w14:textId="77777777" w:rsidR="0015021E" w:rsidRPr="00352FDF" w:rsidRDefault="0015021E" w:rsidP="00254859">
      <w:pPr>
        <w:jc w:val="both"/>
      </w:pPr>
    </w:p>
    <w:p w14:paraId="66AD11CD" w14:textId="7B6709B6" w:rsidR="0015021E" w:rsidRPr="00352FDF" w:rsidRDefault="0015021E" w:rsidP="00254859">
      <w:pPr>
        <w:jc w:val="both"/>
      </w:pPr>
      <w:r w:rsidRPr="00352FDF">
        <w:t>19</w:t>
      </w:r>
      <w:r w:rsidR="007F49D2" w:rsidRPr="00352FDF">
        <w:t>9</w:t>
      </w:r>
      <w:r w:rsidRPr="00352FDF">
        <w:t>. M. Kabir Hassan, “How to apply for SCOPUS AND WOS and get indexed” webinar presented at the KNKES Webinar in Jakarta, Indonesia</w:t>
      </w:r>
      <w:r w:rsidR="00F23258" w:rsidRPr="00352FDF">
        <w:t>, July 14, 2020</w:t>
      </w:r>
      <w:r w:rsidRPr="00352FDF">
        <w:t xml:space="preserve"> [Virtual on-line Synchronous]</w:t>
      </w:r>
    </w:p>
    <w:p w14:paraId="2232CEFD" w14:textId="77777777" w:rsidR="0015021E" w:rsidRPr="00352FDF" w:rsidRDefault="0015021E" w:rsidP="00254859">
      <w:pPr>
        <w:jc w:val="both"/>
      </w:pPr>
    </w:p>
    <w:p w14:paraId="73D05B42" w14:textId="7FB92C7D" w:rsidR="00B42CE3" w:rsidRPr="00352FDF" w:rsidRDefault="00B42CE3" w:rsidP="00254859">
      <w:pPr>
        <w:jc w:val="both"/>
      </w:pPr>
      <w:r w:rsidRPr="00352FDF">
        <w:t>19</w:t>
      </w:r>
      <w:r w:rsidR="007F49D2" w:rsidRPr="00352FDF">
        <w:t>8</w:t>
      </w:r>
      <w:r w:rsidRPr="00352FDF">
        <w:t>. M. Kabir Hassan, “Economic Analysis of COVID-19” at the webinar on “Economy during the Pandemic” on June 20, 2020 IFINTELL in Kuala Lumpur, Malaysia [Virtual on-line Synchronous]</w:t>
      </w:r>
    </w:p>
    <w:p w14:paraId="6085D2DE" w14:textId="77777777" w:rsidR="00B42CE3" w:rsidRPr="00352FDF" w:rsidRDefault="00B42CE3" w:rsidP="00254859">
      <w:pPr>
        <w:jc w:val="both"/>
      </w:pPr>
    </w:p>
    <w:p w14:paraId="3CD78E20" w14:textId="2C706686" w:rsidR="00BF6A3B" w:rsidRPr="00352FDF" w:rsidRDefault="00BF6A3B" w:rsidP="00254859">
      <w:pPr>
        <w:jc w:val="both"/>
      </w:pPr>
      <w:r w:rsidRPr="00352FDF">
        <w:t>19</w:t>
      </w:r>
      <w:r w:rsidR="007F49D2" w:rsidRPr="00352FDF">
        <w:t>7</w:t>
      </w:r>
      <w:r w:rsidRPr="00352FDF">
        <w:t xml:space="preserve">. </w:t>
      </w:r>
      <w:r w:rsidR="00572329" w:rsidRPr="00352FDF">
        <w:t>M. Kabir Hassan, “Challenges for the Islamic Finance and banking in post COVID era and the role of Fintech,” at the Webinar on “How Fintech can address the challenges of Islamic finance and Banking in Post-COVID era</w:t>
      </w:r>
      <w:r w:rsidR="00321650" w:rsidRPr="00352FDF">
        <w:t xml:space="preserve">, Millennium, </w:t>
      </w:r>
      <w:r w:rsidR="00572329" w:rsidRPr="00352FDF">
        <w:t>June 17</w:t>
      </w:r>
      <w:r w:rsidR="00B42CE3" w:rsidRPr="00352FDF">
        <w:t>, 2020</w:t>
      </w:r>
      <w:r w:rsidR="00572329" w:rsidRPr="00352FDF">
        <w:t xml:space="preserve"> [</w:t>
      </w:r>
      <w:bookmarkStart w:id="275" w:name="_Hlk44437988"/>
      <w:r w:rsidR="00572329" w:rsidRPr="00352FDF">
        <w:t>Virtual on-line Synchronous</w:t>
      </w:r>
      <w:bookmarkEnd w:id="275"/>
      <w:r w:rsidR="00572329" w:rsidRPr="00352FDF">
        <w:t>], Dhaka, Bangladesh</w:t>
      </w:r>
    </w:p>
    <w:p w14:paraId="644263BC" w14:textId="77777777" w:rsidR="00BF6A3B" w:rsidRPr="00352FDF" w:rsidRDefault="00BF6A3B" w:rsidP="00254859">
      <w:pPr>
        <w:jc w:val="both"/>
      </w:pPr>
    </w:p>
    <w:p w14:paraId="4F5044BE" w14:textId="5D08879F" w:rsidR="004A2940" w:rsidRPr="00352FDF" w:rsidRDefault="004A2940" w:rsidP="00254859">
      <w:pPr>
        <w:jc w:val="both"/>
      </w:pPr>
      <w:r w:rsidRPr="00352FDF">
        <w:t>19</w:t>
      </w:r>
      <w:r w:rsidR="007F49D2" w:rsidRPr="00352FDF">
        <w:t>6</w:t>
      </w:r>
      <w:r w:rsidRPr="00352FDF">
        <w:t>. M. Kabir Hassan “C</w:t>
      </w:r>
      <w:r w:rsidR="00572329" w:rsidRPr="00352FDF">
        <w:t xml:space="preserve">onvergence of Ethical and Islamic Finance: Empirics, after thoughts and Future,” </w:t>
      </w:r>
      <w:r w:rsidRPr="00352FDF">
        <w:t>at the 12th International Conference on Islamic Economics and Finance: Sustainable Development for Real Economy, June 14-20. 2020 (Virtual on-line Synchronous) in Istanbul, Turkey</w:t>
      </w:r>
    </w:p>
    <w:p w14:paraId="7961D803" w14:textId="39A8D2CB" w:rsidR="007F49D2" w:rsidRPr="00352FDF" w:rsidRDefault="007F49D2" w:rsidP="00254859">
      <w:pPr>
        <w:jc w:val="both"/>
      </w:pPr>
    </w:p>
    <w:p w14:paraId="1CAB7836" w14:textId="0EAC942E" w:rsidR="007F49D2" w:rsidRPr="00352FDF" w:rsidRDefault="007F49D2" w:rsidP="00254859">
      <w:pPr>
        <w:jc w:val="both"/>
      </w:pPr>
      <w:r w:rsidRPr="00352FDF">
        <w:t xml:space="preserve">195. M. Kabir Hassan, “The COVID-19 Impact on Islamic Banks in Bangladesh: Challenges and the Way Forward,” Interantional Conference, </w:t>
      </w:r>
      <w:r w:rsidR="00EF7124" w:rsidRPr="00352FDF">
        <w:t>CSDMW Dhaka</w:t>
      </w:r>
      <w:r w:rsidR="004C3D91" w:rsidRPr="00352FDF">
        <w:t>, Bangladesh, June 6, 2020</w:t>
      </w:r>
      <w:r w:rsidRPr="00352FDF">
        <w:t xml:space="preserve"> [Webinar]</w:t>
      </w:r>
    </w:p>
    <w:p w14:paraId="4B9481E8" w14:textId="77777777" w:rsidR="004A2940" w:rsidRPr="00352FDF" w:rsidRDefault="004A2940" w:rsidP="00254859">
      <w:pPr>
        <w:jc w:val="both"/>
      </w:pPr>
    </w:p>
    <w:p w14:paraId="3C7D0915" w14:textId="5446F89C" w:rsidR="009157BE" w:rsidRPr="00352FDF" w:rsidRDefault="009157BE" w:rsidP="00254859">
      <w:pPr>
        <w:jc w:val="both"/>
      </w:pPr>
      <w:r w:rsidRPr="00352FDF">
        <w:t>19</w:t>
      </w:r>
      <w:r w:rsidR="00C47C42" w:rsidRPr="00352FDF">
        <w:t>4</w:t>
      </w:r>
      <w:r w:rsidRPr="00352FDF">
        <w:t xml:space="preserve">. M. Kabir Hassan, “COVID-10 Economic Crisis and Solution,” Keynote Paper Presented at the Divine and Development Foundation (DDF) on May 21, </w:t>
      </w:r>
      <w:r w:rsidR="00691E2C" w:rsidRPr="00352FDF">
        <w:t xml:space="preserve">2020 </w:t>
      </w:r>
      <w:r w:rsidRPr="00352FDF">
        <w:t xml:space="preserve">Dhaka, Bangladesh (Virtual </w:t>
      </w:r>
      <w:r w:rsidR="00FC6100" w:rsidRPr="00352FDF">
        <w:t xml:space="preserve">on-line synchronous </w:t>
      </w:r>
      <w:r w:rsidRPr="00352FDF">
        <w:t>Address)</w:t>
      </w:r>
    </w:p>
    <w:p w14:paraId="23565C8A" w14:textId="77777777" w:rsidR="009157BE" w:rsidRPr="00352FDF" w:rsidRDefault="009157BE" w:rsidP="00254859">
      <w:pPr>
        <w:jc w:val="both"/>
      </w:pPr>
    </w:p>
    <w:p w14:paraId="4D5B6843" w14:textId="5CD59CF8" w:rsidR="00B97629" w:rsidRPr="00352FDF" w:rsidRDefault="00B97629" w:rsidP="00254859">
      <w:pPr>
        <w:jc w:val="both"/>
      </w:pPr>
      <w:r w:rsidRPr="00352FDF">
        <w:t>19</w:t>
      </w:r>
      <w:r w:rsidR="00C47C42" w:rsidRPr="00352FDF">
        <w:t>3</w:t>
      </w:r>
      <w:r w:rsidRPr="00352FDF">
        <w:t>. Salman Ahmed Shaikh and M. Kabir Hassan, “Economic Analysis of Islamic Monetary Framework and Instruments,” Invited Paper at 7</w:t>
      </w:r>
      <w:r w:rsidRPr="00352FDF">
        <w:rPr>
          <w:vertAlign w:val="superscript"/>
        </w:rPr>
        <w:t>th</w:t>
      </w:r>
      <w:r w:rsidRPr="00352FDF">
        <w:t xml:space="preserve"> International Islamic Economics Workshop, IKAM, April 5-7, 2019, Istanbul, Turkey</w:t>
      </w:r>
    </w:p>
    <w:p w14:paraId="6A9035BF" w14:textId="396ABDD3" w:rsidR="00C47C42" w:rsidRPr="00352FDF" w:rsidRDefault="00C47C42" w:rsidP="00254859">
      <w:pPr>
        <w:jc w:val="both"/>
      </w:pPr>
    </w:p>
    <w:p w14:paraId="4F010E89" w14:textId="609B0EE9" w:rsidR="00C47C42" w:rsidRPr="00352FDF" w:rsidRDefault="00C47C42" w:rsidP="00254859">
      <w:pPr>
        <w:jc w:val="both"/>
      </w:pPr>
      <w:r w:rsidRPr="00352FDF">
        <w:t>192. M. Kabir Hassan, “Islamic Finance as a non-revenue source of Development Finance,” Daka, Senegal, Islamic Development Bank (IsDB), February 27-28, 2020</w:t>
      </w:r>
    </w:p>
    <w:p w14:paraId="45C57AD4" w14:textId="77777777" w:rsidR="00B97629" w:rsidRPr="00352FDF" w:rsidRDefault="00B97629" w:rsidP="00254859">
      <w:pPr>
        <w:jc w:val="both"/>
      </w:pPr>
    </w:p>
    <w:p w14:paraId="67E02E51" w14:textId="00B8D1F6" w:rsidR="00B5478B" w:rsidRPr="00352FDF" w:rsidRDefault="00B5478B" w:rsidP="00254859">
      <w:pPr>
        <w:jc w:val="both"/>
      </w:pPr>
      <w:r w:rsidRPr="00352FDF">
        <w:t>19</w:t>
      </w:r>
      <w:r w:rsidR="00041783" w:rsidRPr="00352FDF">
        <w:t>1</w:t>
      </w:r>
      <w:r w:rsidRPr="00352FDF">
        <w:t>. “Convergence of Ethical and Islamic Finance, Keynote Address at the 2020 Minhaj University of Lahore Annual Conference on Islamic finance, Lahore, Pakistan, January 25-26, 2020</w:t>
      </w:r>
    </w:p>
    <w:p w14:paraId="22DF0618" w14:textId="77777777" w:rsidR="00B5478B" w:rsidRPr="00352FDF" w:rsidRDefault="00B5478B" w:rsidP="00254859">
      <w:pPr>
        <w:jc w:val="both"/>
      </w:pPr>
    </w:p>
    <w:p w14:paraId="0DE4514A" w14:textId="596837DB" w:rsidR="00293B49" w:rsidRPr="00352FDF" w:rsidRDefault="00293B49" w:rsidP="00254859">
      <w:pPr>
        <w:jc w:val="both"/>
      </w:pPr>
      <w:r w:rsidRPr="00352FDF">
        <w:t>1</w:t>
      </w:r>
      <w:r w:rsidR="00041783" w:rsidRPr="00352FDF">
        <w:t>90</w:t>
      </w:r>
      <w:r w:rsidRPr="00352FDF">
        <w:t xml:space="preserve">. </w:t>
      </w:r>
      <w:r w:rsidR="00FE53DD" w:rsidRPr="00352FDF">
        <w:t>“</w:t>
      </w:r>
      <w:r w:rsidRPr="00352FDF">
        <w:t>Fundamentals of Islamic Banking and Finance</w:t>
      </w:r>
      <w:r w:rsidR="00FE53DD" w:rsidRPr="00352FDF">
        <w:t>”</w:t>
      </w:r>
      <w:r w:rsidRPr="00352FDF">
        <w:t>, Workshop given at Indonesian Hajj Agency (BPKH), Jakarta, November 13, 2019</w:t>
      </w:r>
    </w:p>
    <w:p w14:paraId="61897019" w14:textId="709E5E59" w:rsidR="00293B49" w:rsidRPr="00352FDF" w:rsidRDefault="00293B49" w:rsidP="00254859">
      <w:pPr>
        <w:jc w:val="both"/>
      </w:pPr>
    </w:p>
    <w:p w14:paraId="0696726C" w14:textId="0308D51D" w:rsidR="00293B49" w:rsidRPr="00352FDF" w:rsidRDefault="00293B49" w:rsidP="00254859">
      <w:pPr>
        <w:jc w:val="both"/>
      </w:pPr>
      <w:r w:rsidRPr="00352FDF">
        <w:t>18</w:t>
      </w:r>
      <w:r w:rsidR="00041783" w:rsidRPr="00352FDF">
        <w:t>9</w:t>
      </w:r>
      <w:r w:rsidRPr="00352FDF">
        <w:t>.</w:t>
      </w:r>
      <w:r w:rsidR="00FE53DD" w:rsidRPr="00352FDF">
        <w:t xml:space="preserve"> “Hajj Management and Financing”, Panel Member Discussion at BPKH at 6</w:t>
      </w:r>
      <w:r w:rsidR="00FE53DD" w:rsidRPr="00352FDF">
        <w:rPr>
          <w:vertAlign w:val="superscript"/>
        </w:rPr>
        <w:t>th</w:t>
      </w:r>
      <w:r w:rsidR="00FE53DD" w:rsidRPr="00352FDF">
        <w:t xml:space="preserve"> ISEF, November 14, Jakarta, Indonesia</w:t>
      </w:r>
    </w:p>
    <w:p w14:paraId="6C5E5670" w14:textId="6F739B33" w:rsidR="00940B67" w:rsidRPr="00352FDF" w:rsidRDefault="00940B67" w:rsidP="00254859">
      <w:pPr>
        <w:jc w:val="both"/>
      </w:pPr>
      <w:r w:rsidRPr="00352FDF">
        <w:t>18</w:t>
      </w:r>
      <w:r w:rsidR="00041783" w:rsidRPr="00352FDF">
        <w:t>8</w:t>
      </w:r>
      <w:r w:rsidRPr="00352FDF">
        <w:t>. “Islami Banking and Finance in the Digital Era” Seminar given at Muhammadiya University-JogJakarta, JogJakarta, November 15, 2019</w:t>
      </w:r>
    </w:p>
    <w:p w14:paraId="255471D7" w14:textId="339FFDC1" w:rsidR="00FE53DD" w:rsidRPr="00352FDF" w:rsidRDefault="00FE53DD" w:rsidP="00254859">
      <w:pPr>
        <w:jc w:val="both"/>
      </w:pPr>
    </w:p>
    <w:p w14:paraId="1BD694E1" w14:textId="4EF8C078" w:rsidR="00FE53DD" w:rsidRPr="00352FDF" w:rsidRDefault="00FE53DD" w:rsidP="00254859">
      <w:pPr>
        <w:jc w:val="both"/>
      </w:pPr>
      <w:r w:rsidRPr="00352FDF">
        <w:t>18</w:t>
      </w:r>
      <w:r w:rsidR="00041783" w:rsidRPr="00352FDF">
        <w:t>7</w:t>
      </w:r>
      <w:r w:rsidRPr="00352FDF">
        <w:t xml:space="preserve">. “Circular Economy, SDG and Islamic Finance,” Keynote Address given at the International Conference </w:t>
      </w:r>
      <w:r w:rsidR="00CE4EBB" w:rsidRPr="00352FDF">
        <w:t>on Islamic Finance at Instiute of Business Administration (IoBM), November 6, Karachi, Pakistan</w:t>
      </w:r>
    </w:p>
    <w:p w14:paraId="7C5C648A" w14:textId="77777777" w:rsidR="00940B67" w:rsidRPr="00352FDF" w:rsidRDefault="00940B67" w:rsidP="00254859">
      <w:pPr>
        <w:jc w:val="both"/>
      </w:pPr>
    </w:p>
    <w:p w14:paraId="2ED40C17" w14:textId="7D2B24DD" w:rsidR="009243F4" w:rsidRPr="00352FDF" w:rsidRDefault="009A3B7C" w:rsidP="00254859">
      <w:pPr>
        <w:jc w:val="both"/>
      </w:pPr>
      <w:r w:rsidRPr="00352FDF">
        <w:t>18</w:t>
      </w:r>
      <w:r w:rsidR="00041783" w:rsidRPr="00352FDF">
        <w:t>6</w:t>
      </w:r>
      <w:r w:rsidRPr="00352FDF">
        <w:t>. “What we preach in Islam is practiced in the West” Seminar given at the Bangladesh Institute of Islamic Thought, August 8, 2019, Dhaka, Bangladesh.</w:t>
      </w:r>
    </w:p>
    <w:p w14:paraId="17E0AB32" w14:textId="77777777" w:rsidR="009A3B7C" w:rsidRPr="00352FDF" w:rsidRDefault="009A3B7C" w:rsidP="00254859">
      <w:pPr>
        <w:jc w:val="both"/>
      </w:pPr>
    </w:p>
    <w:p w14:paraId="211452AA" w14:textId="361EDC64" w:rsidR="00DE2266" w:rsidRPr="00352FDF" w:rsidRDefault="00DE2266" w:rsidP="00254859">
      <w:pPr>
        <w:jc w:val="both"/>
      </w:pPr>
      <w:r w:rsidRPr="00352FDF">
        <w:t>18</w:t>
      </w:r>
      <w:r w:rsidR="00041783" w:rsidRPr="00352FDF">
        <w:t>5</w:t>
      </w:r>
      <w:r w:rsidRPr="00352FDF">
        <w:t>. “Economic Analysis of Islamic Monetary Framework and Instruments,” (with Salman Ahmed Shaikh) Paper Presented at the 7</w:t>
      </w:r>
      <w:r w:rsidRPr="00352FDF">
        <w:rPr>
          <w:vertAlign w:val="superscript"/>
        </w:rPr>
        <w:t>th</w:t>
      </w:r>
      <w:r w:rsidRPr="00352FDF">
        <w:t xml:space="preserve"> Islamic Economics Workshop, April 5-7, 2019, Istanbul, Turkey</w:t>
      </w:r>
    </w:p>
    <w:p w14:paraId="23B411C3" w14:textId="77777777" w:rsidR="00DE2266" w:rsidRPr="00352FDF" w:rsidRDefault="00DE2266" w:rsidP="00254859">
      <w:pPr>
        <w:jc w:val="both"/>
      </w:pPr>
    </w:p>
    <w:p w14:paraId="4E1A1CB0" w14:textId="511CD4A6" w:rsidR="00464155" w:rsidRPr="00352FDF" w:rsidRDefault="00464155" w:rsidP="00254859">
      <w:pPr>
        <w:jc w:val="both"/>
      </w:pPr>
      <w:r w:rsidRPr="00352FDF">
        <w:t>18</w:t>
      </w:r>
      <w:r w:rsidR="00041783" w:rsidRPr="00352FDF">
        <w:t>4</w:t>
      </w:r>
      <w:r w:rsidRPr="00352FDF">
        <w:t>. “Value Based Islamic Financial Intermediation,” Keynote Address at Zaituna University International Conference on Islamic finance, April 13, 2019</w:t>
      </w:r>
    </w:p>
    <w:p w14:paraId="5ACB6447" w14:textId="77777777" w:rsidR="00464155" w:rsidRPr="00352FDF" w:rsidRDefault="00464155" w:rsidP="00254859">
      <w:pPr>
        <w:jc w:val="both"/>
      </w:pPr>
    </w:p>
    <w:p w14:paraId="47D2D78D" w14:textId="53EFD730" w:rsidR="00AC3603" w:rsidRPr="00352FDF" w:rsidRDefault="00AC3603" w:rsidP="00254859">
      <w:pPr>
        <w:jc w:val="both"/>
      </w:pPr>
      <w:r w:rsidRPr="00352FDF">
        <w:t>18</w:t>
      </w:r>
      <w:r w:rsidR="00041783" w:rsidRPr="00352FDF">
        <w:t>3</w:t>
      </w:r>
      <w:r w:rsidRPr="00352FDF">
        <w:t>. “SDG, Impact Investing and Islamic Finance” Keynote Address at Minhaj University, January 6, 2018</w:t>
      </w:r>
    </w:p>
    <w:p w14:paraId="7EA41B4E" w14:textId="77777777" w:rsidR="00AC3603" w:rsidRPr="00352FDF" w:rsidRDefault="00AC3603" w:rsidP="00254859">
      <w:pPr>
        <w:jc w:val="both"/>
      </w:pPr>
    </w:p>
    <w:p w14:paraId="78B86C6E" w14:textId="40948F98" w:rsidR="007619ED" w:rsidRPr="00352FDF" w:rsidRDefault="007619ED" w:rsidP="00254859">
      <w:pPr>
        <w:jc w:val="both"/>
      </w:pPr>
      <w:r w:rsidRPr="00352FDF">
        <w:t>18</w:t>
      </w:r>
      <w:r w:rsidR="00041783" w:rsidRPr="00352FDF">
        <w:t>2</w:t>
      </w:r>
      <w:r w:rsidRPr="00352FDF">
        <w:t>. “Inclusive Islamic Finance for Development,” Public Seminar at Airlangga University, Surabaya, Indonesia, December 14, 2018</w:t>
      </w:r>
    </w:p>
    <w:p w14:paraId="5624A3C8" w14:textId="77777777" w:rsidR="007619ED" w:rsidRPr="00352FDF" w:rsidRDefault="007619ED" w:rsidP="00254859">
      <w:pPr>
        <w:jc w:val="both"/>
      </w:pPr>
    </w:p>
    <w:p w14:paraId="56AC182E" w14:textId="0400B82C" w:rsidR="007619ED" w:rsidRPr="00352FDF" w:rsidRDefault="007619ED" w:rsidP="00254859">
      <w:pPr>
        <w:jc w:val="both"/>
      </w:pPr>
      <w:r w:rsidRPr="00352FDF">
        <w:t>18</w:t>
      </w:r>
      <w:r w:rsidR="00041783" w:rsidRPr="00352FDF">
        <w:t>1</w:t>
      </w:r>
      <w:r w:rsidRPr="00352FDF">
        <w:t xml:space="preserve">. “Sustainable Development Goals and Islamic Finance at the Plenary </w:t>
      </w:r>
      <w:r w:rsidR="00305391" w:rsidRPr="00352FDF">
        <w:t>Session</w:t>
      </w:r>
      <w:r w:rsidRPr="00352FDF">
        <w:t xml:space="preserve"> on Islamic Finance, Bank Indonesia, Grand City, Surabaya, December 13, 2018</w:t>
      </w:r>
    </w:p>
    <w:p w14:paraId="23288576" w14:textId="77777777" w:rsidR="007619ED" w:rsidRPr="00352FDF" w:rsidRDefault="007619ED" w:rsidP="00254859">
      <w:pPr>
        <w:jc w:val="both"/>
      </w:pPr>
    </w:p>
    <w:p w14:paraId="6494D728" w14:textId="49597921" w:rsidR="005E051E" w:rsidRPr="00352FDF" w:rsidRDefault="005E051E" w:rsidP="00254859">
      <w:pPr>
        <w:jc w:val="both"/>
      </w:pPr>
      <w:r w:rsidRPr="00352FDF">
        <w:t>1</w:t>
      </w:r>
      <w:r w:rsidR="00041783" w:rsidRPr="00352FDF">
        <w:t>80</w:t>
      </w:r>
      <w:r w:rsidRPr="00352FDF">
        <w:t>. “Digital Currency and Monetary Policy,” Keynote Address presented at the 4</w:t>
      </w:r>
      <w:r w:rsidRPr="00352FDF">
        <w:rPr>
          <w:vertAlign w:val="superscript"/>
        </w:rPr>
        <w:t>th</w:t>
      </w:r>
      <w:r w:rsidRPr="00352FDF">
        <w:t xml:space="preserve"> Islamic finance conference in Effat University, Jeddah, Saudi Arabia, Decemer 5, 2018</w:t>
      </w:r>
    </w:p>
    <w:p w14:paraId="3D0F0AD3" w14:textId="77777777" w:rsidR="005E051E" w:rsidRPr="00352FDF" w:rsidRDefault="005E051E" w:rsidP="00254859">
      <w:pPr>
        <w:jc w:val="both"/>
      </w:pPr>
    </w:p>
    <w:p w14:paraId="051F0CB5" w14:textId="59092750" w:rsidR="005E051E" w:rsidRPr="00352FDF" w:rsidRDefault="005E051E" w:rsidP="00254859">
      <w:pPr>
        <w:jc w:val="both"/>
      </w:pPr>
      <w:r w:rsidRPr="00352FDF">
        <w:t>17</w:t>
      </w:r>
      <w:r w:rsidR="00041783" w:rsidRPr="00352FDF">
        <w:t>9</w:t>
      </w:r>
      <w:r w:rsidRPr="00352FDF">
        <w:t xml:space="preserve">. </w:t>
      </w:r>
      <w:r w:rsidR="00A748EA" w:rsidRPr="00352FDF">
        <w:t>“Islamic Finance as Worship,” Seminar Presetend at Qassim University, Buraidah, Saudi Arabia, December 4, 2018</w:t>
      </w:r>
    </w:p>
    <w:p w14:paraId="13373D3F" w14:textId="77777777" w:rsidR="007619ED" w:rsidRPr="00352FDF" w:rsidRDefault="007619ED" w:rsidP="00254859">
      <w:pPr>
        <w:jc w:val="both"/>
      </w:pPr>
    </w:p>
    <w:p w14:paraId="493543EC" w14:textId="7D70F7D6" w:rsidR="00A748EA" w:rsidRPr="00352FDF" w:rsidRDefault="007619ED" w:rsidP="00254859">
      <w:pPr>
        <w:jc w:val="both"/>
      </w:pPr>
      <w:r w:rsidRPr="00352FDF">
        <w:t>17</w:t>
      </w:r>
      <w:r w:rsidR="00041783" w:rsidRPr="00352FDF">
        <w:t>8</w:t>
      </w:r>
      <w:r w:rsidRPr="00352FDF">
        <w:t>. “SDG, Impact Investing and Islamic Finance,” Seminar Presented at Qassim University, Buraidah, Saudi Arabia, December 3, 2018</w:t>
      </w:r>
    </w:p>
    <w:p w14:paraId="1B7B8AC1" w14:textId="77777777" w:rsidR="007619ED" w:rsidRPr="00352FDF" w:rsidRDefault="007619ED" w:rsidP="00254859">
      <w:pPr>
        <w:jc w:val="both"/>
      </w:pPr>
    </w:p>
    <w:p w14:paraId="6D86D5AB" w14:textId="2D031E49" w:rsidR="00E13C1B" w:rsidRPr="00352FDF" w:rsidRDefault="00E13C1B" w:rsidP="00254859">
      <w:pPr>
        <w:jc w:val="both"/>
      </w:pPr>
      <w:r w:rsidRPr="00352FDF">
        <w:t>17</w:t>
      </w:r>
      <w:r w:rsidR="00041783" w:rsidRPr="00352FDF">
        <w:t>7</w:t>
      </w:r>
      <w:r w:rsidRPr="00352FDF">
        <w:t xml:space="preserve">. </w:t>
      </w:r>
      <w:r w:rsidR="00930100" w:rsidRPr="00352FDF">
        <w:t>“Alternative Financing Approaches and Instruments for Development: The Role of Islamic Finance,” Panel Member Presentation at the International Symposium on Financing for Development (IFSD) jointly organized by SESRIC and IsDB, Istanbul, November 22-23, 2018</w:t>
      </w:r>
    </w:p>
    <w:p w14:paraId="68BFECDE" w14:textId="77777777" w:rsidR="00E13C1B" w:rsidRPr="00352FDF" w:rsidRDefault="00E13C1B" w:rsidP="00254859">
      <w:pPr>
        <w:jc w:val="both"/>
      </w:pPr>
    </w:p>
    <w:p w14:paraId="25EEE248" w14:textId="5472FB69" w:rsidR="00A222B5" w:rsidRPr="00352FDF" w:rsidRDefault="00A222B5" w:rsidP="00254859">
      <w:pPr>
        <w:jc w:val="both"/>
      </w:pPr>
      <w:r w:rsidRPr="00352FDF">
        <w:t>17</w:t>
      </w:r>
      <w:r w:rsidR="00041783" w:rsidRPr="00352FDF">
        <w:t>6</w:t>
      </w:r>
      <w:r w:rsidRPr="00352FDF">
        <w:t>. “Islamic Finance and Economics,” Invited Keynote paper presened at the Institute of Management Sciences (IoBM), Karachi, Pakistan, November 2-3, 2018</w:t>
      </w:r>
    </w:p>
    <w:p w14:paraId="586BB1A2" w14:textId="77777777" w:rsidR="003D4815" w:rsidRPr="00352FDF" w:rsidRDefault="003D4815" w:rsidP="00254859">
      <w:pPr>
        <w:jc w:val="both"/>
      </w:pPr>
    </w:p>
    <w:p w14:paraId="368A66A6" w14:textId="0514A6AF" w:rsidR="003D4815" w:rsidRPr="00352FDF" w:rsidRDefault="003D4815" w:rsidP="00254859">
      <w:pPr>
        <w:jc w:val="both"/>
      </w:pPr>
      <w:r w:rsidRPr="00352FDF">
        <w:t>17</w:t>
      </w:r>
      <w:r w:rsidR="00041783" w:rsidRPr="00352FDF">
        <w:t>5</w:t>
      </w:r>
      <w:r w:rsidRPr="00352FDF">
        <w:t>. “Alignment ESG and Impact Investing with Islamic Finance or SRI,” Panel Member Presenatation at the 2018 Muslim Alumni Islamic Finance Conference, October 26-27, 2018, Harvard University, Cambridge, MA.</w:t>
      </w:r>
    </w:p>
    <w:p w14:paraId="7690BD20" w14:textId="77777777" w:rsidR="00A222B5" w:rsidRPr="00352FDF" w:rsidRDefault="00A222B5" w:rsidP="00254859">
      <w:pPr>
        <w:jc w:val="both"/>
      </w:pPr>
    </w:p>
    <w:p w14:paraId="29B47820" w14:textId="0A2C7E53" w:rsidR="00622BAA" w:rsidRPr="00352FDF" w:rsidRDefault="00622BAA" w:rsidP="00254859">
      <w:pPr>
        <w:jc w:val="both"/>
      </w:pPr>
      <w:r w:rsidRPr="00352FDF">
        <w:lastRenderedPageBreak/>
        <w:t>17</w:t>
      </w:r>
      <w:r w:rsidR="00041783" w:rsidRPr="00352FDF">
        <w:t>4</w:t>
      </w:r>
      <w:r w:rsidRPr="00352FDF">
        <w:t xml:space="preserve">. </w:t>
      </w:r>
      <w:r w:rsidR="006E66CB" w:rsidRPr="00352FDF">
        <w:t>“Sustainable Finance,” Seminar presented at Indonesian Banking Development Institute (LPPI), Jakarta, September 20, 2018</w:t>
      </w:r>
    </w:p>
    <w:p w14:paraId="0B713513" w14:textId="77777777" w:rsidR="00622BAA" w:rsidRPr="00352FDF" w:rsidRDefault="00622BAA" w:rsidP="00254859">
      <w:pPr>
        <w:jc w:val="both"/>
      </w:pPr>
    </w:p>
    <w:p w14:paraId="110DDE64" w14:textId="49568E0C" w:rsidR="00622BAA" w:rsidRPr="00352FDF" w:rsidRDefault="00622BAA" w:rsidP="00254859">
      <w:pPr>
        <w:jc w:val="both"/>
      </w:pPr>
      <w:r w:rsidRPr="00352FDF">
        <w:t>17</w:t>
      </w:r>
      <w:r w:rsidR="00041783" w:rsidRPr="00352FDF">
        <w:t>3</w:t>
      </w:r>
      <w:r w:rsidRPr="00352FDF">
        <w:t>. “Islamic Finance and Sustainable Development,” Seminar presented at the Islamic University Sharif Hidayatullah, Jakarta, September 19, 2018</w:t>
      </w:r>
    </w:p>
    <w:p w14:paraId="5C19568D" w14:textId="77777777" w:rsidR="00622BAA" w:rsidRPr="00352FDF" w:rsidRDefault="00622BAA" w:rsidP="00254859">
      <w:pPr>
        <w:jc w:val="both"/>
      </w:pPr>
    </w:p>
    <w:p w14:paraId="531A5037" w14:textId="63F0583D" w:rsidR="00AC1672" w:rsidRPr="00352FDF" w:rsidRDefault="00AC1672" w:rsidP="00254859">
      <w:pPr>
        <w:jc w:val="both"/>
      </w:pPr>
      <w:r w:rsidRPr="00352FDF">
        <w:t>17</w:t>
      </w:r>
      <w:r w:rsidR="00041783" w:rsidRPr="00352FDF">
        <w:t>2</w:t>
      </w:r>
      <w:r w:rsidRPr="00352FDF">
        <w:t xml:space="preserve">. “Islamic Finance and the Real Economy,” </w:t>
      </w:r>
      <w:r w:rsidR="00622BAA" w:rsidRPr="00352FDF">
        <w:t>First International Conference on Islamic Economcs, Business and Finance, University of Indonesia, Jakarta, September 18, 2018</w:t>
      </w:r>
    </w:p>
    <w:p w14:paraId="33842486" w14:textId="77777777" w:rsidR="00AC1672" w:rsidRPr="00352FDF" w:rsidRDefault="00AC1672" w:rsidP="00254859">
      <w:pPr>
        <w:jc w:val="both"/>
      </w:pPr>
    </w:p>
    <w:p w14:paraId="6F79FAA6" w14:textId="46712DA1" w:rsidR="00AC1672" w:rsidRPr="00352FDF" w:rsidRDefault="00AC1672" w:rsidP="00254859">
      <w:pPr>
        <w:jc w:val="both"/>
      </w:pPr>
      <w:r w:rsidRPr="00352FDF">
        <w:t>1</w:t>
      </w:r>
      <w:r w:rsidR="006E66CB" w:rsidRPr="00352FDF">
        <w:t>7</w:t>
      </w:r>
      <w:r w:rsidR="00041783" w:rsidRPr="00352FDF">
        <w:t>1</w:t>
      </w:r>
      <w:r w:rsidRPr="00352FDF">
        <w:t>. “How to Prevent Fraud in Islamic Banking,” Bank Syriah Mandiri, Jakarta, Indonesia, September 17</w:t>
      </w:r>
      <w:r w:rsidR="00622BAA" w:rsidRPr="00352FDF">
        <w:t>, 2018</w:t>
      </w:r>
    </w:p>
    <w:p w14:paraId="3591A792" w14:textId="77777777" w:rsidR="00AC1672" w:rsidRPr="00352FDF" w:rsidRDefault="00AC1672" w:rsidP="00254859">
      <w:pPr>
        <w:jc w:val="both"/>
      </w:pPr>
    </w:p>
    <w:p w14:paraId="2FD649DB" w14:textId="11E1DF7C" w:rsidR="00AC1672" w:rsidRPr="00352FDF" w:rsidRDefault="00AC1672" w:rsidP="00254859">
      <w:pPr>
        <w:jc w:val="both"/>
      </w:pPr>
      <w:r w:rsidRPr="00352FDF">
        <w:t>1</w:t>
      </w:r>
      <w:r w:rsidR="00041783" w:rsidRPr="00352FDF">
        <w:t>70</w:t>
      </w:r>
      <w:r w:rsidRPr="00352FDF">
        <w:t>. “How to do research and publish in Islamic finance,” Workshop at University of Indonesia, September 17</w:t>
      </w:r>
      <w:r w:rsidR="00622BAA" w:rsidRPr="00352FDF">
        <w:t>, 2018</w:t>
      </w:r>
    </w:p>
    <w:p w14:paraId="4ADC2AC7" w14:textId="77777777" w:rsidR="006E66CB" w:rsidRPr="00352FDF" w:rsidRDefault="006E66CB" w:rsidP="00254859">
      <w:pPr>
        <w:jc w:val="both"/>
      </w:pPr>
    </w:p>
    <w:p w14:paraId="7B61F46C" w14:textId="49FD46F8" w:rsidR="006E66CB" w:rsidRPr="00352FDF" w:rsidRDefault="006E66CB" w:rsidP="00254859">
      <w:pPr>
        <w:jc w:val="both"/>
      </w:pPr>
      <w:r w:rsidRPr="00352FDF">
        <w:t>1</w:t>
      </w:r>
      <w:r w:rsidR="00041783" w:rsidRPr="00352FDF">
        <w:t>69</w:t>
      </w:r>
      <w:r w:rsidRPr="00352FDF">
        <w:t>. “Publishing Opportunities in Islamic finance,” Workshop at Institute of International Islamic Banking and Finance (IIIBF), Islamic University Malaysia, August 7, 2018</w:t>
      </w:r>
    </w:p>
    <w:p w14:paraId="77EAD528" w14:textId="77777777" w:rsidR="00AC1672" w:rsidRPr="00352FDF" w:rsidRDefault="00AC1672" w:rsidP="00254859">
      <w:pPr>
        <w:jc w:val="both"/>
      </w:pPr>
    </w:p>
    <w:p w14:paraId="07005E8A" w14:textId="540E5DD0" w:rsidR="00893085" w:rsidRPr="00352FDF" w:rsidRDefault="00893085" w:rsidP="00254859">
      <w:pPr>
        <w:jc w:val="both"/>
      </w:pPr>
      <w:r w:rsidRPr="00352FDF">
        <w:t>16</w:t>
      </w:r>
      <w:r w:rsidR="00041783" w:rsidRPr="00352FDF">
        <w:t>8</w:t>
      </w:r>
      <w:r w:rsidRPr="00352FDF">
        <w:t>. “The Impact of Islamic Banking on Financial Inclusion in Muslim Countries,” Invited Seminar presented at the Bangladesh Bank Executive Development Seminar, August 12, 2018</w:t>
      </w:r>
    </w:p>
    <w:p w14:paraId="3437831D" w14:textId="77777777" w:rsidR="00893085" w:rsidRPr="00352FDF" w:rsidRDefault="00893085" w:rsidP="00254859">
      <w:pPr>
        <w:jc w:val="both"/>
      </w:pPr>
    </w:p>
    <w:p w14:paraId="50ADC51A" w14:textId="27977EF8" w:rsidR="00177856" w:rsidRPr="00352FDF" w:rsidRDefault="00177856" w:rsidP="00254859">
      <w:pPr>
        <w:jc w:val="both"/>
      </w:pPr>
      <w:r w:rsidRPr="00352FDF">
        <w:t>16</w:t>
      </w:r>
      <w:r w:rsidR="00041783" w:rsidRPr="00352FDF">
        <w:t>7</w:t>
      </w:r>
      <w:r w:rsidRPr="00352FDF">
        <w:t>. “The Value of Certification in Islamic Bond Offerings,” University of Udine, April 9-10, 2018</w:t>
      </w:r>
    </w:p>
    <w:p w14:paraId="356F60EB" w14:textId="77777777" w:rsidR="00177856" w:rsidRPr="00352FDF" w:rsidRDefault="00177856" w:rsidP="00254859">
      <w:pPr>
        <w:jc w:val="both"/>
      </w:pPr>
    </w:p>
    <w:p w14:paraId="0CE5F57C" w14:textId="5BB51DF3" w:rsidR="00177856" w:rsidRPr="00352FDF" w:rsidRDefault="00177856" w:rsidP="00254859">
      <w:pPr>
        <w:jc w:val="both"/>
      </w:pPr>
      <w:r w:rsidRPr="00352FDF">
        <w:t>16</w:t>
      </w:r>
      <w:r w:rsidR="00041783" w:rsidRPr="00352FDF">
        <w:t>6</w:t>
      </w:r>
      <w:r w:rsidRPr="00352FDF">
        <w:t>. “Implicit Market Barrier, Religion and Stock Liquidity,” University of Udine, Italy, April 9-10, 2018</w:t>
      </w:r>
    </w:p>
    <w:p w14:paraId="6D074EEA" w14:textId="77777777" w:rsidR="00177856" w:rsidRPr="00352FDF" w:rsidRDefault="00177856" w:rsidP="00254859">
      <w:pPr>
        <w:jc w:val="both"/>
      </w:pPr>
    </w:p>
    <w:p w14:paraId="4C6B620A" w14:textId="61FA0C70" w:rsidR="004E43D3" w:rsidRPr="00352FDF" w:rsidRDefault="004E43D3" w:rsidP="00254859">
      <w:pPr>
        <w:jc w:val="both"/>
      </w:pPr>
      <w:r w:rsidRPr="00352FDF">
        <w:t>16</w:t>
      </w:r>
      <w:r w:rsidR="00041783" w:rsidRPr="00352FDF">
        <w:t>5</w:t>
      </w:r>
      <w:r w:rsidRPr="00352FDF">
        <w:t>. “Oil Subsidies and the Risk Exposure of Oil-User Stocks: Evidence from Net Oil Producers,” (with Abdulrahman Alhassan and Syed Abul Basher) at First International Conference on Energy, Finance and the Macroeconomy in Montpellier Business School, Montpellier, France, November 22-24, 2017</w:t>
      </w:r>
    </w:p>
    <w:p w14:paraId="4E9CFD5D" w14:textId="77777777" w:rsidR="004E43D3" w:rsidRPr="00352FDF" w:rsidRDefault="004E43D3" w:rsidP="00254859">
      <w:pPr>
        <w:jc w:val="both"/>
      </w:pPr>
    </w:p>
    <w:p w14:paraId="77B0A98E" w14:textId="56E22617" w:rsidR="00FA3EFC" w:rsidRPr="00352FDF" w:rsidRDefault="005F3A9C" w:rsidP="00254859">
      <w:pPr>
        <w:jc w:val="both"/>
      </w:pPr>
      <w:r w:rsidRPr="00352FDF">
        <w:t>16</w:t>
      </w:r>
      <w:r w:rsidR="00041783" w:rsidRPr="00352FDF">
        <w:t>4</w:t>
      </w:r>
      <w:r w:rsidRPr="00352FDF">
        <w:t>. “</w:t>
      </w:r>
      <w:r w:rsidR="00500D1C" w:rsidRPr="00352FDF">
        <w:t>Inward Foreign Direct Investment, Energy Consumption, and Economic Growth: A Tale of Malaysia and Thailand” (with Muhammad Azam, Wajahat Ali and B Bakhtyar)</w:t>
      </w:r>
      <w:r w:rsidRPr="00352FDF">
        <w:t xml:space="preserve"> at First International Conference on Energy, Finance and the Macroeconomy in Montpellier Business School, Montpellier, France, November 22-24, 2017</w:t>
      </w:r>
    </w:p>
    <w:p w14:paraId="4F65A572" w14:textId="77777777" w:rsidR="009C7187" w:rsidRPr="00352FDF" w:rsidRDefault="009C7187" w:rsidP="00254859">
      <w:pPr>
        <w:jc w:val="both"/>
      </w:pPr>
    </w:p>
    <w:p w14:paraId="0988DFCF" w14:textId="4DA575B6" w:rsidR="009C7187" w:rsidRPr="00352FDF" w:rsidRDefault="009C7187" w:rsidP="00254859">
      <w:pPr>
        <w:jc w:val="both"/>
      </w:pPr>
      <w:r w:rsidRPr="00352FDF">
        <w:t>16</w:t>
      </w:r>
      <w:r w:rsidR="00041783" w:rsidRPr="00352FDF">
        <w:t>3</w:t>
      </w:r>
      <w:r w:rsidRPr="00352FDF">
        <w:t xml:space="preserve">. </w:t>
      </w:r>
      <w:r w:rsidR="00AF4797" w:rsidRPr="00352FDF">
        <w:t>“The Dynamic Linkages among Financial Development, Urbanization, Energy Consumption and CO2 Emissions: Evidence from Panel Vector Autoregression,” (with Siong Hook Law) at</w:t>
      </w:r>
      <w:r w:rsidR="005D0C77" w:rsidRPr="00352FDF">
        <w:t xml:space="preserve"> First International Conference on Energy, Finance and the Macroeconomy in Montpellier Business School, Montpellier, France, November 22-24, 2017</w:t>
      </w:r>
    </w:p>
    <w:p w14:paraId="62FEB00F" w14:textId="77777777" w:rsidR="009C7187" w:rsidRPr="00352FDF" w:rsidRDefault="009C7187" w:rsidP="00254859">
      <w:pPr>
        <w:jc w:val="both"/>
      </w:pPr>
    </w:p>
    <w:p w14:paraId="5FB52190" w14:textId="642D08F9" w:rsidR="005C70EB" w:rsidRPr="00352FDF" w:rsidRDefault="005C70EB" w:rsidP="00254859">
      <w:pPr>
        <w:jc w:val="both"/>
      </w:pPr>
      <w:r w:rsidRPr="00352FDF">
        <w:t>16</w:t>
      </w:r>
      <w:r w:rsidR="00041783" w:rsidRPr="00352FDF">
        <w:t>2</w:t>
      </w:r>
      <w:r w:rsidRPr="00352FDF">
        <w:t>. “The Effect of Implicit Market Barriers on Stock Trading and Liquidity,” (with Asem Alhomaidi and William Hippler) King Fahd University of Petroleum and Minerals (KFUPM) on November 19-20, 2017</w:t>
      </w:r>
    </w:p>
    <w:p w14:paraId="42D583A7" w14:textId="77777777" w:rsidR="005C70EB" w:rsidRPr="00352FDF" w:rsidRDefault="005C70EB" w:rsidP="00254859">
      <w:pPr>
        <w:jc w:val="both"/>
      </w:pPr>
    </w:p>
    <w:p w14:paraId="14287E8E" w14:textId="34D13E95" w:rsidR="006F59B1" w:rsidRPr="00352FDF" w:rsidRDefault="006F59B1" w:rsidP="00254859">
      <w:pPr>
        <w:jc w:val="both"/>
      </w:pPr>
      <w:r w:rsidRPr="00352FDF">
        <w:t>16</w:t>
      </w:r>
      <w:r w:rsidR="00041783" w:rsidRPr="00352FDF">
        <w:t>1</w:t>
      </w:r>
      <w:r w:rsidRPr="00352FDF">
        <w:t>. “Mediating Role of Trust in Cash Waqf Donations,” (with Hasibul Hasan and Mamunur Rashid)</w:t>
      </w:r>
      <w:r w:rsidR="001517FD" w:rsidRPr="00352FDF">
        <w:t xml:space="preserve"> Paper Presented at the International Conference on Revival of Waqf on Socio-economic Development on November 4-5, Dhaka, Bangladesh</w:t>
      </w:r>
    </w:p>
    <w:p w14:paraId="708BBBBD" w14:textId="77777777" w:rsidR="006F59B1" w:rsidRPr="00352FDF" w:rsidRDefault="006F59B1" w:rsidP="00254859">
      <w:pPr>
        <w:jc w:val="both"/>
      </w:pPr>
    </w:p>
    <w:p w14:paraId="3BAE3DAB" w14:textId="4A40FAF8" w:rsidR="006F59B1" w:rsidRPr="00352FDF" w:rsidRDefault="006F59B1" w:rsidP="00254859">
      <w:pPr>
        <w:jc w:val="both"/>
      </w:pPr>
      <w:r w:rsidRPr="00352FDF">
        <w:t>1</w:t>
      </w:r>
      <w:r w:rsidR="00041783" w:rsidRPr="00352FDF">
        <w:t>60</w:t>
      </w:r>
      <w:r w:rsidRPr="00352FDF">
        <w:t xml:space="preserve">. “Financing the Sustainable Development Goals (SDGs): the Socio-economic Role of Awqaf (Endowments) in Bangladesh,” (with Foyasal Khan) </w:t>
      </w:r>
      <w:bookmarkStart w:id="276" w:name="_Hlk498724686"/>
      <w:r w:rsidRPr="00352FDF">
        <w:t>Paper Presented at the International Conference on Revival of Waqf on Socio-economic Development on November 4-5, Dhaka, Bangladesh</w:t>
      </w:r>
    </w:p>
    <w:bookmarkEnd w:id="276"/>
    <w:p w14:paraId="26809447" w14:textId="77777777" w:rsidR="006F59B1" w:rsidRPr="00352FDF" w:rsidRDefault="006F59B1" w:rsidP="00254859">
      <w:pPr>
        <w:jc w:val="both"/>
      </w:pPr>
    </w:p>
    <w:p w14:paraId="2DC52263" w14:textId="29484895" w:rsidR="006F59B1" w:rsidRPr="00352FDF" w:rsidRDefault="006F59B1" w:rsidP="00254859">
      <w:pPr>
        <w:jc w:val="both"/>
      </w:pPr>
      <w:r w:rsidRPr="00352FDF">
        <w:t>15</w:t>
      </w:r>
      <w:r w:rsidR="00041783" w:rsidRPr="00352FDF">
        <w:t>9</w:t>
      </w:r>
      <w:r w:rsidRPr="00352FDF">
        <w:t xml:space="preserve">. “Waqf Economy in the Muslim World,” Invited Keynote Speech given </w:t>
      </w:r>
      <w:bookmarkStart w:id="277" w:name="_Hlk498724546"/>
      <w:r w:rsidRPr="00352FDF">
        <w:t>at the International Conference on Revival of Waqf on Socio-economic Development on November 4, Dhaka, Bangladesh</w:t>
      </w:r>
      <w:bookmarkEnd w:id="277"/>
    </w:p>
    <w:p w14:paraId="7EC50B73" w14:textId="77777777" w:rsidR="006F59B1" w:rsidRPr="00352FDF" w:rsidRDefault="006F59B1" w:rsidP="00254859">
      <w:pPr>
        <w:jc w:val="both"/>
      </w:pPr>
    </w:p>
    <w:p w14:paraId="685532A9" w14:textId="1AABF378" w:rsidR="00504CC4" w:rsidRPr="00352FDF" w:rsidRDefault="00504CC4" w:rsidP="00254859">
      <w:pPr>
        <w:jc w:val="both"/>
      </w:pPr>
      <w:r w:rsidRPr="00352FDF">
        <w:t>15</w:t>
      </w:r>
      <w:r w:rsidR="00041783" w:rsidRPr="00352FDF">
        <w:t>8</w:t>
      </w:r>
      <w:r w:rsidRPr="00352FDF">
        <w:t>. “How big is the foreign exchange liquidity premium?” Invited Paper Presentation at the Singapore Economic Review (SER) Conference in Singapore, August 2-4, 2017</w:t>
      </w:r>
    </w:p>
    <w:p w14:paraId="27856F36" w14:textId="77777777" w:rsidR="00504CC4" w:rsidRPr="00352FDF" w:rsidRDefault="00504CC4" w:rsidP="00254859">
      <w:pPr>
        <w:jc w:val="both"/>
      </w:pPr>
    </w:p>
    <w:p w14:paraId="45084116" w14:textId="74F1CA8F" w:rsidR="00D20CD3" w:rsidRPr="00352FDF" w:rsidRDefault="00D20CD3" w:rsidP="00254859">
      <w:pPr>
        <w:jc w:val="both"/>
      </w:pPr>
      <w:r w:rsidRPr="00352FDF">
        <w:t>15</w:t>
      </w:r>
      <w:r w:rsidR="00041783" w:rsidRPr="00352FDF">
        <w:t>7</w:t>
      </w:r>
      <w:r w:rsidRPr="00352FDF">
        <w:t>. “Islamic financial regulations,” Keynote Address at the Lancaster University Management School, Lancaster, UK, September 25-26, 2017</w:t>
      </w:r>
    </w:p>
    <w:p w14:paraId="68B5B3FE" w14:textId="77777777" w:rsidR="00D20CD3" w:rsidRPr="00352FDF" w:rsidRDefault="00D20CD3" w:rsidP="00254859">
      <w:pPr>
        <w:jc w:val="both"/>
      </w:pPr>
    </w:p>
    <w:p w14:paraId="1DC710A9" w14:textId="76E750EB" w:rsidR="00D20CD3" w:rsidRPr="00352FDF" w:rsidRDefault="00D20CD3" w:rsidP="00254859">
      <w:pPr>
        <w:jc w:val="both"/>
      </w:pPr>
      <w:r w:rsidRPr="00352FDF">
        <w:t>15</w:t>
      </w:r>
      <w:r w:rsidR="00041783" w:rsidRPr="00352FDF">
        <w:t>6</w:t>
      </w:r>
      <w:r w:rsidRPr="00352FDF">
        <w:t>. “</w:t>
      </w:r>
      <w:r w:rsidR="00AC75D7" w:rsidRPr="00352FDF">
        <w:t xml:space="preserve">Shariah Governance and Islamic Financial Development,” </w:t>
      </w:r>
      <w:r w:rsidRPr="00352FDF">
        <w:t xml:space="preserve">Keynote Address at the 2017, Istanbul School of  Central Banking, Bodram, Turkey, September 23-24, 2017, </w:t>
      </w:r>
    </w:p>
    <w:p w14:paraId="78D6E0C2" w14:textId="77777777" w:rsidR="00D20CD3" w:rsidRPr="00352FDF" w:rsidRDefault="00D20CD3" w:rsidP="00254859">
      <w:pPr>
        <w:jc w:val="both"/>
      </w:pPr>
    </w:p>
    <w:p w14:paraId="6679699C" w14:textId="098FE11F" w:rsidR="00D20CD3" w:rsidRPr="00352FDF" w:rsidRDefault="00D20CD3" w:rsidP="00254859">
      <w:pPr>
        <w:jc w:val="both"/>
      </w:pPr>
      <w:r w:rsidRPr="00352FDF">
        <w:t>15</w:t>
      </w:r>
      <w:r w:rsidR="00041783" w:rsidRPr="00352FDF">
        <w:t>5</w:t>
      </w:r>
      <w:r w:rsidRPr="00352FDF">
        <w:t xml:space="preserve">. “Fostering Stable and Inclusive Financial System,” Workshop Presentation at  the 15th Meeting of the Central Banks and Monetary Authorities of the Organization of Islamic Cooperation (OIC) Member Countries, Bodram, Turkey, September 21-22, </w:t>
      </w:r>
      <w:r w:rsidR="0036122A" w:rsidRPr="00352FDF">
        <w:t>2</w:t>
      </w:r>
      <w:r w:rsidRPr="00352FDF">
        <w:t>017</w:t>
      </w:r>
    </w:p>
    <w:p w14:paraId="5AD57EAE" w14:textId="77777777" w:rsidR="00D20CD3" w:rsidRPr="00352FDF" w:rsidRDefault="00D20CD3" w:rsidP="00254859">
      <w:pPr>
        <w:jc w:val="both"/>
      </w:pPr>
    </w:p>
    <w:p w14:paraId="4B69C076" w14:textId="7DEB15B4" w:rsidR="00D20CD3" w:rsidRPr="00352FDF" w:rsidRDefault="00D20CD3" w:rsidP="00254859">
      <w:pPr>
        <w:jc w:val="both"/>
      </w:pPr>
      <w:r w:rsidRPr="00352FDF">
        <w:t>15</w:t>
      </w:r>
      <w:r w:rsidR="00041783" w:rsidRPr="00352FDF">
        <w:t>4</w:t>
      </w:r>
      <w:r w:rsidRPr="00352FDF">
        <w:t>. “Islamic Social Business” Invited Keynote address at the Center for Islamic Thought and Education in University of South Australia, September 18, 2017</w:t>
      </w:r>
    </w:p>
    <w:p w14:paraId="3309543F" w14:textId="77777777" w:rsidR="00D20CD3" w:rsidRPr="00352FDF" w:rsidRDefault="00D20CD3" w:rsidP="00254859">
      <w:pPr>
        <w:jc w:val="both"/>
      </w:pPr>
    </w:p>
    <w:p w14:paraId="07F1C583" w14:textId="0E173CBB" w:rsidR="00D20CD3" w:rsidRPr="00352FDF" w:rsidRDefault="00D20CD3" w:rsidP="00254859">
      <w:pPr>
        <w:jc w:val="both"/>
      </w:pPr>
      <w:r w:rsidRPr="00352FDF">
        <w:t>15</w:t>
      </w:r>
      <w:r w:rsidR="00041783" w:rsidRPr="00352FDF">
        <w:t>3</w:t>
      </w:r>
      <w:r w:rsidRPr="00352FDF">
        <w:t>. “Islamic Finance Education,” Keynote Address at the University of South Australia, Adelaide, Australia, September 18, 2017</w:t>
      </w:r>
    </w:p>
    <w:p w14:paraId="6132F726" w14:textId="77777777" w:rsidR="00D20CD3" w:rsidRPr="00352FDF" w:rsidRDefault="00D20CD3" w:rsidP="00254859">
      <w:pPr>
        <w:jc w:val="both"/>
      </w:pPr>
    </w:p>
    <w:p w14:paraId="7B404E5C" w14:textId="4B37EDE0" w:rsidR="00D20CD3" w:rsidRPr="00352FDF" w:rsidRDefault="00D20CD3" w:rsidP="00254859">
      <w:pPr>
        <w:jc w:val="both"/>
      </w:pPr>
      <w:r w:rsidRPr="00352FDF">
        <w:t>15</w:t>
      </w:r>
      <w:r w:rsidR="00041783" w:rsidRPr="00352FDF">
        <w:t>2</w:t>
      </w:r>
      <w:r w:rsidRPr="00352FDF">
        <w:t>. “Economic Theology of Islam” Invited Workshop Presentation at the Copenhagen Business School, July 8-10, 2017</w:t>
      </w:r>
    </w:p>
    <w:p w14:paraId="6D0B0C4A" w14:textId="77777777" w:rsidR="00D20CD3" w:rsidRPr="00352FDF" w:rsidRDefault="00D20CD3" w:rsidP="00254859">
      <w:pPr>
        <w:jc w:val="both"/>
      </w:pPr>
    </w:p>
    <w:p w14:paraId="5BE3703D" w14:textId="64B8D39B" w:rsidR="00D20CD3" w:rsidRPr="00352FDF" w:rsidRDefault="00D20CD3" w:rsidP="00254859">
      <w:pPr>
        <w:jc w:val="both"/>
      </w:pPr>
      <w:r w:rsidRPr="00352FDF">
        <w:t>15</w:t>
      </w:r>
      <w:r w:rsidR="00041783" w:rsidRPr="00352FDF">
        <w:t>1</w:t>
      </w:r>
      <w:r w:rsidRPr="00352FDF">
        <w:t>. “Genesis, Deconstruction and Reconstruction of Islamic Finance,” Islamic Finance Panel at the 2017 Eastern Finance Association Meetings, Jacksonville, Florida, April 5-8, 2017</w:t>
      </w:r>
    </w:p>
    <w:p w14:paraId="3F55A9A7" w14:textId="77777777" w:rsidR="00D20CD3" w:rsidRPr="00352FDF" w:rsidRDefault="00D20CD3" w:rsidP="00254859">
      <w:pPr>
        <w:jc w:val="both"/>
      </w:pPr>
    </w:p>
    <w:p w14:paraId="545A4F2C" w14:textId="020935E5" w:rsidR="00D20CD3" w:rsidRPr="00352FDF" w:rsidRDefault="00D20CD3" w:rsidP="00254859">
      <w:pPr>
        <w:jc w:val="both"/>
      </w:pPr>
      <w:r w:rsidRPr="00352FDF">
        <w:t>1</w:t>
      </w:r>
      <w:r w:rsidR="00041783" w:rsidRPr="00352FDF">
        <w:t>50</w:t>
      </w:r>
      <w:r w:rsidRPr="00352FDF">
        <w:t>. “Islamic Finance: Present and Future” Keynote Address at the 2017 Fifth Global Forum of Islamic Finance, Comsats Institute of Information Technology, Lahore, Pakistan, March 21-22, 2017</w:t>
      </w:r>
    </w:p>
    <w:p w14:paraId="279C2D38" w14:textId="77777777" w:rsidR="00D20CD3" w:rsidRPr="00352FDF" w:rsidRDefault="00D20CD3" w:rsidP="00254859">
      <w:pPr>
        <w:jc w:val="both"/>
      </w:pPr>
    </w:p>
    <w:p w14:paraId="2D7F75D7" w14:textId="26F59C9A" w:rsidR="008016FD" w:rsidRPr="00352FDF" w:rsidRDefault="003D5073" w:rsidP="00254859">
      <w:pPr>
        <w:jc w:val="both"/>
      </w:pPr>
      <w:r w:rsidRPr="00352FDF">
        <w:t>14</w:t>
      </w:r>
      <w:r w:rsidR="00041783" w:rsidRPr="00352FDF">
        <w:t>9</w:t>
      </w:r>
      <w:r w:rsidRPr="00352FDF">
        <w:t>. “</w:t>
      </w:r>
      <w:r w:rsidR="00F64A3E" w:rsidRPr="00352FDF">
        <w:t>Ethics and Moralities of Entrepreneurship” Panel Presentation at the 2017 Entrepreneurship, Public Policy and Education Nexus: Promoting Qatar National Vision 2030 and Beyond, February 7-8, 2017 Doha, Qatar</w:t>
      </w:r>
    </w:p>
    <w:p w14:paraId="0DD8914D" w14:textId="77777777" w:rsidR="00F64A3E" w:rsidRPr="00352FDF" w:rsidRDefault="00F64A3E" w:rsidP="00254859">
      <w:pPr>
        <w:jc w:val="both"/>
      </w:pPr>
    </w:p>
    <w:p w14:paraId="484AE26E" w14:textId="4475E7D0" w:rsidR="008016FD" w:rsidRPr="00352FDF" w:rsidRDefault="008016FD" w:rsidP="00254859">
      <w:pPr>
        <w:jc w:val="both"/>
      </w:pPr>
      <w:r w:rsidRPr="00352FDF">
        <w:t>14</w:t>
      </w:r>
      <w:r w:rsidR="00041783" w:rsidRPr="00352FDF">
        <w:t>8</w:t>
      </w:r>
      <w:r w:rsidRPr="00352FDF">
        <w:t>. “What is Islamic Finance and What it Can do?” Keynote Address at the 3</w:t>
      </w:r>
      <w:r w:rsidRPr="00352FDF">
        <w:rPr>
          <w:vertAlign w:val="superscript"/>
        </w:rPr>
        <w:t>rd</w:t>
      </w:r>
      <w:r w:rsidRPr="00352FDF">
        <w:t xml:space="preserve"> Annual Islamic Banking and Finance Conference at Bayero University, Kano, Nigeria, January 18-22, 2017</w:t>
      </w:r>
    </w:p>
    <w:p w14:paraId="7BDD7D49" w14:textId="77777777" w:rsidR="008016FD" w:rsidRPr="00352FDF" w:rsidRDefault="008016FD" w:rsidP="00254859">
      <w:pPr>
        <w:jc w:val="both"/>
      </w:pPr>
    </w:p>
    <w:p w14:paraId="7B1C45DD" w14:textId="7CF9C2FC" w:rsidR="00967EBA" w:rsidRPr="00352FDF" w:rsidRDefault="00967EBA" w:rsidP="00254859">
      <w:pPr>
        <w:jc w:val="both"/>
      </w:pPr>
      <w:r w:rsidRPr="00352FDF">
        <w:t>14</w:t>
      </w:r>
      <w:r w:rsidR="00041783" w:rsidRPr="00352FDF">
        <w:t>7</w:t>
      </w:r>
      <w:r w:rsidRPr="00352FDF">
        <w:t>. “Educating the Decision Makers: Optimizing Talent Development, Applied Research and Integrating FinTech in the Evolution of Product and Service Offerings,” Invited Panel Speaker at the 3rd Annual Capital Market Conference</w:t>
      </w:r>
      <w:r w:rsidR="00E84ABD" w:rsidRPr="00352FDF">
        <w:t xml:space="preserve"> on Facilitating Responsible Finance through Islamic Capital Market in the US-Alternative Funding and Investment Avenues,”, Washington, D.C, November 9-10, 2016</w:t>
      </w:r>
    </w:p>
    <w:p w14:paraId="06B1224E" w14:textId="77777777" w:rsidR="00967EBA" w:rsidRPr="00352FDF" w:rsidRDefault="00967EBA" w:rsidP="00254859">
      <w:pPr>
        <w:jc w:val="both"/>
      </w:pPr>
    </w:p>
    <w:p w14:paraId="547DB6EB" w14:textId="2679F9E4" w:rsidR="00967EBA" w:rsidRPr="00352FDF" w:rsidRDefault="003D5073" w:rsidP="00254859">
      <w:pPr>
        <w:jc w:val="both"/>
      </w:pPr>
      <w:r w:rsidRPr="00352FDF">
        <w:t>14</w:t>
      </w:r>
      <w:r w:rsidR="00041783" w:rsidRPr="00352FDF">
        <w:t>6</w:t>
      </w:r>
      <w:r w:rsidRPr="00352FDF">
        <w:t>. “</w:t>
      </w:r>
      <w:r w:rsidR="00967EBA" w:rsidRPr="00352FDF">
        <w:t>Islamic Finance and Governments in the Changing Economic Environment,” AAOIFI-WB Annual Conference on Islamic Finance in the Post Oil Economic Scenario, Invited Panel Speaker, Manama, Bahrain, November 6, 2016</w:t>
      </w:r>
    </w:p>
    <w:p w14:paraId="75DF3221" w14:textId="77777777" w:rsidR="00967EBA" w:rsidRPr="00352FDF" w:rsidRDefault="00967EBA" w:rsidP="00254859">
      <w:pPr>
        <w:jc w:val="both"/>
      </w:pPr>
    </w:p>
    <w:p w14:paraId="0E931740" w14:textId="4C9866CB" w:rsidR="00EC0C0F" w:rsidRPr="00352FDF" w:rsidRDefault="00EC0C0F" w:rsidP="00254859">
      <w:pPr>
        <w:jc w:val="both"/>
      </w:pPr>
      <w:r w:rsidRPr="00352FDF">
        <w:t>14</w:t>
      </w:r>
      <w:r w:rsidR="00041783" w:rsidRPr="00352FDF">
        <w:t>5</w:t>
      </w:r>
      <w:r w:rsidRPr="00352FDF">
        <w:t>. “Infrastructure Project Financing and Islamic Sukuk” Special Panel Session at the 2016 FMA Meetings in Las Vegus, Nevada</w:t>
      </w:r>
    </w:p>
    <w:p w14:paraId="3BEF9E15" w14:textId="77777777" w:rsidR="00EC0C0F" w:rsidRPr="00352FDF" w:rsidRDefault="00EC0C0F" w:rsidP="00254859">
      <w:pPr>
        <w:jc w:val="both"/>
      </w:pPr>
    </w:p>
    <w:p w14:paraId="72906F6E" w14:textId="4E628EA5" w:rsidR="00967EBA" w:rsidRPr="00352FDF" w:rsidRDefault="00967EBA" w:rsidP="00254859">
      <w:pPr>
        <w:jc w:val="both"/>
      </w:pPr>
      <w:r w:rsidRPr="00352FDF">
        <w:t>14</w:t>
      </w:r>
      <w:r w:rsidR="00041783" w:rsidRPr="00352FDF">
        <w:t>4</w:t>
      </w:r>
      <w:r w:rsidRPr="00352FDF">
        <w:t>. “’Standardization or Harmonization of Islamic Economics and Finance,” Special Panel Speaker at the 11</w:t>
      </w:r>
      <w:r w:rsidRPr="00352FDF">
        <w:rPr>
          <w:vertAlign w:val="superscript"/>
        </w:rPr>
        <w:t>th</w:t>
      </w:r>
      <w:r w:rsidRPr="00352FDF">
        <w:t xml:space="preserve"> International Conference on Islamic Economics and Finance, October 13, Kuala Lumpur, Malaysia</w:t>
      </w:r>
    </w:p>
    <w:p w14:paraId="2A0FCD11" w14:textId="77777777" w:rsidR="00F8424F" w:rsidRPr="00352FDF" w:rsidRDefault="00F8424F" w:rsidP="00254859">
      <w:pPr>
        <w:jc w:val="both"/>
      </w:pPr>
    </w:p>
    <w:p w14:paraId="3B3AD3A0" w14:textId="43B3912F" w:rsidR="00C67C4F" w:rsidRPr="00352FDF" w:rsidRDefault="00C67C4F" w:rsidP="00254859">
      <w:pPr>
        <w:jc w:val="both"/>
      </w:pPr>
      <w:r w:rsidRPr="00352FDF">
        <w:t>14</w:t>
      </w:r>
      <w:r w:rsidR="00041783" w:rsidRPr="00352FDF">
        <w:t>3</w:t>
      </w:r>
      <w:r w:rsidRPr="00352FDF">
        <w:t xml:space="preserve">. </w:t>
      </w:r>
      <w:r w:rsidR="00967EBA" w:rsidRPr="00352FDF">
        <w:t>“Systemic Risks and Financial Sustainability in Islamic Banking and Finance,” Special Panel Speaker at the 11</w:t>
      </w:r>
      <w:r w:rsidR="00967EBA" w:rsidRPr="00352FDF">
        <w:rPr>
          <w:vertAlign w:val="superscript"/>
        </w:rPr>
        <w:t>th</w:t>
      </w:r>
      <w:r w:rsidR="00967EBA" w:rsidRPr="00352FDF">
        <w:t xml:space="preserve"> International Conference on Islamic Economics and Finance, October 11, Kuala Lumpur, Malaysia</w:t>
      </w:r>
    </w:p>
    <w:p w14:paraId="5AD581C8" w14:textId="77777777" w:rsidR="00967EBA" w:rsidRPr="00352FDF" w:rsidRDefault="00967EBA" w:rsidP="00254859">
      <w:pPr>
        <w:jc w:val="both"/>
      </w:pPr>
    </w:p>
    <w:p w14:paraId="4BE0BBA2" w14:textId="4E676229" w:rsidR="00EC0C0F" w:rsidRPr="00352FDF" w:rsidRDefault="00EC0C0F" w:rsidP="00254859">
      <w:pPr>
        <w:jc w:val="both"/>
      </w:pPr>
      <w:r w:rsidRPr="00352FDF">
        <w:t>14</w:t>
      </w:r>
      <w:r w:rsidR="00041783" w:rsidRPr="00352FDF">
        <w:t>2</w:t>
      </w:r>
      <w:r w:rsidRPr="00352FDF">
        <w:t>. “Sustainable Development Goals: What Role for Islamic Finance,” Invited Panel Speaker and Moderator, Harvard University, October 15, 2016</w:t>
      </w:r>
    </w:p>
    <w:p w14:paraId="078B17DD" w14:textId="77777777" w:rsidR="00967EBA" w:rsidRPr="00352FDF" w:rsidRDefault="00967EBA" w:rsidP="00254859">
      <w:pPr>
        <w:jc w:val="both"/>
      </w:pPr>
    </w:p>
    <w:p w14:paraId="7E1F1CDF" w14:textId="0D1A342F" w:rsidR="00EC0C0F" w:rsidRPr="00352FDF" w:rsidRDefault="00C67C4F" w:rsidP="00254859">
      <w:pPr>
        <w:jc w:val="both"/>
      </w:pPr>
      <w:r w:rsidRPr="00352FDF">
        <w:lastRenderedPageBreak/>
        <w:t>14</w:t>
      </w:r>
      <w:r w:rsidR="00041783" w:rsidRPr="00352FDF">
        <w:t>1</w:t>
      </w:r>
      <w:r w:rsidRPr="00352FDF">
        <w:t>. “</w:t>
      </w:r>
      <w:r w:rsidRPr="00352FDF">
        <w:rPr>
          <w:bCs/>
        </w:rPr>
        <w:t>Islamic Finance and the Sustainable Development Goals,” IFSB-WB High Level Panel Speaker, Washington, D.C., October 6, 2016</w:t>
      </w:r>
    </w:p>
    <w:p w14:paraId="0AA3A1EF" w14:textId="77777777" w:rsidR="00C67C4F" w:rsidRPr="00352FDF" w:rsidRDefault="00C67C4F" w:rsidP="00254859">
      <w:pPr>
        <w:jc w:val="both"/>
      </w:pPr>
    </w:p>
    <w:p w14:paraId="4287F84F" w14:textId="6E59A0B7" w:rsidR="00EC0C0F" w:rsidRPr="00352FDF" w:rsidRDefault="00EC0C0F" w:rsidP="00254859">
      <w:pPr>
        <w:jc w:val="both"/>
      </w:pPr>
      <w:r w:rsidRPr="00352FDF">
        <w:t>1</w:t>
      </w:r>
      <w:r w:rsidR="00041783" w:rsidRPr="00352FDF">
        <w:t>40</w:t>
      </w:r>
      <w:r w:rsidRPr="00352FDF">
        <w:t>. “</w:t>
      </w:r>
      <w:r w:rsidRPr="00352FDF">
        <w:rPr>
          <w:bCs/>
        </w:rPr>
        <w:t>Islamic Finance and Impact Investing for the Sustainable Development Goals: The Way Forward,” IDB-UNDP Panel Speaker, New York City, September 20, 2016</w:t>
      </w:r>
    </w:p>
    <w:p w14:paraId="754DC829" w14:textId="77777777" w:rsidR="005B5700" w:rsidRPr="00352FDF" w:rsidRDefault="005B5700" w:rsidP="00254859">
      <w:pPr>
        <w:jc w:val="both"/>
        <w:rPr>
          <w:b/>
        </w:rPr>
      </w:pPr>
    </w:p>
    <w:p w14:paraId="4404C874" w14:textId="5CB585AE" w:rsidR="00275842" w:rsidRPr="00352FDF" w:rsidRDefault="00142AD0" w:rsidP="00254859">
      <w:pPr>
        <w:jc w:val="both"/>
      </w:pPr>
      <w:r w:rsidRPr="00352FDF">
        <w:t>13</w:t>
      </w:r>
      <w:r w:rsidR="00041783" w:rsidRPr="00352FDF">
        <w:t>9</w:t>
      </w:r>
      <w:r w:rsidRPr="00352FDF">
        <w:t>. “Research and Publication in Islamic Finance,” Invited Seminar at the Lahore University of Management Sciences (LUMS), March 25, 2016</w:t>
      </w:r>
    </w:p>
    <w:p w14:paraId="068AD1DA" w14:textId="77777777" w:rsidR="00142AD0" w:rsidRPr="00352FDF" w:rsidRDefault="00142AD0" w:rsidP="00254859">
      <w:pPr>
        <w:jc w:val="both"/>
        <w:rPr>
          <w:b/>
        </w:rPr>
      </w:pPr>
    </w:p>
    <w:p w14:paraId="16A14528" w14:textId="1FC9D7A3" w:rsidR="00275842" w:rsidRPr="00352FDF" w:rsidRDefault="00275842" w:rsidP="00254859">
      <w:pPr>
        <w:jc w:val="both"/>
      </w:pPr>
      <w:r w:rsidRPr="00352FDF">
        <w:t>13</w:t>
      </w:r>
      <w:r w:rsidR="00041783" w:rsidRPr="00352FDF">
        <w:t>8</w:t>
      </w:r>
      <w:r w:rsidRPr="00352FDF">
        <w:t>. “Challenges for Publishing in Islamic Finance,” 1</w:t>
      </w:r>
      <w:r w:rsidRPr="00352FDF">
        <w:rPr>
          <w:vertAlign w:val="superscript"/>
        </w:rPr>
        <w:t>st</w:t>
      </w:r>
      <w:r w:rsidRPr="00352FDF">
        <w:t xml:space="preserve"> International Conference on Islamic Banking and Finance (ICIBF), March 7, 2016</w:t>
      </w:r>
    </w:p>
    <w:p w14:paraId="43E6C268" w14:textId="77777777" w:rsidR="00275842" w:rsidRPr="00352FDF" w:rsidRDefault="00275842" w:rsidP="00254859">
      <w:pPr>
        <w:jc w:val="both"/>
        <w:rPr>
          <w:b/>
        </w:rPr>
      </w:pPr>
    </w:p>
    <w:p w14:paraId="06BCF670" w14:textId="77C09FA4" w:rsidR="006476B7" w:rsidRPr="00352FDF" w:rsidRDefault="006476B7" w:rsidP="00254859">
      <w:pPr>
        <w:jc w:val="both"/>
      </w:pPr>
      <w:r w:rsidRPr="00352FDF">
        <w:t>13</w:t>
      </w:r>
      <w:r w:rsidR="00041783" w:rsidRPr="00352FDF">
        <w:t>7</w:t>
      </w:r>
      <w:r w:rsidRPr="00352FDF">
        <w:t>. “The Future of Islamic Banking” Invited Presentation given at the Dubai International Business and Social Sciences Research Conference (DIBSRC2016), Dubai, January 23, 2016</w:t>
      </w:r>
    </w:p>
    <w:p w14:paraId="4EB0738A" w14:textId="77777777" w:rsidR="003C33F9" w:rsidRPr="00352FDF" w:rsidRDefault="003C33F9" w:rsidP="00254859">
      <w:pPr>
        <w:jc w:val="both"/>
      </w:pPr>
    </w:p>
    <w:p w14:paraId="54BA0D54" w14:textId="77777777" w:rsidR="003C33F9" w:rsidRPr="00352FDF" w:rsidRDefault="003C33F9" w:rsidP="00254859">
      <w:pPr>
        <w:jc w:val="both"/>
        <w:rPr>
          <w:b/>
          <w:bCs/>
        </w:rPr>
      </w:pPr>
    </w:p>
    <w:p w14:paraId="4A967B3B" w14:textId="06F088BA" w:rsidR="003C33F9" w:rsidRPr="00352FDF" w:rsidRDefault="003C33F9" w:rsidP="00254859">
      <w:pPr>
        <w:jc w:val="both"/>
        <w:rPr>
          <w:b/>
          <w:bCs/>
        </w:rPr>
      </w:pPr>
      <w:r w:rsidRPr="00352FDF">
        <w:rPr>
          <w:b/>
          <w:bCs/>
        </w:rPr>
        <w:t>2011-2015</w:t>
      </w:r>
    </w:p>
    <w:p w14:paraId="1A46D452" w14:textId="77777777" w:rsidR="006476B7" w:rsidRPr="00352FDF" w:rsidRDefault="006476B7" w:rsidP="00254859">
      <w:pPr>
        <w:jc w:val="both"/>
      </w:pPr>
    </w:p>
    <w:p w14:paraId="2A4C1905" w14:textId="368E861B" w:rsidR="00F26D78" w:rsidRPr="00352FDF" w:rsidRDefault="00F26D78" w:rsidP="00254859">
      <w:pPr>
        <w:jc w:val="both"/>
      </w:pPr>
      <w:r w:rsidRPr="00352FDF">
        <w:t>13</w:t>
      </w:r>
      <w:r w:rsidR="00041783" w:rsidRPr="00352FDF">
        <w:t>6</w:t>
      </w:r>
      <w:r w:rsidRPr="00352FDF">
        <w:t>. “Pricing Beliefs: Islamic Deposit Insurance vs Conventional Deposit Insurance,” Seminar given at the International Islamic Financial Services (IFSB), November 25, 2015</w:t>
      </w:r>
    </w:p>
    <w:p w14:paraId="44689661" w14:textId="77777777" w:rsidR="00F26D78" w:rsidRPr="00352FDF" w:rsidRDefault="00F26D78" w:rsidP="00254859">
      <w:pPr>
        <w:jc w:val="both"/>
      </w:pPr>
    </w:p>
    <w:p w14:paraId="7B5DDE9A" w14:textId="77777777" w:rsidR="00F26D78" w:rsidRPr="00352FDF" w:rsidRDefault="00F26D78" w:rsidP="00254859">
      <w:pPr>
        <w:jc w:val="both"/>
      </w:pPr>
      <w:r w:rsidRPr="00352FDF">
        <w:t>135. “Pricing Beliefs: Islamic Deposit Insurance vs Conventional Deposit Insurance,” Seminar given at the University of Nottingham, Malaysia Campus, November 26, 2015</w:t>
      </w:r>
    </w:p>
    <w:p w14:paraId="5B31B234" w14:textId="77777777" w:rsidR="00F26D78" w:rsidRPr="00352FDF" w:rsidRDefault="00F26D78" w:rsidP="00254859">
      <w:pPr>
        <w:jc w:val="both"/>
      </w:pPr>
    </w:p>
    <w:p w14:paraId="1C8E6343" w14:textId="77777777" w:rsidR="00F26D78" w:rsidRPr="00352FDF" w:rsidRDefault="00F26D78" w:rsidP="00254859">
      <w:pPr>
        <w:jc w:val="both"/>
      </w:pPr>
      <w:r w:rsidRPr="00352FDF">
        <w:t>134. “Research and Publication in Islamic Banking and Finance,” Seminar given at the University of Nottingham, Malaysia Campus, November 27, 2015</w:t>
      </w:r>
    </w:p>
    <w:p w14:paraId="1D82CA2C" w14:textId="77777777" w:rsidR="00F26D78" w:rsidRPr="00352FDF" w:rsidRDefault="00F26D78" w:rsidP="00254859">
      <w:pPr>
        <w:jc w:val="both"/>
      </w:pPr>
    </w:p>
    <w:p w14:paraId="3D92C2BD" w14:textId="77777777" w:rsidR="00F26D78" w:rsidRPr="00352FDF" w:rsidRDefault="00F26D78" w:rsidP="00254859">
      <w:pPr>
        <w:jc w:val="both"/>
      </w:pPr>
      <w:r w:rsidRPr="00352FDF">
        <w:t>133. “Mergers and Acquisitions and Eanout Agreements: An Islamic Alternative,” Seminar given at the University of Nottingham, Malaysia Campus, November 27, 2015</w:t>
      </w:r>
    </w:p>
    <w:p w14:paraId="4245B4D0" w14:textId="77777777" w:rsidR="00F26D78" w:rsidRPr="00352FDF" w:rsidRDefault="00F26D78" w:rsidP="00254859">
      <w:pPr>
        <w:jc w:val="both"/>
      </w:pPr>
    </w:p>
    <w:p w14:paraId="07365579" w14:textId="77777777" w:rsidR="00F26D78" w:rsidRPr="00352FDF" w:rsidRDefault="00F26D78" w:rsidP="00254859">
      <w:pPr>
        <w:jc w:val="both"/>
      </w:pPr>
      <w:r w:rsidRPr="00352FDF">
        <w:t>132. “Islamic banking from Genesis to Degeneration to Reconstruction,” Invited Public Lecture given at the University of Nottingham, Malaysia Campus, November 28, 2015</w:t>
      </w:r>
    </w:p>
    <w:p w14:paraId="4A79C87D" w14:textId="77777777" w:rsidR="00F26D78" w:rsidRPr="00352FDF" w:rsidRDefault="00F26D78" w:rsidP="00254859">
      <w:pPr>
        <w:jc w:val="both"/>
      </w:pPr>
    </w:p>
    <w:p w14:paraId="3D0D52D4" w14:textId="77777777" w:rsidR="002A3B0D" w:rsidRPr="00352FDF" w:rsidRDefault="002A3B0D" w:rsidP="00254859">
      <w:pPr>
        <w:jc w:val="both"/>
      </w:pPr>
      <w:r w:rsidRPr="00352FDF">
        <w:t xml:space="preserve">131. Financial Inclusion and Islamic Finance: Panel Member, </w:t>
      </w:r>
      <w:r w:rsidR="008063CD" w:rsidRPr="00352FDF">
        <w:t>G20 Global Islamic Finance Forum: Benefits and Opportunities, Istanbul, Turkey, August 31-September 1, 2015</w:t>
      </w:r>
    </w:p>
    <w:p w14:paraId="432F6CAD" w14:textId="77777777" w:rsidR="008063CD" w:rsidRPr="00352FDF" w:rsidRDefault="008063CD" w:rsidP="00254859">
      <w:pPr>
        <w:jc w:val="both"/>
      </w:pPr>
    </w:p>
    <w:p w14:paraId="0D6904A3" w14:textId="77777777" w:rsidR="002A3B0D" w:rsidRPr="00352FDF" w:rsidRDefault="002A3B0D" w:rsidP="00254859">
      <w:pPr>
        <w:jc w:val="both"/>
      </w:pPr>
      <w:r w:rsidRPr="00352FDF">
        <w:t>130. “Pricing of Beliefs: Islamic Deposit Insurance,” Invited Paper Presentation at the G20 Global Islamic Finance Forum: Benefits and Opportunities, Istanbul, Turkey, August 31-September 1, 2015</w:t>
      </w:r>
    </w:p>
    <w:p w14:paraId="10E3A840" w14:textId="77777777" w:rsidR="002A3B0D" w:rsidRPr="00352FDF" w:rsidRDefault="002A3B0D" w:rsidP="00254859">
      <w:pPr>
        <w:jc w:val="both"/>
      </w:pPr>
    </w:p>
    <w:p w14:paraId="08BA5A39" w14:textId="77777777" w:rsidR="00B3430D" w:rsidRPr="00352FDF" w:rsidRDefault="00B3430D" w:rsidP="00254859">
      <w:pPr>
        <w:jc w:val="both"/>
      </w:pPr>
      <w:r w:rsidRPr="00352FDF">
        <w:t>129. “Development of Entrepreneurship through Islamic Finance,” Invited Public Lecture presented at the 2015 Annual Conference of Islamic Financial Services Board in Jakarta, Indonesia, April 1, 2015</w:t>
      </w:r>
    </w:p>
    <w:p w14:paraId="7023EE4F" w14:textId="77777777" w:rsidR="00B3430D" w:rsidRPr="00352FDF" w:rsidRDefault="00B3430D" w:rsidP="00254859">
      <w:pPr>
        <w:jc w:val="both"/>
      </w:pPr>
    </w:p>
    <w:p w14:paraId="2D7A2FFB" w14:textId="77777777" w:rsidR="005927F2" w:rsidRPr="00352FDF" w:rsidRDefault="00B3430D" w:rsidP="00254859">
      <w:pPr>
        <w:jc w:val="both"/>
      </w:pPr>
      <w:r w:rsidRPr="00352FDF">
        <w:t>128. “Financial Inclusion and Islamic Finance” Invited Workshop Paper presented at the 2015 Annual Conference of Islamic Financial Services Board in Jakarta, Indonesia, March 31, 2015</w:t>
      </w:r>
    </w:p>
    <w:p w14:paraId="438F7D96" w14:textId="77777777" w:rsidR="00B3430D" w:rsidRPr="00352FDF" w:rsidRDefault="00B3430D" w:rsidP="00254859">
      <w:pPr>
        <w:jc w:val="both"/>
      </w:pPr>
    </w:p>
    <w:p w14:paraId="72D1AF51" w14:textId="77777777" w:rsidR="005927F2" w:rsidRPr="00352FDF" w:rsidRDefault="005927F2" w:rsidP="00254859">
      <w:pPr>
        <w:jc w:val="both"/>
      </w:pPr>
      <w:r w:rsidRPr="00352FDF">
        <w:t>127. “Profit-Sharing Ration as a Screening Mechanism in Islamic Venture Capital” Invited Seminar Paper Presented at the 10</w:t>
      </w:r>
      <w:r w:rsidRPr="00352FDF">
        <w:rPr>
          <w:vertAlign w:val="superscript"/>
        </w:rPr>
        <w:t>th</w:t>
      </w:r>
      <w:r w:rsidRPr="00352FDF">
        <w:t xml:space="preserve"> International Economic and Finance Conference in Doha, Qatar, on March 25, 2015</w:t>
      </w:r>
    </w:p>
    <w:p w14:paraId="713FAFBB" w14:textId="77777777" w:rsidR="005927F2" w:rsidRPr="00352FDF" w:rsidRDefault="005927F2" w:rsidP="00254859">
      <w:pPr>
        <w:jc w:val="both"/>
      </w:pPr>
    </w:p>
    <w:p w14:paraId="33459C22" w14:textId="77777777" w:rsidR="005927F2" w:rsidRPr="00352FDF" w:rsidRDefault="005927F2" w:rsidP="00254859">
      <w:pPr>
        <w:jc w:val="both"/>
      </w:pPr>
      <w:r w:rsidRPr="00352FDF">
        <w:t>126. “Product Development and Financial Engineering” Invited Seminar Paper given at the Comsats University, Lahore, Pakistan, March 10, 2015</w:t>
      </w:r>
    </w:p>
    <w:p w14:paraId="1083A04B" w14:textId="77777777" w:rsidR="005927F2" w:rsidRPr="00352FDF" w:rsidRDefault="005927F2" w:rsidP="00254859">
      <w:pPr>
        <w:jc w:val="both"/>
      </w:pPr>
    </w:p>
    <w:p w14:paraId="24A90BDA" w14:textId="77777777" w:rsidR="00191180" w:rsidRPr="00352FDF" w:rsidRDefault="00191180" w:rsidP="00254859">
      <w:pPr>
        <w:jc w:val="both"/>
      </w:pPr>
      <w:r w:rsidRPr="00352FDF">
        <w:lastRenderedPageBreak/>
        <w:t>125. “Islamic Banking” Tutorial Presented at the 51</w:t>
      </w:r>
      <w:r w:rsidRPr="00352FDF">
        <w:rPr>
          <w:vertAlign w:val="superscript"/>
        </w:rPr>
        <w:t>st</w:t>
      </w:r>
      <w:r w:rsidRPr="00352FDF">
        <w:t xml:space="preserve"> Annual Eastern Finance Association Meeting held in New Orleans, April 9, 2015</w:t>
      </w:r>
    </w:p>
    <w:p w14:paraId="0438834A" w14:textId="77777777" w:rsidR="00191180" w:rsidRPr="00352FDF" w:rsidRDefault="00191180" w:rsidP="00254859">
      <w:pPr>
        <w:jc w:val="both"/>
      </w:pPr>
    </w:p>
    <w:p w14:paraId="0711603D" w14:textId="77777777" w:rsidR="00571131" w:rsidRPr="00352FDF" w:rsidRDefault="00571131" w:rsidP="00254859">
      <w:pPr>
        <w:jc w:val="both"/>
      </w:pPr>
      <w:r w:rsidRPr="00352FDF">
        <w:t xml:space="preserve">124. </w:t>
      </w:r>
      <w:r w:rsidR="00AB6539" w:rsidRPr="00352FDF">
        <w:t>“Community Banking Panel,” Panel Presented at the 51</w:t>
      </w:r>
      <w:r w:rsidR="00AB6539" w:rsidRPr="00352FDF">
        <w:rPr>
          <w:vertAlign w:val="superscript"/>
        </w:rPr>
        <w:t>st</w:t>
      </w:r>
      <w:r w:rsidR="00AB6539" w:rsidRPr="00352FDF">
        <w:t xml:space="preserve"> Annual Eastern Finance Association Meeting held in New Orleans, April 10, 2015</w:t>
      </w:r>
    </w:p>
    <w:p w14:paraId="40A5BA09" w14:textId="77777777" w:rsidR="00AB6539" w:rsidRPr="00352FDF" w:rsidRDefault="00AB6539" w:rsidP="00254859">
      <w:pPr>
        <w:jc w:val="both"/>
      </w:pPr>
    </w:p>
    <w:p w14:paraId="30DEB5C0" w14:textId="77777777" w:rsidR="00571131" w:rsidRPr="00352FDF" w:rsidRDefault="00571131" w:rsidP="00254859">
      <w:pPr>
        <w:jc w:val="both"/>
      </w:pPr>
      <w:r w:rsidRPr="00352FDF">
        <w:t>123. “Islamic Banking” Tutorial Presented at the 2015 Southwestern Finance Association Meeting in Houston, Texas, March 11-14, 2015</w:t>
      </w:r>
    </w:p>
    <w:p w14:paraId="6AEF4F5A" w14:textId="77777777" w:rsidR="00571131" w:rsidRPr="00352FDF" w:rsidRDefault="00571131" w:rsidP="00254859">
      <w:pPr>
        <w:jc w:val="both"/>
      </w:pPr>
    </w:p>
    <w:p w14:paraId="79C43045" w14:textId="77777777" w:rsidR="00571131" w:rsidRPr="00352FDF" w:rsidRDefault="00571131" w:rsidP="00254859">
      <w:pPr>
        <w:jc w:val="both"/>
      </w:pPr>
      <w:r w:rsidRPr="00352FDF">
        <w:t>122. “Community Banking in the USA” Panel Presentation in the 2015 FBD Conference held in Houston, March 11-14, 2015</w:t>
      </w:r>
    </w:p>
    <w:p w14:paraId="767CBB94" w14:textId="77777777" w:rsidR="00571131" w:rsidRPr="00352FDF" w:rsidRDefault="00571131" w:rsidP="00254859">
      <w:pPr>
        <w:jc w:val="both"/>
      </w:pPr>
    </w:p>
    <w:p w14:paraId="2A3507FD" w14:textId="77777777" w:rsidR="00B960FF" w:rsidRPr="00352FDF" w:rsidRDefault="00B960FF" w:rsidP="00254859">
      <w:pPr>
        <w:jc w:val="both"/>
      </w:pPr>
      <w:r w:rsidRPr="00352FDF">
        <w:t>121. “Islamic Perspectives on Innovation and Product Development” Keynote Paper Presented at the Tunisian Society for Financial Studies Conference, December 13, 2014 in Sousse, Tunisa.</w:t>
      </w:r>
    </w:p>
    <w:p w14:paraId="4F804C0D" w14:textId="77777777" w:rsidR="00B960FF" w:rsidRPr="00352FDF" w:rsidRDefault="00B960FF" w:rsidP="00254859">
      <w:pPr>
        <w:jc w:val="both"/>
      </w:pPr>
    </w:p>
    <w:p w14:paraId="07F27215" w14:textId="77777777" w:rsidR="00CB3405" w:rsidRPr="00352FDF" w:rsidRDefault="00CB3405" w:rsidP="00254859">
      <w:pPr>
        <w:jc w:val="both"/>
        <w:rPr>
          <w:bCs/>
        </w:rPr>
      </w:pPr>
      <w:r w:rsidRPr="00352FDF">
        <w:rPr>
          <w:bCs/>
        </w:rPr>
        <w:t>120. “Financial Inclusion and Economic Growth in OIC Countries” The First Sharjah International Conference on Islamic Finance, November 5-6, 2014 University of Sharjah, UAE [Jung-Suk Yu and Dai-Won Kim, Dankook University, South Korea]</w:t>
      </w:r>
    </w:p>
    <w:p w14:paraId="7B0F3D8F" w14:textId="77777777" w:rsidR="00CB3405" w:rsidRPr="00352FDF" w:rsidRDefault="00CB3405" w:rsidP="00254859">
      <w:pPr>
        <w:jc w:val="both"/>
        <w:rPr>
          <w:bCs/>
        </w:rPr>
      </w:pPr>
    </w:p>
    <w:p w14:paraId="12B97E0E" w14:textId="77777777" w:rsidR="00CB3405" w:rsidRPr="00352FDF" w:rsidRDefault="00CB3405" w:rsidP="00254859">
      <w:pPr>
        <w:jc w:val="both"/>
        <w:rPr>
          <w:bCs/>
        </w:rPr>
      </w:pPr>
      <w:r w:rsidRPr="00352FDF">
        <w:rPr>
          <w:bCs/>
        </w:rPr>
        <w:t>119. “Corporate Governance, Risk-Taking and Firm Performance of Islamic Banks During Global Financial Crisis” Bangor University, United Kingdom, September 15, 2014 [with Sabur Mollah, Stockholm University and Omar Al-Farooque, University of New England, Australia</w:t>
      </w:r>
    </w:p>
    <w:p w14:paraId="71259029" w14:textId="77777777" w:rsidR="00CB3405" w:rsidRPr="00352FDF" w:rsidRDefault="00CB3405" w:rsidP="00254859">
      <w:pPr>
        <w:jc w:val="both"/>
        <w:rPr>
          <w:bCs/>
        </w:rPr>
      </w:pPr>
    </w:p>
    <w:p w14:paraId="4918741F" w14:textId="1EA79E61" w:rsidR="00CB3405" w:rsidRPr="00352FDF" w:rsidRDefault="00CB3405" w:rsidP="00254859">
      <w:pPr>
        <w:jc w:val="both"/>
        <w:rPr>
          <w:bCs/>
        </w:rPr>
      </w:pPr>
      <w:r w:rsidRPr="00352FDF">
        <w:rPr>
          <w:bCs/>
        </w:rPr>
        <w:t>11</w:t>
      </w:r>
      <w:r w:rsidR="00041783" w:rsidRPr="00352FDF">
        <w:rPr>
          <w:bCs/>
        </w:rPr>
        <w:t>8</w:t>
      </w:r>
      <w:r w:rsidRPr="00352FDF">
        <w:rPr>
          <w:bCs/>
        </w:rPr>
        <w:t>. “Financial Inclusion and Economic Growth in OIC Countries” Bangor University, United Kingdom, September 15, 2014 [Jung-Suk Yu and Dai-Won Kim, Dankook University, South Korea]</w:t>
      </w:r>
    </w:p>
    <w:p w14:paraId="4A2BB396" w14:textId="77777777" w:rsidR="00CB3405" w:rsidRPr="00352FDF" w:rsidRDefault="00CB3405" w:rsidP="00254859">
      <w:pPr>
        <w:jc w:val="both"/>
        <w:rPr>
          <w:bCs/>
        </w:rPr>
      </w:pPr>
      <w:r w:rsidRPr="00352FDF">
        <w:rPr>
          <w:bCs/>
        </w:rPr>
        <w:t xml:space="preserve"> </w:t>
      </w:r>
    </w:p>
    <w:p w14:paraId="099551AB" w14:textId="69AAC5D3" w:rsidR="00622D76" w:rsidRPr="00352FDF" w:rsidRDefault="00DF1B96" w:rsidP="00254859">
      <w:pPr>
        <w:jc w:val="both"/>
      </w:pPr>
      <w:r w:rsidRPr="00352FDF">
        <w:t>11</w:t>
      </w:r>
      <w:r w:rsidR="00041783" w:rsidRPr="00352FDF">
        <w:t>7</w:t>
      </w:r>
      <w:r w:rsidRPr="00352FDF">
        <w:t xml:space="preserve">. </w:t>
      </w:r>
      <w:r w:rsidR="00622D76" w:rsidRPr="00352FDF">
        <w:t xml:space="preserve">“The impact of macroeconomic stress on the US financial sector,” Seminar Presented at Massey University, Albany, New Zealand, March 28, 2014 </w:t>
      </w:r>
    </w:p>
    <w:p w14:paraId="406ACE3C" w14:textId="77777777" w:rsidR="00DF1B96" w:rsidRPr="00352FDF" w:rsidRDefault="00DF1B96" w:rsidP="00254859">
      <w:pPr>
        <w:jc w:val="both"/>
      </w:pPr>
    </w:p>
    <w:p w14:paraId="5C76A7B7" w14:textId="1550B1D2" w:rsidR="00DF1B96" w:rsidRPr="00352FDF" w:rsidRDefault="00DF1B96" w:rsidP="00254859">
      <w:pPr>
        <w:jc w:val="both"/>
      </w:pPr>
      <w:r w:rsidRPr="00352FDF">
        <w:t>11</w:t>
      </w:r>
      <w:r w:rsidR="00041783" w:rsidRPr="00352FDF">
        <w:t>6</w:t>
      </w:r>
      <w:r w:rsidRPr="00352FDF">
        <w:t>. An Introduction to Islamic Finance, Seminar Presented at University of Waikato, Hamilton, New Zealand, March 27, 2014</w:t>
      </w:r>
    </w:p>
    <w:p w14:paraId="4F0D021A" w14:textId="77777777" w:rsidR="004F0F29" w:rsidRPr="00352FDF" w:rsidRDefault="004F0F29" w:rsidP="00254859">
      <w:pPr>
        <w:jc w:val="both"/>
      </w:pPr>
    </w:p>
    <w:p w14:paraId="41168B7E" w14:textId="7DB517BA" w:rsidR="004F0F29" w:rsidRPr="00352FDF" w:rsidRDefault="004F0F29" w:rsidP="00254859">
      <w:pPr>
        <w:jc w:val="both"/>
      </w:pPr>
      <w:r w:rsidRPr="00352FDF">
        <w:t>11</w:t>
      </w:r>
      <w:r w:rsidR="00041783" w:rsidRPr="00352FDF">
        <w:t>5</w:t>
      </w:r>
      <w:r w:rsidRPr="00352FDF">
        <w:t xml:space="preserve">. </w:t>
      </w:r>
      <w:r w:rsidR="00864E7A" w:rsidRPr="00352FDF">
        <w:t xml:space="preserve"> “Corporate Governance, Risk-Taking and Firm Performance of Islamic Banks during Global Financial Crisis,” Paper Presented at the </w:t>
      </w:r>
      <w:r w:rsidR="00100038" w:rsidRPr="00352FDF">
        <w:t>King Saud University Conference in Riyadh, February 16-17, 2014.</w:t>
      </w:r>
    </w:p>
    <w:p w14:paraId="18F237C5" w14:textId="77777777" w:rsidR="00DF1B96" w:rsidRPr="00352FDF" w:rsidRDefault="00DF1B96" w:rsidP="00254859">
      <w:pPr>
        <w:jc w:val="both"/>
      </w:pPr>
    </w:p>
    <w:p w14:paraId="1F522FA0" w14:textId="4DFE4A2B" w:rsidR="00A44CB4" w:rsidRPr="00352FDF" w:rsidRDefault="00A44CB4" w:rsidP="00254859">
      <w:pPr>
        <w:jc w:val="both"/>
      </w:pPr>
      <w:r w:rsidRPr="00352FDF">
        <w:t>11</w:t>
      </w:r>
      <w:r w:rsidR="00041783" w:rsidRPr="00352FDF">
        <w:t>4</w:t>
      </w:r>
      <w:r w:rsidRPr="00352FDF">
        <w:t xml:space="preserve">. Islamic Finance, Financial Inclusion and Economic Development, Seminar Presented at </w:t>
      </w:r>
      <w:r w:rsidR="00DF1B96" w:rsidRPr="00352FDF">
        <w:t>Massey University, Palmerston North, New Zealand, March 26, 2014</w:t>
      </w:r>
    </w:p>
    <w:p w14:paraId="2EF9C34D" w14:textId="77777777" w:rsidR="00DF1B96" w:rsidRPr="00352FDF" w:rsidRDefault="00DF1B96" w:rsidP="00254859">
      <w:pPr>
        <w:jc w:val="both"/>
      </w:pPr>
    </w:p>
    <w:p w14:paraId="3EC620F6" w14:textId="6691FF80" w:rsidR="004F0F29" w:rsidRPr="00352FDF" w:rsidRDefault="004F0F29" w:rsidP="00254859">
      <w:pPr>
        <w:jc w:val="both"/>
      </w:pPr>
      <w:r w:rsidRPr="00352FDF">
        <w:t>11</w:t>
      </w:r>
      <w:r w:rsidR="00041783" w:rsidRPr="00352FDF">
        <w:t>3</w:t>
      </w:r>
      <w:r w:rsidRPr="00352FDF">
        <w:t>. Ethical Identity of Islamic Banks, Paper presented at 2014 GFIF Conference in Lahore, Pakistan.</w:t>
      </w:r>
    </w:p>
    <w:p w14:paraId="51EB5BDA" w14:textId="77777777" w:rsidR="004F0F29" w:rsidRPr="00352FDF" w:rsidRDefault="004F0F29" w:rsidP="00254859">
      <w:pPr>
        <w:jc w:val="both"/>
      </w:pPr>
    </w:p>
    <w:p w14:paraId="4D2F95E8" w14:textId="4866E406" w:rsidR="008E7A05" w:rsidRPr="00352FDF" w:rsidRDefault="008E7A05" w:rsidP="00254859">
      <w:pPr>
        <w:jc w:val="both"/>
      </w:pPr>
      <w:r w:rsidRPr="00352FDF">
        <w:t>1</w:t>
      </w:r>
      <w:r w:rsidR="004067C0" w:rsidRPr="00352FDF">
        <w:t>1</w:t>
      </w:r>
      <w:r w:rsidR="00041783" w:rsidRPr="00352FDF">
        <w:t>2</w:t>
      </w:r>
      <w:r w:rsidRPr="00352FDF">
        <w:t>. “Are Isalmic Bonds different from Conventional Bonds? International  Evidence from Capital Market Tests?” Paper presented at the Borsa Istanbul, Turkey on October 1, 2013</w:t>
      </w:r>
    </w:p>
    <w:p w14:paraId="3596CBB6" w14:textId="77777777" w:rsidR="008E7A05" w:rsidRPr="00352FDF" w:rsidRDefault="008E7A05" w:rsidP="00254859">
      <w:pPr>
        <w:jc w:val="both"/>
      </w:pPr>
    </w:p>
    <w:p w14:paraId="7511C434" w14:textId="69C0D010" w:rsidR="004067C0" w:rsidRPr="00352FDF" w:rsidRDefault="004067C0" w:rsidP="00254859">
      <w:pPr>
        <w:jc w:val="both"/>
      </w:pPr>
      <w:r w:rsidRPr="00352FDF">
        <w:t>1</w:t>
      </w:r>
      <w:r w:rsidR="00041783" w:rsidRPr="00352FDF">
        <w:t>11</w:t>
      </w:r>
      <w:r w:rsidRPr="00352FDF">
        <w:t>. The Assets and Liabilities Gap Management of Conventional and Islamic Banks in the Organization of Islamic Cooperation (OIC) Countries” Paper Presented at the Ninth International Conference on Islamic Economics and Finance, Istanbul, September 9-11, 2013</w:t>
      </w:r>
    </w:p>
    <w:p w14:paraId="45A0FCD8" w14:textId="77777777" w:rsidR="004067C0" w:rsidRPr="00352FDF" w:rsidRDefault="004067C0" w:rsidP="00254859">
      <w:pPr>
        <w:jc w:val="both"/>
      </w:pPr>
    </w:p>
    <w:p w14:paraId="4C10D158" w14:textId="0541DAD9" w:rsidR="004067C0" w:rsidRPr="00352FDF" w:rsidRDefault="004067C0" w:rsidP="00254859">
      <w:pPr>
        <w:jc w:val="both"/>
      </w:pPr>
      <w:r w:rsidRPr="00352FDF">
        <w:t>1</w:t>
      </w:r>
      <w:r w:rsidR="00041783" w:rsidRPr="00352FDF">
        <w:t>10</w:t>
      </w:r>
      <w:r w:rsidRPr="00352FDF">
        <w:t>. “Non-Performing Loans and Bank Efficiency of Conventional and Islamic Banks in the Organization of Islamic Cooperation (OIC) Countries,” Paper Presented at the Ninth International Conference on Islamic Economics and Finance, Istanbul, September 9-11, 2013</w:t>
      </w:r>
    </w:p>
    <w:p w14:paraId="3C3C05DE" w14:textId="77777777" w:rsidR="004067C0" w:rsidRPr="00352FDF" w:rsidRDefault="004067C0" w:rsidP="00254859">
      <w:pPr>
        <w:jc w:val="both"/>
      </w:pPr>
    </w:p>
    <w:p w14:paraId="65B9FAE0" w14:textId="6AD5C077" w:rsidR="00231096" w:rsidRPr="00352FDF" w:rsidRDefault="00231096" w:rsidP="00254859">
      <w:pPr>
        <w:jc w:val="both"/>
      </w:pPr>
      <w:r w:rsidRPr="00352FDF">
        <w:lastRenderedPageBreak/>
        <w:t>10</w:t>
      </w:r>
      <w:r w:rsidR="00041783" w:rsidRPr="00352FDF">
        <w:t>9</w:t>
      </w:r>
      <w:r w:rsidRPr="00352FDF">
        <w:t>. Comparative Wealth Effects of Islamic and Conventional Bonds Issuance: Global Evidence, Islamic Research and Training Institute, IDB, Saudi Arabia, May 29, 2013</w:t>
      </w:r>
    </w:p>
    <w:p w14:paraId="2ADA4C6D" w14:textId="77777777" w:rsidR="00231096" w:rsidRPr="00352FDF" w:rsidRDefault="00231096" w:rsidP="00254859">
      <w:pPr>
        <w:jc w:val="both"/>
      </w:pPr>
    </w:p>
    <w:p w14:paraId="13B2BE67" w14:textId="445874B5" w:rsidR="00906CE6" w:rsidRPr="00352FDF" w:rsidRDefault="00906CE6" w:rsidP="00254859">
      <w:pPr>
        <w:jc w:val="both"/>
      </w:pPr>
      <w:r w:rsidRPr="00352FDF">
        <w:t>10</w:t>
      </w:r>
      <w:r w:rsidR="00041783" w:rsidRPr="00352FDF">
        <w:t>8</w:t>
      </w:r>
      <w:r w:rsidRPr="00352FDF">
        <w:t>. Islamic Banking and Finance Workshop, Prince Sultan University, Saudi Arabia</w:t>
      </w:r>
    </w:p>
    <w:p w14:paraId="4B3F2FDD" w14:textId="77777777" w:rsidR="00906CE6" w:rsidRPr="00352FDF" w:rsidRDefault="00906CE6" w:rsidP="00254859">
      <w:pPr>
        <w:jc w:val="both"/>
      </w:pPr>
    </w:p>
    <w:p w14:paraId="521BFED6" w14:textId="7EECC879" w:rsidR="00906CE6" w:rsidRPr="00352FDF" w:rsidRDefault="00906CE6" w:rsidP="00254859">
      <w:pPr>
        <w:jc w:val="both"/>
      </w:pPr>
      <w:r w:rsidRPr="00352FDF">
        <w:t>10</w:t>
      </w:r>
      <w:r w:rsidR="00041783" w:rsidRPr="00352FDF">
        <w:t>7</w:t>
      </w:r>
      <w:r w:rsidRPr="00352FDF">
        <w:t>. Islamic Finance, Najran University, Najran, Saudi Arabia</w:t>
      </w:r>
    </w:p>
    <w:p w14:paraId="170C3182" w14:textId="77777777" w:rsidR="00906CE6" w:rsidRPr="00352FDF" w:rsidRDefault="00906CE6" w:rsidP="00254859">
      <w:pPr>
        <w:jc w:val="both"/>
      </w:pPr>
    </w:p>
    <w:p w14:paraId="49D412EE" w14:textId="790B09D3" w:rsidR="00B80E4D" w:rsidRPr="00352FDF" w:rsidRDefault="00B80E4D" w:rsidP="00254859">
      <w:pPr>
        <w:jc w:val="both"/>
      </w:pPr>
      <w:r w:rsidRPr="00352FDF">
        <w:t>10</w:t>
      </w:r>
      <w:r w:rsidR="00041783" w:rsidRPr="00352FDF">
        <w:t>6</w:t>
      </w:r>
      <w:r w:rsidRPr="00352FDF">
        <w:t>. Taxation in Bangladesh, Invited Lecture given at the Bangladesh Tax and Vat Civil Servant Training Institute, April 18, 2013, Dhaka, Bangladesh</w:t>
      </w:r>
    </w:p>
    <w:p w14:paraId="67E711F8" w14:textId="77777777" w:rsidR="00B80E4D" w:rsidRPr="00352FDF" w:rsidRDefault="00B80E4D" w:rsidP="00254859">
      <w:pPr>
        <w:jc w:val="both"/>
      </w:pPr>
    </w:p>
    <w:p w14:paraId="26A94B4F" w14:textId="7B7379A3" w:rsidR="005F61B8" w:rsidRPr="00352FDF" w:rsidRDefault="005F61B8" w:rsidP="00254859">
      <w:pPr>
        <w:jc w:val="both"/>
      </w:pPr>
      <w:r w:rsidRPr="00352FDF">
        <w:t>10</w:t>
      </w:r>
      <w:r w:rsidR="00041783" w:rsidRPr="00352FDF">
        <w:t>5</w:t>
      </w:r>
      <w:r w:rsidRPr="00352FDF">
        <w:t>. Financial Engineering in Islamic Finance Product Development, UITM, April 25 2013</w:t>
      </w:r>
    </w:p>
    <w:p w14:paraId="47BAE4F9" w14:textId="77777777" w:rsidR="005F61B8" w:rsidRPr="00352FDF" w:rsidRDefault="005F61B8" w:rsidP="00254859">
      <w:pPr>
        <w:jc w:val="both"/>
      </w:pPr>
    </w:p>
    <w:p w14:paraId="67EF050A" w14:textId="56CA9F7B" w:rsidR="005F61B8" w:rsidRPr="00352FDF" w:rsidRDefault="005F61B8" w:rsidP="00254859">
      <w:pPr>
        <w:jc w:val="both"/>
      </w:pPr>
      <w:r w:rsidRPr="00352FDF">
        <w:t>10</w:t>
      </w:r>
      <w:r w:rsidR="00041783" w:rsidRPr="00352FDF">
        <w:t>4</w:t>
      </w:r>
      <w:r w:rsidRPr="00352FDF">
        <w:t xml:space="preserve">. </w:t>
      </w:r>
      <w:r w:rsidR="00077280" w:rsidRPr="00352FDF">
        <w:t>Global Financial Crisis and Islamic Finance, International Islamic Accounting and Finance Conference, Emerald Publishing Company, Abu Dhabi, UAE, April 15, 2013</w:t>
      </w:r>
    </w:p>
    <w:p w14:paraId="57A12FA4" w14:textId="77777777" w:rsidR="00077280" w:rsidRPr="00352FDF" w:rsidRDefault="00077280" w:rsidP="00254859">
      <w:pPr>
        <w:jc w:val="both"/>
      </w:pPr>
    </w:p>
    <w:p w14:paraId="5DAD8CB4" w14:textId="25EB1BF6" w:rsidR="005F61B8" w:rsidRPr="00352FDF" w:rsidRDefault="005F61B8" w:rsidP="00254859">
      <w:pPr>
        <w:jc w:val="both"/>
      </w:pPr>
      <w:r w:rsidRPr="00352FDF">
        <w:t>10</w:t>
      </w:r>
      <w:r w:rsidR="00041783" w:rsidRPr="00352FDF">
        <w:t>3</w:t>
      </w:r>
      <w:r w:rsidRPr="00352FDF">
        <w:t>. An Overview of Global Islamic Finance Industry, International Islamic University, Islamabad, Pakistan</w:t>
      </w:r>
      <w:r w:rsidR="00E25394" w:rsidRPr="00352FDF">
        <w:t>, March 14, 2013</w:t>
      </w:r>
    </w:p>
    <w:p w14:paraId="65FBC555" w14:textId="77777777" w:rsidR="005F61B8" w:rsidRPr="00352FDF" w:rsidRDefault="005F61B8" w:rsidP="00254859">
      <w:pPr>
        <w:jc w:val="both"/>
      </w:pPr>
    </w:p>
    <w:p w14:paraId="06CE35F5" w14:textId="01B2FCEE" w:rsidR="005F61B8" w:rsidRPr="00352FDF" w:rsidRDefault="00D972CD" w:rsidP="00254859">
      <w:pPr>
        <w:jc w:val="both"/>
      </w:pPr>
      <w:r w:rsidRPr="00352FDF">
        <w:t>10</w:t>
      </w:r>
      <w:r w:rsidR="00041783" w:rsidRPr="00352FDF">
        <w:t>2</w:t>
      </w:r>
      <w:r w:rsidR="005F61B8" w:rsidRPr="00352FDF">
        <w:t>. Ethical Use of Information, Presentation at the Securities and Exchange Commission of Pakistan, Islamabad, March 14, 2013</w:t>
      </w:r>
    </w:p>
    <w:p w14:paraId="2FF8B6F2" w14:textId="77777777" w:rsidR="005F61B8" w:rsidRPr="00352FDF" w:rsidRDefault="005F61B8" w:rsidP="00254859">
      <w:pPr>
        <w:jc w:val="both"/>
      </w:pPr>
    </w:p>
    <w:p w14:paraId="738F2B91" w14:textId="29A45D64" w:rsidR="00603CB9" w:rsidRPr="00352FDF" w:rsidRDefault="00D972CD" w:rsidP="00254859">
      <w:pPr>
        <w:jc w:val="both"/>
      </w:pPr>
      <w:r w:rsidRPr="00352FDF">
        <w:t>10</w:t>
      </w:r>
      <w:r w:rsidR="00041783" w:rsidRPr="00352FDF">
        <w:t>1</w:t>
      </w:r>
      <w:r w:rsidR="00603CB9" w:rsidRPr="00352FDF">
        <w:t>.  COMSATS G</w:t>
      </w:r>
      <w:r w:rsidR="00730FDD" w:rsidRPr="00352FDF">
        <w:t>lobal Forum on Islamic Finance</w:t>
      </w:r>
      <w:r w:rsidR="00603CB9" w:rsidRPr="00352FDF">
        <w:t xml:space="preserve"> Conference, Lahor</w:t>
      </w:r>
      <w:r w:rsidR="00126CBC" w:rsidRPr="00352FDF">
        <w:t>e</w:t>
      </w:r>
      <w:r w:rsidR="00603CB9" w:rsidRPr="00352FDF">
        <w:t>, Pearl Continental Hotel, March 11-12, 201</w:t>
      </w:r>
      <w:r w:rsidR="00F14CE0" w:rsidRPr="00352FDF">
        <w:t>3</w:t>
      </w:r>
    </w:p>
    <w:p w14:paraId="568748B8" w14:textId="77777777" w:rsidR="00D972CD" w:rsidRPr="00352FDF" w:rsidRDefault="00D972CD" w:rsidP="00254859">
      <w:pPr>
        <w:jc w:val="both"/>
      </w:pPr>
    </w:p>
    <w:p w14:paraId="1EFD9C2E" w14:textId="13143128" w:rsidR="00D972CD" w:rsidRPr="00352FDF" w:rsidRDefault="00041783" w:rsidP="00254859">
      <w:pPr>
        <w:jc w:val="both"/>
      </w:pPr>
      <w:r w:rsidRPr="00352FDF">
        <w:t>100</w:t>
      </w:r>
      <w:r w:rsidR="00D972CD" w:rsidRPr="00352FDF">
        <w:t>. Geoffrey Ngene and M. Kabir Hassan, “Momentum and Non-Linear Price Discovery in Sovereign Credit Risk and Equity Markets in the Organization of the Islamic Cooperation (OIC) Countries,” Paper presented  in the Second International Conference on Islamic Economics and the Economies of the OIC Countries (ICIE), January 29-30, 2013, Kuala Lumpur, Malaysia</w:t>
      </w:r>
    </w:p>
    <w:p w14:paraId="025D4251" w14:textId="77777777" w:rsidR="00F14CE0" w:rsidRPr="00352FDF" w:rsidRDefault="00F14CE0" w:rsidP="00254859">
      <w:pPr>
        <w:jc w:val="both"/>
      </w:pPr>
    </w:p>
    <w:p w14:paraId="4EC5DA58" w14:textId="1A616582" w:rsidR="00F14CE0" w:rsidRPr="00352FDF" w:rsidRDefault="00F14CE0" w:rsidP="00254859">
      <w:pPr>
        <w:jc w:val="both"/>
      </w:pPr>
      <w:r w:rsidRPr="00352FDF">
        <w:t>9</w:t>
      </w:r>
      <w:r w:rsidR="00041783" w:rsidRPr="00352FDF">
        <w:t>9</w:t>
      </w:r>
      <w:r w:rsidRPr="00352FDF">
        <w:t>. Ali Ashraf and M. Kabir Hassan, “Performance of Microfinance Institutions in Muslim Countries,” Paper</w:t>
      </w:r>
      <w:r w:rsidR="00D972CD" w:rsidRPr="00352FDF">
        <w:t xml:space="preserve"> presented </w:t>
      </w:r>
      <w:r w:rsidRPr="00352FDF">
        <w:t>in the Second International Conference on Islamic Economics and the Economies of the OIC Countries (ICIE), January 29-30, 2013, Kuala Lumpur, Malaysia</w:t>
      </w:r>
    </w:p>
    <w:p w14:paraId="17562F4D" w14:textId="77777777" w:rsidR="0032684A" w:rsidRPr="00352FDF" w:rsidRDefault="0032684A" w:rsidP="00254859">
      <w:pPr>
        <w:jc w:val="both"/>
      </w:pPr>
    </w:p>
    <w:p w14:paraId="60615278" w14:textId="10FBDB5E" w:rsidR="0032684A" w:rsidRPr="00352FDF" w:rsidRDefault="0032684A" w:rsidP="00254859">
      <w:pPr>
        <w:jc w:val="both"/>
      </w:pPr>
      <w:r w:rsidRPr="00352FDF">
        <w:t>9</w:t>
      </w:r>
      <w:r w:rsidR="00041783" w:rsidRPr="00352FDF">
        <w:t>8</w:t>
      </w:r>
      <w:r w:rsidRPr="00352FDF">
        <w:t>.</w:t>
      </w:r>
      <w:r w:rsidR="009A12DB" w:rsidRPr="00352FDF">
        <w:t xml:space="preserve"> “The Potential of Derivatives Market in Bangladesh” Invited Seminar at Central Bank of Bangladesh, Dhaka, Bangladesh, November 26, 2012</w:t>
      </w:r>
    </w:p>
    <w:p w14:paraId="10A5B9F6" w14:textId="77777777" w:rsidR="005D4D84" w:rsidRPr="00352FDF" w:rsidRDefault="005D4D84" w:rsidP="00254859">
      <w:pPr>
        <w:jc w:val="both"/>
        <w:rPr>
          <w:b/>
        </w:rPr>
      </w:pPr>
    </w:p>
    <w:p w14:paraId="40DBC937" w14:textId="012F38D0" w:rsidR="0032684A" w:rsidRPr="00352FDF" w:rsidRDefault="0032684A" w:rsidP="00254859">
      <w:pPr>
        <w:jc w:val="both"/>
      </w:pPr>
      <w:r w:rsidRPr="00352FDF">
        <w:t>9</w:t>
      </w:r>
      <w:r w:rsidR="00041783" w:rsidRPr="00352FDF">
        <w:t>7</w:t>
      </w:r>
      <w:r w:rsidRPr="00352FDF">
        <w:t xml:space="preserve">. “Halal Economy” International and Interdisciplinary Colloquium, October 24-25, 2012, University of </w:t>
      </w:r>
      <w:r w:rsidR="009A12DB" w:rsidRPr="00352FDF">
        <w:t>Quebec at Montreal, Canada.</w:t>
      </w:r>
    </w:p>
    <w:p w14:paraId="4AC31B52" w14:textId="77777777" w:rsidR="0032684A" w:rsidRPr="00352FDF" w:rsidRDefault="0032684A" w:rsidP="00254859">
      <w:pPr>
        <w:jc w:val="both"/>
      </w:pPr>
    </w:p>
    <w:p w14:paraId="39FBF88C" w14:textId="38A4518F" w:rsidR="005D4D84" w:rsidRPr="00352FDF" w:rsidRDefault="005D4D84" w:rsidP="00254859">
      <w:pPr>
        <w:jc w:val="both"/>
        <w:rPr>
          <w:lang w:val="ms-MY"/>
        </w:rPr>
      </w:pPr>
      <w:r w:rsidRPr="00352FDF">
        <w:t>9</w:t>
      </w:r>
      <w:r w:rsidR="00041783" w:rsidRPr="00352FDF">
        <w:t>6</w:t>
      </w:r>
      <w:r w:rsidRPr="00352FDF">
        <w:t xml:space="preserve">. </w:t>
      </w:r>
      <w:r w:rsidRPr="00352FDF">
        <w:rPr>
          <w:lang w:val="ms-MY"/>
        </w:rPr>
        <w:t>"Steering Innovations And Competitiveness In A Dynamic Economy; New Frontiers, New Lessons" November 20-21, 2012 Hotel Istina, Accounting Research Institute, Universiti Teknologi Mara.</w:t>
      </w:r>
    </w:p>
    <w:p w14:paraId="127AF1F2" w14:textId="77777777" w:rsidR="00CB1041" w:rsidRPr="00352FDF" w:rsidRDefault="00CB1041" w:rsidP="00254859">
      <w:pPr>
        <w:jc w:val="both"/>
        <w:rPr>
          <w:lang w:val="ms-MY"/>
        </w:rPr>
      </w:pPr>
    </w:p>
    <w:p w14:paraId="11A097A6" w14:textId="77CC4D70" w:rsidR="00CB1041" w:rsidRPr="00352FDF" w:rsidRDefault="00CB1041" w:rsidP="00254859">
      <w:pPr>
        <w:jc w:val="both"/>
        <w:rPr>
          <w:lang w:val="ms-MY"/>
        </w:rPr>
      </w:pPr>
      <w:r w:rsidRPr="00352FDF">
        <w:rPr>
          <w:lang w:val="ms-MY"/>
        </w:rPr>
        <w:t>9</w:t>
      </w:r>
      <w:r w:rsidR="00041783" w:rsidRPr="00352FDF">
        <w:rPr>
          <w:lang w:val="ms-MY"/>
        </w:rPr>
        <w:t>5</w:t>
      </w:r>
      <w:r w:rsidRPr="00352FDF">
        <w:rPr>
          <w:lang w:val="ms-MY"/>
        </w:rPr>
        <w:t>. “Business in Between Cultures: The Development of Islamic Finance” November 15-16, 2012, Bosnia and Herzegovina</w:t>
      </w:r>
    </w:p>
    <w:p w14:paraId="58E680C3" w14:textId="77777777" w:rsidR="001C65B0" w:rsidRPr="00352FDF" w:rsidRDefault="001C65B0" w:rsidP="00254859">
      <w:pPr>
        <w:jc w:val="both"/>
      </w:pPr>
    </w:p>
    <w:p w14:paraId="1DE6A14B" w14:textId="65BC99C2" w:rsidR="00B01CDF" w:rsidRPr="00352FDF" w:rsidRDefault="00B01CDF" w:rsidP="00254859">
      <w:pPr>
        <w:jc w:val="both"/>
      </w:pPr>
      <w:r w:rsidRPr="00352FDF">
        <w:t>9</w:t>
      </w:r>
      <w:r w:rsidR="00041783" w:rsidRPr="00352FDF">
        <w:t>4</w:t>
      </w:r>
      <w:r w:rsidRPr="00352FDF">
        <w:t>. “Beyond the Economic Crisis: Lessons Learned and Challenges Ahead” October 12-13, University of Sarajevo, Bosnia and</w:t>
      </w:r>
      <w:r w:rsidR="00126CBC" w:rsidRPr="00352FDF">
        <w:t xml:space="preserve"> </w:t>
      </w:r>
      <w:r w:rsidRPr="00352FDF">
        <w:t>Herzegovina.</w:t>
      </w:r>
    </w:p>
    <w:p w14:paraId="33C675AA" w14:textId="77777777" w:rsidR="00B01CDF" w:rsidRPr="00352FDF" w:rsidRDefault="00B01CDF" w:rsidP="00254859">
      <w:pPr>
        <w:jc w:val="both"/>
      </w:pPr>
    </w:p>
    <w:p w14:paraId="5F9CD62B" w14:textId="1FC8FA0A" w:rsidR="001C65B0" w:rsidRPr="00352FDF" w:rsidRDefault="001C65B0" w:rsidP="00254859">
      <w:pPr>
        <w:jc w:val="both"/>
      </w:pPr>
      <w:r w:rsidRPr="00352FDF">
        <w:t>9</w:t>
      </w:r>
      <w:r w:rsidR="00041783" w:rsidRPr="00352FDF">
        <w:t>3</w:t>
      </w:r>
      <w:r w:rsidRPr="00352FDF">
        <w:t>. The third Gulf Research Forum, “Islamic Finance and Financial Stability”, July 13, 2012, Cambridge University, UK.</w:t>
      </w:r>
    </w:p>
    <w:p w14:paraId="1ED1208A" w14:textId="77777777" w:rsidR="001C65B0" w:rsidRPr="00352FDF" w:rsidRDefault="001C65B0" w:rsidP="00254859">
      <w:pPr>
        <w:jc w:val="both"/>
      </w:pPr>
    </w:p>
    <w:p w14:paraId="57DA1DB5" w14:textId="63D30B6A" w:rsidR="00F03232" w:rsidRPr="00352FDF" w:rsidRDefault="00F03232" w:rsidP="00254859">
      <w:pPr>
        <w:jc w:val="both"/>
      </w:pPr>
      <w:r w:rsidRPr="00352FDF">
        <w:t>9</w:t>
      </w:r>
      <w:r w:rsidR="00041783" w:rsidRPr="00352FDF">
        <w:t>2</w:t>
      </w:r>
      <w:r w:rsidRPr="00352FDF">
        <w:t>. Pre-Budget Session Seminar by Industrialist and Business Welfare Foundation, May 13, 2012 in National Press Club, Dhaka, Bangladesh.</w:t>
      </w:r>
    </w:p>
    <w:p w14:paraId="65B27ED8" w14:textId="77777777" w:rsidR="00F03232" w:rsidRPr="00352FDF" w:rsidRDefault="00F03232" w:rsidP="00254859">
      <w:pPr>
        <w:jc w:val="both"/>
      </w:pPr>
    </w:p>
    <w:p w14:paraId="0BB9195C" w14:textId="407F5B85" w:rsidR="00F03232" w:rsidRPr="00352FDF" w:rsidRDefault="00F03232" w:rsidP="00254859">
      <w:pPr>
        <w:jc w:val="both"/>
      </w:pPr>
      <w:r w:rsidRPr="00352FDF">
        <w:t>9</w:t>
      </w:r>
      <w:r w:rsidR="00041783" w:rsidRPr="00352FDF">
        <w:t>1</w:t>
      </w:r>
      <w:r w:rsidRPr="00352FDF">
        <w:t>. Saudi Economy Forum, “A Comparative Study Between the Investment Characteristics of Islamic and Conventional Equity Mutual Funds in Saudi Arabia,” May 7-9, 2012, Jeddah, Saudi Arabia</w:t>
      </w:r>
    </w:p>
    <w:p w14:paraId="570E9FAF" w14:textId="77777777" w:rsidR="00F03232" w:rsidRPr="00352FDF" w:rsidRDefault="00F03232" w:rsidP="00254859">
      <w:pPr>
        <w:jc w:val="both"/>
      </w:pPr>
    </w:p>
    <w:p w14:paraId="6710DE6E" w14:textId="2F1981C2" w:rsidR="00F03232" w:rsidRPr="00352FDF" w:rsidRDefault="00041783" w:rsidP="00254859">
      <w:pPr>
        <w:jc w:val="both"/>
      </w:pPr>
      <w:r w:rsidRPr="00352FDF">
        <w:t>90</w:t>
      </w:r>
      <w:r w:rsidR="00F03232" w:rsidRPr="00352FDF">
        <w:t>. Tenth Islamic Finance Forum, Harvard University, “Finance, Entrepreneurship and Economic Development” March 24-25, 2012, Boston, USA</w:t>
      </w:r>
    </w:p>
    <w:p w14:paraId="0D320458" w14:textId="77777777" w:rsidR="00F03232" w:rsidRPr="00352FDF" w:rsidRDefault="00F03232" w:rsidP="00254859">
      <w:pPr>
        <w:jc w:val="both"/>
      </w:pPr>
    </w:p>
    <w:p w14:paraId="52DD6A67" w14:textId="7D41B487" w:rsidR="00F03232" w:rsidRPr="00352FDF" w:rsidRDefault="00F03232" w:rsidP="00254859">
      <w:pPr>
        <w:jc w:val="both"/>
      </w:pPr>
      <w:r w:rsidRPr="00352FDF">
        <w:t>8</w:t>
      </w:r>
      <w:r w:rsidR="00041783" w:rsidRPr="00352FDF">
        <w:t>9</w:t>
      </w:r>
      <w:r w:rsidRPr="00352FDF">
        <w:t>. Qatar Foundation and Islamic Research and Training Institute,” Performance of Islamic Mutual Funds in Saudi Arabia,” Doha, Qatar, December 19-21</w:t>
      </w:r>
    </w:p>
    <w:p w14:paraId="1347C15F" w14:textId="77777777" w:rsidR="00F03232" w:rsidRPr="00352FDF" w:rsidRDefault="00F03232" w:rsidP="00254859">
      <w:pPr>
        <w:jc w:val="both"/>
      </w:pPr>
    </w:p>
    <w:p w14:paraId="42D205B8" w14:textId="5B28C185" w:rsidR="00F03232" w:rsidRPr="00352FDF" w:rsidRDefault="00F03232" w:rsidP="00254859">
      <w:pPr>
        <w:jc w:val="both"/>
      </w:pPr>
      <w:r w:rsidRPr="00352FDF">
        <w:t>8</w:t>
      </w:r>
      <w:r w:rsidR="00041783" w:rsidRPr="00352FDF">
        <w:t>8</w:t>
      </w:r>
      <w:r w:rsidRPr="00352FDF">
        <w:t>. Qatar Foundation and Islamic Research and Training Institute,” Impact of Zakat in Alleviating Rural Poverty: A Case Study of MACCA in Bangladesh,” Doha, Qatar, December 19-21</w:t>
      </w:r>
    </w:p>
    <w:p w14:paraId="0E324421" w14:textId="77777777" w:rsidR="00F03232" w:rsidRPr="00352FDF" w:rsidRDefault="00F03232" w:rsidP="00254859">
      <w:pPr>
        <w:jc w:val="both"/>
      </w:pPr>
    </w:p>
    <w:p w14:paraId="396C6920" w14:textId="5B79CBD6" w:rsidR="00F03232" w:rsidRPr="00352FDF" w:rsidRDefault="00F03232" w:rsidP="00254859">
      <w:pPr>
        <w:jc w:val="both"/>
      </w:pPr>
      <w:r w:rsidRPr="00352FDF">
        <w:t>8</w:t>
      </w:r>
      <w:r w:rsidR="00041783" w:rsidRPr="00352FDF">
        <w:t>7</w:t>
      </w:r>
      <w:r w:rsidRPr="00352FDF">
        <w:t>. Qatar Foundation and Islamic Research and Training Institute ”A Comparative Review of Islamic Versus Conventional Microfinance in Bangladesh” Doha, Qatar, December 19-21, 2011</w:t>
      </w:r>
    </w:p>
    <w:p w14:paraId="0F09C0E0" w14:textId="77777777" w:rsidR="00F03232" w:rsidRPr="00352FDF" w:rsidRDefault="00F03232" w:rsidP="00254859">
      <w:pPr>
        <w:jc w:val="both"/>
      </w:pPr>
    </w:p>
    <w:p w14:paraId="04391976" w14:textId="21273544" w:rsidR="00F03232" w:rsidRPr="00352FDF" w:rsidRDefault="00F03232" w:rsidP="00254859">
      <w:pPr>
        <w:jc w:val="both"/>
      </w:pPr>
      <w:r w:rsidRPr="00352FDF">
        <w:t>8</w:t>
      </w:r>
      <w:r w:rsidR="00782CB3" w:rsidRPr="00352FDF">
        <w:t>6</w:t>
      </w:r>
      <w:r w:rsidRPr="00352FDF">
        <w:t>. Bank Negara Malaysia, “Central Banking and Financial Sector Development” Invited Speaker, November 14, 2011</w:t>
      </w:r>
    </w:p>
    <w:p w14:paraId="1D926D4E" w14:textId="77777777" w:rsidR="00F03232" w:rsidRPr="00352FDF" w:rsidRDefault="00F03232" w:rsidP="00254859">
      <w:pPr>
        <w:jc w:val="both"/>
      </w:pPr>
    </w:p>
    <w:p w14:paraId="15780DF9" w14:textId="5312A74B" w:rsidR="00F03232" w:rsidRPr="00352FDF" w:rsidRDefault="00F03232" w:rsidP="00254859">
      <w:pPr>
        <w:jc w:val="both"/>
      </w:pPr>
      <w:r w:rsidRPr="00352FDF">
        <w:t>8</w:t>
      </w:r>
      <w:r w:rsidR="00782CB3" w:rsidRPr="00352FDF">
        <w:t>5</w:t>
      </w:r>
      <w:r w:rsidRPr="00352FDF">
        <w:t>. Panel Session on “Islamic Banking in the USA” Financial Management Association in Denver, Colorado, October 19-22. 2011</w:t>
      </w:r>
    </w:p>
    <w:p w14:paraId="39BCCB9F" w14:textId="77777777" w:rsidR="00F03232" w:rsidRPr="00352FDF" w:rsidRDefault="00F03232" w:rsidP="00254859">
      <w:pPr>
        <w:jc w:val="both"/>
      </w:pPr>
    </w:p>
    <w:p w14:paraId="1ADC5527" w14:textId="6A4AC404" w:rsidR="00F03232" w:rsidRPr="00352FDF" w:rsidRDefault="00F03232" w:rsidP="00254859">
      <w:pPr>
        <w:jc w:val="both"/>
      </w:pPr>
      <w:r w:rsidRPr="00352FDF">
        <w:t>8</w:t>
      </w:r>
      <w:r w:rsidR="00782CB3" w:rsidRPr="00352FDF">
        <w:t>4</w:t>
      </w:r>
      <w:r w:rsidRPr="00352FDF">
        <w:t>. Invited Presentation “The Global Financial Crisis and Islamic Finance Solution,” Dhaka, Bangladesh, Islamic Bank Consultative Forum, May 22-24, 2011</w:t>
      </w:r>
    </w:p>
    <w:p w14:paraId="11BB6A19" w14:textId="77777777" w:rsidR="00F03232" w:rsidRPr="00352FDF" w:rsidRDefault="00F03232" w:rsidP="00254859">
      <w:pPr>
        <w:jc w:val="both"/>
      </w:pPr>
    </w:p>
    <w:p w14:paraId="5DE20C02" w14:textId="38A3791D" w:rsidR="00F03232" w:rsidRPr="00352FDF" w:rsidRDefault="00F03232" w:rsidP="00254859">
      <w:pPr>
        <w:jc w:val="both"/>
      </w:pPr>
      <w:r w:rsidRPr="00352FDF">
        <w:t>8</w:t>
      </w:r>
      <w:r w:rsidR="00782CB3" w:rsidRPr="00352FDF">
        <w:t>3</w:t>
      </w:r>
      <w:r w:rsidRPr="00352FDF">
        <w:t>. Invited Panel Session on Islamic Banking, Academy of International Business, Houston, Texas, March 9-12, 2011</w:t>
      </w:r>
    </w:p>
    <w:p w14:paraId="43F39B24" w14:textId="77777777" w:rsidR="00F03232" w:rsidRPr="00352FDF" w:rsidRDefault="00F03232" w:rsidP="00254859">
      <w:pPr>
        <w:jc w:val="both"/>
      </w:pPr>
    </w:p>
    <w:p w14:paraId="73939BED" w14:textId="011E1097" w:rsidR="00F03232" w:rsidRPr="00352FDF" w:rsidRDefault="00F03232" w:rsidP="00254859">
      <w:pPr>
        <w:jc w:val="both"/>
      </w:pPr>
      <w:r w:rsidRPr="00352FDF">
        <w:t>8</w:t>
      </w:r>
      <w:r w:rsidR="00782CB3" w:rsidRPr="00352FDF">
        <w:t>2</w:t>
      </w:r>
      <w:r w:rsidRPr="00352FDF">
        <w:t>. Invited Panel Session: Meet the Editors, Academy of International Business, Houston, Texas, March 9-12, 2011</w:t>
      </w:r>
    </w:p>
    <w:p w14:paraId="00D1C9DD" w14:textId="77777777" w:rsidR="00F03232" w:rsidRPr="00352FDF" w:rsidRDefault="00F03232" w:rsidP="00254859">
      <w:pPr>
        <w:jc w:val="both"/>
      </w:pPr>
    </w:p>
    <w:p w14:paraId="0B39D305" w14:textId="4E510654" w:rsidR="00F03232" w:rsidRPr="00352FDF" w:rsidRDefault="00F03232" w:rsidP="00254859">
      <w:pPr>
        <w:jc w:val="both"/>
      </w:pPr>
      <w:r w:rsidRPr="00352FDF">
        <w:t>8</w:t>
      </w:r>
      <w:r w:rsidR="00782CB3" w:rsidRPr="00352FDF">
        <w:t>1</w:t>
      </w:r>
      <w:r w:rsidRPr="00352FDF">
        <w:t>. “Islamic Bank Incentives and Discretionary Loan Loss Reserve,” Paper Presented at the Plenary Session of the Annual Journal of Contemporary Accounting and Economics Symposium at the campus of the Hong Kong Polytechnic University, Hong Kong on January 4-5, 2011.</w:t>
      </w:r>
    </w:p>
    <w:p w14:paraId="4F43729E" w14:textId="77777777" w:rsidR="003C33F9" w:rsidRPr="00352FDF" w:rsidRDefault="003C33F9" w:rsidP="00254859">
      <w:pPr>
        <w:jc w:val="both"/>
      </w:pPr>
    </w:p>
    <w:p w14:paraId="57996D62" w14:textId="77777777" w:rsidR="003C33F9" w:rsidRPr="00352FDF" w:rsidRDefault="003C33F9" w:rsidP="00254859">
      <w:pPr>
        <w:jc w:val="both"/>
        <w:rPr>
          <w:b/>
          <w:bCs/>
        </w:rPr>
      </w:pPr>
    </w:p>
    <w:p w14:paraId="78F968FE" w14:textId="6434C5E9" w:rsidR="003C33F9" w:rsidRPr="00352FDF" w:rsidRDefault="003C33F9" w:rsidP="00254859">
      <w:pPr>
        <w:jc w:val="both"/>
        <w:rPr>
          <w:b/>
          <w:bCs/>
        </w:rPr>
      </w:pPr>
      <w:r w:rsidRPr="00352FDF">
        <w:rPr>
          <w:b/>
          <w:bCs/>
        </w:rPr>
        <w:t>2006-2010</w:t>
      </w:r>
    </w:p>
    <w:p w14:paraId="44610EFB" w14:textId="77777777" w:rsidR="00F03232" w:rsidRPr="00352FDF" w:rsidRDefault="00F03232" w:rsidP="00254859">
      <w:pPr>
        <w:jc w:val="both"/>
      </w:pPr>
    </w:p>
    <w:p w14:paraId="5A887FF2" w14:textId="5F229B5C" w:rsidR="00F03232" w:rsidRPr="00352FDF" w:rsidRDefault="00782CB3" w:rsidP="00254859">
      <w:pPr>
        <w:jc w:val="both"/>
      </w:pPr>
      <w:r w:rsidRPr="00352FDF">
        <w:t>80</w:t>
      </w:r>
      <w:r w:rsidR="00F03232" w:rsidRPr="00352FDF">
        <w:t>. “Global Financial Crisis and Islamic Finance,” Invited Seminar in College of Business Administration, King Saud University, Riyadh, Saudi Arabia, December 26, 2010.</w:t>
      </w:r>
    </w:p>
    <w:p w14:paraId="41A15775" w14:textId="77777777" w:rsidR="00F03232" w:rsidRPr="00352FDF" w:rsidRDefault="00F03232" w:rsidP="00254859">
      <w:pPr>
        <w:jc w:val="both"/>
      </w:pPr>
    </w:p>
    <w:p w14:paraId="65A4F699" w14:textId="1A92EE8A" w:rsidR="00F03232" w:rsidRPr="00352FDF" w:rsidRDefault="00F03232" w:rsidP="00254859">
      <w:pPr>
        <w:jc w:val="both"/>
      </w:pPr>
      <w:r w:rsidRPr="00352FDF">
        <w:t>7</w:t>
      </w:r>
      <w:r w:rsidR="00782CB3" w:rsidRPr="00352FDF">
        <w:t>9</w:t>
      </w:r>
      <w:r w:rsidRPr="00352FDF">
        <w:t>. “Relative Performance of Saudi Mutual Funds” Invited Seminar in College of Business Administration, Imam Saud University, Riyadh, Saudi Arabia, December 27, 2010.</w:t>
      </w:r>
    </w:p>
    <w:p w14:paraId="04953649" w14:textId="77777777" w:rsidR="00F03232" w:rsidRPr="00352FDF" w:rsidRDefault="00F03232" w:rsidP="00254859">
      <w:pPr>
        <w:jc w:val="both"/>
      </w:pPr>
    </w:p>
    <w:p w14:paraId="6B5034CE" w14:textId="773C8936" w:rsidR="00F03232" w:rsidRPr="00352FDF" w:rsidRDefault="00F03232" w:rsidP="00254859">
      <w:pPr>
        <w:jc w:val="both"/>
      </w:pPr>
      <w:r w:rsidRPr="00352FDF">
        <w:t>7</w:t>
      </w:r>
      <w:r w:rsidR="00782CB3" w:rsidRPr="00352FDF">
        <w:t>8</w:t>
      </w:r>
      <w:r w:rsidRPr="00352FDF">
        <w:t>. “A Primer on Islamic banking and finance,” Invited Seminar in the College of Business at Jubail University in Dammam, Saudi Arabia.</w:t>
      </w:r>
    </w:p>
    <w:p w14:paraId="7F06BC11" w14:textId="77777777" w:rsidR="00F03232" w:rsidRPr="00352FDF" w:rsidRDefault="00F03232" w:rsidP="00254859">
      <w:pPr>
        <w:jc w:val="both"/>
      </w:pPr>
    </w:p>
    <w:p w14:paraId="4069D47B" w14:textId="1B0D9F0A" w:rsidR="00F03232" w:rsidRPr="00352FDF" w:rsidRDefault="00F03232" w:rsidP="00254859">
      <w:pPr>
        <w:jc w:val="both"/>
      </w:pPr>
      <w:r w:rsidRPr="00352FDF">
        <w:t>7</w:t>
      </w:r>
      <w:r w:rsidR="00782CB3" w:rsidRPr="00352FDF">
        <w:t>7</w:t>
      </w:r>
      <w:r w:rsidRPr="00352FDF">
        <w:t>. “Post Financial Crisis and Islamic Finance,” Paper Presented at the University of Durham, UK, July 14-16, 2010.</w:t>
      </w:r>
    </w:p>
    <w:p w14:paraId="370959B6" w14:textId="77777777" w:rsidR="00F03232" w:rsidRPr="00352FDF" w:rsidRDefault="00F03232" w:rsidP="00254859">
      <w:pPr>
        <w:jc w:val="both"/>
      </w:pPr>
    </w:p>
    <w:p w14:paraId="7CC36B96" w14:textId="61FD88A4" w:rsidR="00F03232" w:rsidRPr="00352FDF" w:rsidRDefault="00F03232" w:rsidP="00254859">
      <w:pPr>
        <w:jc w:val="both"/>
      </w:pPr>
      <w:r w:rsidRPr="00352FDF">
        <w:t>7</w:t>
      </w:r>
      <w:r w:rsidR="00782CB3" w:rsidRPr="00352FDF">
        <w:t>6</w:t>
      </w:r>
      <w:r w:rsidRPr="00352FDF">
        <w:t>. “Islamic Banking Regulations in Post Financial Crisis World,” Paper Presented at the Astana Economic Forum Conference Session on Islamic Finance, Astana, Kazakhstan, July 1-2, 2010</w:t>
      </w:r>
    </w:p>
    <w:p w14:paraId="70035CD7" w14:textId="77777777" w:rsidR="00F03232" w:rsidRPr="00352FDF" w:rsidRDefault="00F03232" w:rsidP="00254859">
      <w:pPr>
        <w:jc w:val="both"/>
      </w:pPr>
    </w:p>
    <w:p w14:paraId="4C0D8DFB" w14:textId="27266AC3" w:rsidR="00F03232" w:rsidRPr="00352FDF" w:rsidRDefault="00F03232" w:rsidP="00254859">
      <w:pPr>
        <w:jc w:val="both"/>
      </w:pPr>
      <w:r w:rsidRPr="00352FDF">
        <w:lastRenderedPageBreak/>
        <w:t>7</w:t>
      </w:r>
      <w:r w:rsidR="00782CB3" w:rsidRPr="00352FDF">
        <w:t>5</w:t>
      </w:r>
      <w:r w:rsidRPr="00352FDF">
        <w:t>. “Impact of Financial Liberalization and Foreign Bank Entry on Islamic Banking Performance,” (with Benito Sanchez) Paper to be Presented in Khartoum, Sudan, at the invitation of Central Bank of Sudan and IRTI, April 4-6, 2010</w:t>
      </w:r>
    </w:p>
    <w:p w14:paraId="3F0CA2FC" w14:textId="77777777" w:rsidR="00F03232" w:rsidRPr="00352FDF" w:rsidRDefault="00F03232" w:rsidP="00254859">
      <w:pPr>
        <w:jc w:val="both"/>
      </w:pPr>
    </w:p>
    <w:p w14:paraId="62D57E5A" w14:textId="6C887C50" w:rsidR="00F03232" w:rsidRPr="00352FDF" w:rsidRDefault="00F03232" w:rsidP="00254859">
      <w:pPr>
        <w:jc w:val="both"/>
      </w:pPr>
      <w:r w:rsidRPr="00352FDF">
        <w:t>7</w:t>
      </w:r>
      <w:r w:rsidR="00782CB3" w:rsidRPr="00352FDF">
        <w:t>4</w:t>
      </w:r>
      <w:r w:rsidRPr="00352FDF">
        <w:t>. “Ethical Identity and Market Value of Islamic Banks,” (with Mamun Rashid) Paper to be presented in Harvard Law School at the invitation of Harvard Islamic Finance Forum, Cambridge, March 27-28, 2010.</w:t>
      </w:r>
    </w:p>
    <w:p w14:paraId="335D369C" w14:textId="77777777" w:rsidR="00F03232" w:rsidRPr="00352FDF" w:rsidRDefault="00F03232" w:rsidP="00254859">
      <w:pPr>
        <w:jc w:val="both"/>
      </w:pPr>
    </w:p>
    <w:p w14:paraId="1A04D870" w14:textId="26D02E74" w:rsidR="00F03232" w:rsidRPr="00352FDF" w:rsidRDefault="00F03232" w:rsidP="00254859">
      <w:pPr>
        <w:jc w:val="both"/>
      </w:pPr>
      <w:r w:rsidRPr="00352FDF">
        <w:t>7</w:t>
      </w:r>
      <w:r w:rsidR="00782CB3" w:rsidRPr="00352FDF">
        <w:t>3</w:t>
      </w:r>
      <w:r w:rsidRPr="00352FDF">
        <w:t>. M. Kabir Hassan, “The Current Financial Crisis and Its Solution from Islamic Finance,” Tutorial Presented the 2010 Annual Meetings of Southwestern Finance Association Meetings, Dallas, Texas.</w:t>
      </w:r>
    </w:p>
    <w:p w14:paraId="46F00B64" w14:textId="77777777" w:rsidR="00F03232" w:rsidRPr="00352FDF" w:rsidRDefault="00F03232" w:rsidP="00254859">
      <w:pPr>
        <w:jc w:val="both"/>
      </w:pPr>
    </w:p>
    <w:p w14:paraId="01F1D8D8" w14:textId="6C6CD1AE" w:rsidR="00F03232" w:rsidRPr="00352FDF" w:rsidRDefault="00F03232" w:rsidP="00254859">
      <w:pPr>
        <w:jc w:val="both"/>
      </w:pPr>
      <w:r w:rsidRPr="00352FDF">
        <w:t>7</w:t>
      </w:r>
      <w:r w:rsidR="00782CB3" w:rsidRPr="00352FDF">
        <w:t>2</w:t>
      </w:r>
      <w:r w:rsidRPr="00352FDF">
        <w:t xml:space="preserve">. “Impact of Capital Regulations on Capital Ratios and Risk-Taking of Islamic Banks,” (with Ershad Hussain) Paper presented in Jakarta, Indonesia, at the invitation of University of Indonesia and IRTI, February 23-24, 2010. </w:t>
      </w:r>
    </w:p>
    <w:p w14:paraId="36187DF5" w14:textId="77777777" w:rsidR="00F03232" w:rsidRPr="00352FDF" w:rsidRDefault="00F03232" w:rsidP="00254859">
      <w:pPr>
        <w:jc w:val="both"/>
      </w:pPr>
    </w:p>
    <w:p w14:paraId="64A4EF47" w14:textId="58B55697" w:rsidR="00F03232" w:rsidRPr="00352FDF" w:rsidRDefault="00F03232" w:rsidP="00254859">
      <w:pPr>
        <w:jc w:val="both"/>
      </w:pPr>
      <w:r w:rsidRPr="00352FDF">
        <w:t>7</w:t>
      </w:r>
      <w:r w:rsidR="00782CB3" w:rsidRPr="00352FDF">
        <w:t>1</w:t>
      </w:r>
      <w:r w:rsidRPr="00352FDF">
        <w:t>. “Islamic Finance and the Global Economy,” Paper presented at the College of Business, King Fahd University of Petroleum and Minerals (KFUPM), December 22, 3009 in Dhahran, Saudi Arabia.</w:t>
      </w:r>
    </w:p>
    <w:p w14:paraId="267C6E61" w14:textId="77777777" w:rsidR="00F03232" w:rsidRPr="00352FDF" w:rsidRDefault="00F03232" w:rsidP="00254859">
      <w:pPr>
        <w:jc w:val="both"/>
      </w:pPr>
    </w:p>
    <w:p w14:paraId="0EA3552F" w14:textId="55497BC9" w:rsidR="00F03232" w:rsidRPr="00352FDF" w:rsidRDefault="00782CB3" w:rsidP="00254859">
      <w:pPr>
        <w:jc w:val="both"/>
      </w:pPr>
      <w:r w:rsidRPr="00352FDF">
        <w:t>70</w:t>
      </w:r>
      <w:r w:rsidR="00F03232" w:rsidRPr="00352FDF">
        <w:t>. “The Global Financial Crisis and OIC Economies,”  Paper Presented at the Arab Islamic Center, Tokyo, Japan at  the Invitation of Islamic Development Bank, November 11, 2009.</w:t>
      </w:r>
    </w:p>
    <w:p w14:paraId="2B07ACAA" w14:textId="77777777" w:rsidR="00F03232" w:rsidRPr="00352FDF" w:rsidRDefault="00F03232" w:rsidP="00254859">
      <w:pPr>
        <w:jc w:val="both"/>
      </w:pPr>
    </w:p>
    <w:p w14:paraId="6077BF43" w14:textId="06FEAC9A" w:rsidR="00F03232" w:rsidRPr="00352FDF" w:rsidRDefault="00F03232" w:rsidP="00254859">
      <w:pPr>
        <w:jc w:val="both"/>
      </w:pPr>
      <w:r w:rsidRPr="00352FDF">
        <w:t>6</w:t>
      </w:r>
      <w:r w:rsidR="00782CB3" w:rsidRPr="00352FDF">
        <w:t>9</w:t>
      </w:r>
      <w:r w:rsidRPr="00352FDF">
        <w:t>. “The Global Financial Crisis and Islamic Finance Response,” Paper Presented at the 25</w:t>
      </w:r>
      <w:r w:rsidRPr="00352FDF">
        <w:rPr>
          <w:vertAlign w:val="superscript"/>
        </w:rPr>
        <w:t>th</w:t>
      </w:r>
      <w:r w:rsidRPr="00352FDF">
        <w:t xml:space="preserve"> Seesion of COMCEC at the invitation of SESRIC, Istanbul, Turkey, November 5, 2009.</w:t>
      </w:r>
    </w:p>
    <w:p w14:paraId="6CF14E72" w14:textId="77777777" w:rsidR="00F03232" w:rsidRPr="00352FDF" w:rsidRDefault="00F03232" w:rsidP="00254859">
      <w:pPr>
        <w:jc w:val="both"/>
      </w:pPr>
    </w:p>
    <w:p w14:paraId="005B54D8" w14:textId="501C7742" w:rsidR="00F03232" w:rsidRPr="00352FDF" w:rsidRDefault="00F03232" w:rsidP="00254859">
      <w:pPr>
        <w:jc w:val="both"/>
      </w:pPr>
      <w:r w:rsidRPr="00352FDF">
        <w:t>6</w:t>
      </w:r>
      <w:r w:rsidR="00782CB3" w:rsidRPr="00352FDF">
        <w:t>8</w:t>
      </w:r>
      <w:r w:rsidRPr="00352FDF">
        <w:t>. Hassan, M. Kabir and Ahmad Al Khasawneh, “The determinants and policy implications of off-balance sheet activities in the MENA countries,” Paper to be presented at the 2009 ERF Annual Conference in Cairo, November 7-9, 2009.</w:t>
      </w:r>
    </w:p>
    <w:p w14:paraId="4AD28576" w14:textId="77777777" w:rsidR="00F03232" w:rsidRPr="00352FDF" w:rsidRDefault="00F03232" w:rsidP="00254859">
      <w:pPr>
        <w:jc w:val="both"/>
      </w:pPr>
    </w:p>
    <w:p w14:paraId="0956D30B" w14:textId="349FC590" w:rsidR="00F03232" w:rsidRPr="00352FDF" w:rsidRDefault="00F03232" w:rsidP="00254859">
      <w:pPr>
        <w:jc w:val="both"/>
      </w:pPr>
      <w:r w:rsidRPr="00352FDF">
        <w:t>6</w:t>
      </w:r>
      <w:r w:rsidR="00782CB3" w:rsidRPr="00352FDF">
        <w:t>7</w:t>
      </w:r>
      <w:r w:rsidRPr="00352FDF">
        <w:t>. Hassan, M. Kabir, Benito Sanchez and Jung-Suk Yu, “Financial Development and Economic Growth in the OIC Countries,” Paper Presented at the First International Conference on Islamic Banking in Ilorin, Nigeria, October 6-8, 2009</w:t>
      </w:r>
    </w:p>
    <w:p w14:paraId="62EB0052" w14:textId="77777777" w:rsidR="00F03232" w:rsidRPr="00352FDF" w:rsidRDefault="00F03232" w:rsidP="00254859">
      <w:pPr>
        <w:jc w:val="both"/>
      </w:pPr>
    </w:p>
    <w:p w14:paraId="6C7833E3" w14:textId="3CE97249" w:rsidR="00F03232" w:rsidRPr="00352FDF" w:rsidRDefault="00F03232" w:rsidP="00254859">
      <w:pPr>
        <w:jc w:val="both"/>
      </w:pPr>
      <w:r w:rsidRPr="00352FDF">
        <w:t>6</w:t>
      </w:r>
      <w:r w:rsidR="00782CB3" w:rsidRPr="00352FDF">
        <w:t>6</w:t>
      </w:r>
      <w:r w:rsidRPr="00352FDF">
        <w:t>. “Shariah Versus Non-Shariah Stocks: A Case Study from Malaysia” Paper to be Presented in the International Conference on Islamic Economics and Economies of the OIC Countries (ICIE) during April 28-29, 2009 in Kuala Lumpur, Malaysia.</w:t>
      </w:r>
    </w:p>
    <w:p w14:paraId="5A6B6D18" w14:textId="77777777" w:rsidR="00F03232" w:rsidRPr="00352FDF" w:rsidRDefault="00F03232" w:rsidP="00254859">
      <w:pPr>
        <w:jc w:val="both"/>
      </w:pPr>
    </w:p>
    <w:p w14:paraId="664525A1" w14:textId="68DC401F" w:rsidR="00F03232" w:rsidRPr="00352FDF" w:rsidRDefault="00F03232" w:rsidP="00254859">
      <w:pPr>
        <w:jc w:val="both"/>
      </w:pPr>
      <w:r w:rsidRPr="00352FDF">
        <w:t>6</w:t>
      </w:r>
      <w:r w:rsidR="00782CB3" w:rsidRPr="00352FDF">
        <w:t>5</w:t>
      </w:r>
      <w:r w:rsidRPr="00352FDF">
        <w:t>. “The Global Financial Crisis and Islamic Finance Response,” Paper Presented at the National University of Malaysia, July 6-10, 2009.</w:t>
      </w:r>
    </w:p>
    <w:p w14:paraId="05C1919F" w14:textId="77777777" w:rsidR="00F03232" w:rsidRPr="00352FDF" w:rsidRDefault="00F03232" w:rsidP="00254859">
      <w:pPr>
        <w:jc w:val="both"/>
      </w:pPr>
    </w:p>
    <w:p w14:paraId="6DFC2519" w14:textId="6154A59E" w:rsidR="00F03232" w:rsidRPr="00352FDF" w:rsidRDefault="00F03232" w:rsidP="00254859">
      <w:pPr>
        <w:jc w:val="both"/>
      </w:pPr>
      <w:r w:rsidRPr="00352FDF">
        <w:t>6</w:t>
      </w:r>
      <w:r w:rsidR="00782CB3" w:rsidRPr="00352FDF">
        <w:t>4</w:t>
      </w:r>
      <w:r w:rsidRPr="00352FDF">
        <w:t>. “A Primer on Islamic Banking and Finance,” Paper Presented at the University of Innsbruck, Austria, June 19, 2009</w:t>
      </w:r>
    </w:p>
    <w:p w14:paraId="7D2833F4" w14:textId="77777777" w:rsidR="00F03232" w:rsidRPr="00352FDF" w:rsidRDefault="00F03232" w:rsidP="00254859">
      <w:pPr>
        <w:jc w:val="both"/>
      </w:pPr>
    </w:p>
    <w:p w14:paraId="0A5E0BDC" w14:textId="1926135A" w:rsidR="00F03232" w:rsidRPr="00352FDF" w:rsidRDefault="00F03232" w:rsidP="00254859">
      <w:pPr>
        <w:jc w:val="both"/>
      </w:pPr>
      <w:r w:rsidRPr="00352FDF">
        <w:t>6</w:t>
      </w:r>
      <w:r w:rsidR="00782CB3" w:rsidRPr="00352FDF">
        <w:t>3</w:t>
      </w:r>
      <w:r w:rsidRPr="00352FDF">
        <w:t>. “Can Islamic Finance Cure the Global Financial Crisis,” Paper Presented at the University of Putra Malaysia, May 6, 2009</w:t>
      </w:r>
    </w:p>
    <w:p w14:paraId="54F99FE8" w14:textId="77777777" w:rsidR="00F03232" w:rsidRPr="00352FDF" w:rsidRDefault="00F03232" w:rsidP="00254859">
      <w:pPr>
        <w:jc w:val="both"/>
      </w:pPr>
    </w:p>
    <w:p w14:paraId="07786ED6" w14:textId="526560A0" w:rsidR="00F03232" w:rsidRPr="00352FDF" w:rsidRDefault="00F03232" w:rsidP="00254859">
      <w:pPr>
        <w:jc w:val="both"/>
      </w:pPr>
      <w:r w:rsidRPr="00352FDF">
        <w:t>6</w:t>
      </w:r>
      <w:r w:rsidR="00782CB3" w:rsidRPr="00352FDF">
        <w:t>2</w:t>
      </w:r>
      <w:r w:rsidRPr="00352FDF">
        <w:t>. “Rational Speculative Bubbles in the OIC Stock Markets,” Paper to be Presented in the International Conference on Islamic Economics and Economies of the OIC Countries (ICIE) during April 28-29, 2009 in Kuala Lumpur, Malaysia.</w:t>
      </w:r>
    </w:p>
    <w:p w14:paraId="3240BC45" w14:textId="77777777" w:rsidR="00F03232" w:rsidRPr="00352FDF" w:rsidRDefault="00F03232" w:rsidP="00254859">
      <w:pPr>
        <w:jc w:val="both"/>
      </w:pPr>
    </w:p>
    <w:p w14:paraId="78836334" w14:textId="14A86AAC" w:rsidR="00F03232" w:rsidRPr="00352FDF" w:rsidRDefault="00F03232" w:rsidP="00254859">
      <w:pPr>
        <w:jc w:val="both"/>
      </w:pPr>
      <w:r w:rsidRPr="00352FDF">
        <w:t>6</w:t>
      </w:r>
      <w:r w:rsidR="00782CB3" w:rsidRPr="00352FDF">
        <w:t>1</w:t>
      </w:r>
      <w:r w:rsidRPr="00352FDF">
        <w:t>. “Malaysia: A Shariah-Consistent Incubator,” Paper to be presented at the University of Melbourne at the Invitation of Islamic Studies Conference, November 19-21, 2008 in Melbourne, Australia.</w:t>
      </w:r>
    </w:p>
    <w:p w14:paraId="6381AE4F" w14:textId="77777777" w:rsidR="00F03232" w:rsidRPr="00352FDF" w:rsidRDefault="00F03232" w:rsidP="00254859">
      <w:pPr>
        <w:jc w:val="both"/>
      </w:pPr>
    </w:p>
    <w:p w14:paraId="0109069D" w14:textId="32B8924D" w:rsidR="00F03232" w:rsidRPr="00352FDF" w:rsidRDefault="00782CB3" w:rsidP="00254859">
      <w:pPr>
        <w:jc w:val="both"/>
      </w:pPr>
      <w:r w:rsidRPr="00352FDF">
        <w:t>60</w:t>
      </w:r>
      <w:r w:rsidR="00F03232" w:rsidRPr="00352FDF">
        <w:t>. “Impact of Capital Regulations on Capital Ratios and Risk-Taking of Islamic Banks,” (with Ershad Hussain) Paper to be presented  at the State Bank of Pakistan at the invitation of Islamic Development Bank, October 27-29, 2008</w:t>
      </w:r>
    </w:p>
    <w:p w14:paraId="524F5674" w14:textId="77777777" w:rsidR="00F03232" w:rsidRPr="00352FDF" w:rsidRDefault="00F03232" w:rsidP="00254859">
      <w:pPr>
        <w:jc w:val="both"/>
      </w:pPr>
    </w:p>
    <w:p w14:paraId="48B47A6E" w14:textId="14F05743" w:rsidR="00F03232" w:rsidRPr="00352FDF" w:rsidRDefault="00F03232" w:rsidP="00254859">
      <w:pPr>
        <w:jc w:val="both"/>
      </w:pPr>
      <w:r w:rsidRPr="00352FDF">
        <w:t>5</w:t>
      </w:r>
      <w:r w:rsidR="00782CB3" w:rsidRPr="00352FDF">
        <w:t>9</w:t>
      </w:r>
      <w:r w:rsidRPr="00352FDF">
        <w:t>. “Estimation of Zakat Collection in Bangladesh,” Paper Presented at the invitation of Rahim-Afrooz in Dhaka, Bangladesh on August 11, 2008.</w:t>
      </w:r>
    </w:p>
    <w:p w14:paraId="4EC9AE8B" w14:textId="77777777" w:rsidR="00F03232" w:rsidRPr="00352FDF" w:rsidRDefault="00F03232" w:rsidP="00254859">
      <w:pPr>
        <w:jc w:val="both"/>
      </w:pPr>
    </w:p>
    <w:p w14:paraId="2A39E982" w14:textId="29452E6D" w:rsidR="00F03232" w:rsidRPr="00352FDF" w:rsidRDefault="00F03232" w:rsidP="00254859">
      <w:pPr>
        <w:pStyle w:val="BodyText2"/>
      </w:pPr>
      <w:r w:rsidRPr="00352FDF">
        <w:t>5</w:t>
      </w:r>
      <w:r w:rsidR="00782CB3" w:rsidRPr="00352FDF">
        <w:t>8</w:t>
      </w:r>
      <w:r w:rsidRPr="00352FDF">
        <w:t>. “An Integrated Poverty Alleviation Model Combining Zakat, Awqaf and Microfinance” Paper Presented at the Fifth International Seminar at the University of Information Technology and Sciences (UITS), Chittagong, January 2-3, 2008</w:t>
      </w:r>
    </w:p>
    <w:p w14:paraId="0ABFDFFE" w14:textId="77777777" w:rsidR="00F03232" w:rsidRPr="00352FDF" w:rsidRDefault="00F03232" w:rsidP="00254859">
      <w:pPr>
        <w:pStyle w:val="BodyText2"/>
      </w:pPr>
    </w:p>
    <w:p w14:paraId="7E00DCD9" w14:textId="48FC27BE" w:rsidR="00F03232" w:rsidRPr="00352FDF" w:rsidRDefault="00F03232" w:rsidP="00254859">
      <w:pPr>
        <w:pStyle w:val="BodyText2"/>
      </w:pPr>
      <w:r w:rsidRPr="00352FDF">
        <w:t>5</w:t>
      </w:r>
      <w:r w:rsidR="00782CB3" w:rsidRPr="00352FDF">
        <w:t>7</w:t>
      </w:r>
      <w:r w:rsidRPr="00352FDF">
        <w:t>. “Rational Speculative Bubbles: An Empirical Investigation of the Middle East and North Africa (MENA) Stock Markets,” Paper Presented at 14</w:t>
      </w:r>
      <w:r w:rsidRPr="00352FDF">
        <w:rPr>
          <w:vertAlign w:val="superscript"/>
        </w:rPr>
        <w:t>th</w:t>
      </w:r>
      <w:r w:rsidRPr="00352FDF">
        <w:t xml:space="preserve"> ERF Conference on the theme “Institutions and Economic Development in Cairo Egypt, December 28-30, 2007</w:t>
      </w:r>
    </w:p>
    <w:p w14:paraId="02257F46" w14:textId="77777777" w:rsidR="00F03232" w:rsidRPr="00352FDF" w:rsidRDefault="00F03232" w:rsidP="00254859">
      <w:pPr>
        <w:pStyle w:val="BodyText2"/>
      </w:pPr>
    </w:p>
    <w:p w14:paraId="73905F71" w14:textId="185E3964" w:rsidR="00F03232" w:rsidRPr="00352FDF" w:rsidRDefault="00F03232" w:rsidP="00254859">
      <w:pPr>
        <w:pStyle w:val="BodyText2"/>
      </w:pPr>
      <w:r w:rsidRPr="00352FDF">
        <w:t>5</w:t>
      </w:r>
      <w:r w:rsidR="00782CB3" w:rsidRPr="00352FDF">
        <w:t>6</w:t>
      </w:r>
      <w:r w:rsidRPr="00352FDF">
        <w:t>. “Islamic Finance at the Cross-Roads,” Seminar Presented at the Center for Middle Eastern Studies at the University of Marburg, Germany on December 7, 2007.</w:t>
      </w:r>
    </w:p>
    <w:p w14:paraId="04AA690B" w14:textId="77777777" w:rsidR="00F03232" w:rsidRPr="00352FDF" w:rsidRDefault="00F03232" w:rsidP="00254859">
      <w:pPr>
        <w:pStyle w:val="BodyText2"/>
      </w:pPr>
    </w:p>
    <w:p w14:paraId="188C8046" w14:textId="77CD3306" w:rsidR="00F03232" w:rsidRPr="00352FDF" w:rsidRDefault="00F03232" w:rsidP="00254859">
      <w:pPr>
        <w:pStyle w:val="BodyText2"/>
      </w:pPr>
      <w:r w:rsidRPr="00352FDF">
        <w:t>5</w:t>
      </w:r>
      <w:r w:rsidR="00782CB3" w:rsidRPr="00352FDF">
        <w:t>5</w:t>
      </w:r>
      <w:r w:rsidRPr="00352FDF">
        <w:t>. “Financial Development and Economic Growth in Morocco,” Paper Presented at an International Conference on “Globalizing the Moroccan Economy: Lessons of Alternative Models for Growth and Development,” in Rabat, Morocco, on October 25-26, 2007.</w:t>
      </w:r>
    </w:p>
    <w:p w14:paraId="6121B686" w14:textId="77777777" w:rsidR="00F03232" w:rsidRPr="00352FDF" w:rsidRDefault="00F03232" w:rsidP="00254859">
      <w:pPr>
        <w:pStyle w:val="BodyText2"/>
      </w:pPr>
    </w:p>
    <w:p w14:paraId="65641C40" w14:textId="5F9A842C" w:rsidR="00F03232" w:rsidRPr="00352FDF" w:rsidRDefault="00F03232" w:rsidP="00254859">
      <w:pPr>
        <w:pStyle w:val="BodyText2"/>
      </w:pPr>
      <w:r w:rsidRPr="00352FDF">
        <w:t>5</w:t>
      </w:r>
      <w:r w:rsidR="00782CB3" w:rsidRPr="00352FDF">
        <w:t>4</w:t>
      </w:r>
      <w:r w:rsidRPr="00352FDF">
        <w:t>. Special Session on Islamic Banking at the 2007 Financial Management Association Meetings in Orlando, Florida on October 16-20, 2007</w:t>
      </w:r>
    </w:p>
    <w:p w14:paraId="4C9CC0D4" w14:textId="77777777" w:rsidR="00F03232" w:rsidRPr="00352FDF" w:rsidRDefault="00F03232" w:rsidP="00254859">
      <w:pPr>
        <w:pStyle w:val="BodyText2"/>
      </w:pPr>
    </w:p>
    <w:p w14:paraId="349E6F57" w14:textId="77777777" w:rsidR="00F03232" w:rsidRPr="00352FDF" w:rsidRDefault="00F03232" w:rsidP="00254859">
      <w:pPr>
        <w:pStyle w:val="BodyText2"/>
      </w:pPr>
      <w:r w:rsidRPr="00352FDF">
        <w:t>53. “Basel II and Corporate Governance of Islamic Banks,” with Mehmet F. Dicle, Paper presented at the Seventh Harvard Forum on Islamic Finance on April 22-23, 2006 at Harvard Law School, Cambridge, MA.</w:t>
      </w:r>
    </w:p>
    <w:p w14:paraId="6E972A5A" w14:textId="77777777" w:rsidR="003C33F9" w:rsidRPr="00352FDF" w:rsidRDefault="003C33F9" w:rsidP="00254859">
      <w:pPr>
        <w:pStyle w:val="BodyText2"/>
      </w:pPr>
    </w:p>
    <w:p w14:paraId="25D45BB8" w14:textId="77777777" w:rsidR="003C33F9" w:rsidRPr="00352FDF" w:rsidRDefault="003C33F9" w:rsidP="00254859">
      <w:pPr>
        <w:pStyle w:val="BodyText2"/>
      </w:pPr>
    </w:p>
    <w:p w14:paraId="55CEFC84" w14:textId="2DC1FD3F" w:rsidR="003C33F9" w:rsidRPr="00352FDF" w:rsidRDefault="003C33F9" w:rsidP="00254859">
      <w:pPr>
        <w:pStyle w:val="BodyText2"/>
        <w:rPr>
          <w:b/>
          <w:bCs/>
        </w:rPr>
      </w:pPr>
      <w:r w:rsidRPr="00352FDF">
        <w:rPr>
          <w:b/>
          <w:bCs/>
        </w:rPr>
        <w:t>2001-2005</w:t>
      </w:r>
    </w:p>
    <w:p w14:paraId="3D222CC7" w14:textId="77777777" w:rsidR="00F03232" w:rsidRPr="00352FDF" w:rsidRDefault="00F03232" w:rsidP="00254859">
      <w:pPr>
        <w:pStyle w:val="BodyText2"/>
      </w:pPr>
    </w:p>
    <w:p w14:paraId="631CB5C4" w14:textId="77777777" w:rsidR="00F03232" w:rsidRPr="00352FDF" w:rsidRDefault="00F03232" w:rsidP="00254859">
      <w:pPr>
        <w:pStyle w:val="BodyText2"/>
      </w:pPr>
      <w:r w:rsidRPr="00352FDF">
        <w:t>52. “Cost, Profit and X-Efficiency of Islamic Banks,” Paper presented at the 12</w:t>
      </w:r>
      <w:r w:rsidRPr="00352FDF">
        <w:rPr>
          <w:vertAlign w:val="superscript"/>
        </w:rPr>
        <w:t>th</w:t>
      </w:r>
      <w:r w:rsidRPr="00352FDF">
        <w:t xml:space="preserve"> ERF Annual Conference in Cairo, Egypt, on December 19-21, 2005.</w:t>
      </w:r>
    </w:p>
    <w:p w14:paraId="5F761A7C" w14:textId="77777777" w:rsidR="00F03232" w:rsidRPr="00352FDF" w:rsidRDefault="00F03232" w:rsidP="00254859">
      <w:pPr>
        <w:pStyle w:val="BodyText2"/>
      </w:pPr>
    </w:p>
    <w:p w14:paraId="50E2F1AB" w14:textId="77777777" w:rsidR="00F03232" w:rsidRPr="00352FDF" w:rsidRDefault="00F03232" w:rsidP="00254859">
      <w:pPr>
        <w:pStyle w:val="BodyText2"/>
      </w:pPr>
      <w:r w:rsidRPr="00352FDF">
        <w:t>51. “Performance of Islamic Mutual Funds,” with Said Elfakhani and Yusuf Sidani, Paper presented at the 12</w:t>
      </w:r>
      <w:r w:rsidRPr="00352FDF">
        <w:rPr>
          <w:vertAlign w:val="superscript"/>
        </w:rPr>
        <w:t>th</w:t>
      </w:r>
      <w:r w:rsidRPr="00352FDF">
        <w:t xml:space="preserve"> ERF Annual Conference in Cairo, Egypt, on December 19-21, 2005.</w:t>
      </w:r>
    </w:p>
    <w:p w14:paraId="2D5E192B" w14:textId="77777777" w:rsidR="00F03232" w:rsidRPr="00352FDF" w:rsidRDefault="00F03232" w:rsidP="00254859">
      <w:pPr>
        <w:pStyle w:val="BodyText2"/>
      </w:pPr>
    </w:p>
    <w:p w14:paraId="0DF85D9E" w14:textId="77777777" w:rsidR="00F03232" w:rsidRPr="00352FDF" w:rsidRDefault="00F03232" w:rsidP="00254859">
      <w:pPr>
        <w:pStyle w:val="BodyText2"/>
      </w:pPr>
      <w:r w:rsidRPr="00352FDF">
        <w:t>50. “Financial Alternatives for the COMCEC Realization” in the COMCEC Annual Foreign Ministers’ Meeting in Istanbul, Turkey, November 21-23, 2004</w:t>
      </w:r>
    </w:p>
    <w:p w14:paraId="0C2C2575" w14:textId="77777777" w:rsidR="00F03232" w:rsidRPr="00352FDF" w:rsidRDefault="00F03232" w:rsidP="00254859">
      <w:pPr>
        <w:pStyle w:val="BodyText2"/>
      </w:pPr>
    </w:p>
    <w:p w14:paraId="14A5AFAE" w14:textId="77777777" w:rsidR="00F03232" w:rsidRPr="00352FDF" w:rsidRDefault="00F03232" w:rsidP="00254859">
      <w:pPr>
        <w:pStyle w:val="BodyText2"/>
      </w:pPr>
      <w:r w:rsidRPr="00352FDF">
        <w:t>49. “Islamic Banking Regulation in light of Basel II,” (with M. A. M. Chowdhury), Paper presented at the Sixth Harvard Forum on Islamic Finance on May 8-9, 2004, Harvard Law School, Boston, MA.</w:t>
      </w:r>
    </w:p>
    <w:p w14:paraId="33516633" w14:textId="77777777" w:rsidR="00F03232" w:rsidRPr="00352FDF" w:rsidRDefault="00F03232" w:rsidP="00254859">
      <w:pPr>
        <w:pStyle w:val="BodyText2"/>
      </w:pPr>
    </w:p>
    <w:p w14:paraId="54CA9103" w14:textId="77777777" w:rsidR="00F03232" w:rsidRPr="00352FDF" w:rsidRDefault="00F03232" w:rsidP="00254859">
      <w:pPr>
        <w:pStyle w:val="BodyText2"/>
      </w:pPr>
      <w:r w:rsidRPr="00352FDF">
        <w:t>48. “A Primer on Islamic Banking and Finance,” Presented at the University of Nebraska-Lincoln on April 30, 2004.</w:t>
      </w:r>
    </w:p>
    <w:p w14:paraId="7A29FBCD" w14:textId="77777777" w:rsidR="00F03232" w:rsidRPr="00352FDF" w:rsidRDefault="00F03232" w:rsidP="00254859">
      <w:pPr>
        <w:pStyle w:val="BodyText2"/>
      </w:pPr>
    </w:p>
    <w:p w14:paraId="37ADCDE7" w14:textId="77777777" w:rsidR="00F03232" w:rsidRPr="00352FDF" w:rsidRDefault="00F03232" w:rsidP="00254859">
      <w:pPr>
        <w:pStyle w:val="BodyText2"/>
      </w:pPr>
      <w:r w:rsidRPr="00352FDF">
        <w:t>47. “Investment Psychology and Stock Market Bubbles” Presented at Kuwait University, Kuwait, on April 5, 2004.</w:t>
      </w:r>
    </w:p>
    <w:p w14:paraId="21C0D616" w14:textId="77777777" w:rsidR="00F03232" w:rsidRPr="00352FDF" w:rsidRDefault="00F03232" w:rsidP="00254859">
      <w:pPr>
        <w:pStyle w:val="BodyText2"/>
      </w:pPr>
    </w:p>
    <w:p w14:paraId="7DE1C22F" w14:textId="6EFF8713" w:rsidR="00F03232" w:rsidRPr="00352FDF" w:rsidRDefault="00F03232" w:rsidP="00254859">
      <w:pPr>
        <w:pStyle w:val="BodyText2"/>
      </w:pPr>
      <w:r w:rsidRPr="00352FDF">
        <w:t>46. “FDI, Information Technology and Economic Growth in the MENA Region,” at the 10</w:t>
      </w:r>
      <w:r w:rsidRPr="00352FDF">
        <w:rPr>
          <w:vertAlign w:val="superscript"/>
        </w:rPr>
        <w:t>th</w:t>
      </w:r>
      <w:r w:rsidRPr="00352FDF">
        <w:t xml:space="preserve"> Annual Conference of  Economic and Research Forum of the Middle East, Iran and Turkey (ERF), on December 16-18, 2003 in Marakkesh, Morocco.</w:t>
      </w:r>
    </w:p>
    <w:p w14:paraId="58E38E1E" w14:textId="77777777" w:rsidR="00F03232" w:rsidRPr="00352FDF" w:rsidRDefault="00F03232" w:rsidP="00254859">
      <w:pPr>
        <w:pStyle w:val="BodyText2"/>
      </w:pPr>
    </w:p>
    <w:p w14:paraId="2CCFF748" w14:textId="77777777" w:rsidR="00F03232" w:rsidRPr="00352FDF" w:rsidRDefault="00F03232" w:rsidP="00254859">
      <w:pPr>
        <w:pStyle w:val="BodyText2"/>
      </w:pPr>
      <w:r w:rsidRPr="00352FDF">
        <w:t xml:space="preserve"> 45. “Determinants of Islamic Banking Profitability,” (with Abdel Hameed Bashir), presented at the 10</w:t>
      </w:r>
      <w:r w:rsidRPr="00352FDF">
        <w:rPr>
          <w:vertAlign w:val="superscript"/>
        </w:rPr>
        <w:t>th</w:t>
      </w:r>
      <w:r w:rsidRPr="00352FDF">
        <w:t xml:space="preserve"> Annual Conference of  Economic and Research Forum of the Middle East, Iran and Turkey (ERF), on December 16-18, 2003 in Marakkesh, Morocco.</w:t>
      </w:r>
    </w:p>
    <w:p w14:paraId="414E4B97" w14:textId="77777777" w:rsidR="00F03232" w:rsidRPr="00352FDF" w:rsidRDefault="00F03232" w:rsidP="00254859">
      <w:pPr>
        <w:pStyle w:val="BodyText2"/>
      </w:pPr>
    </w:p>
    <w:p w14:paraId="73B6AFCD" w14:textId="77777777" w:rsidR="00F03232" w:rsidRPr="00352FDF" w:rsidRDefault="00F03232" w:rsidP="00254859">
      <w:pPr>
        <w:pStyle w:val="BodyText2"/>
      </w:pPr>
      <w:r w:rsidRPr="00352FDF">
        <w:t xml:space="preserve"> 44. “Return Volatility, Predictability and Dynamic Relationships in the OIC Stock Markets,” Presented at the 5</w:t>
      </w:r>
      <w:r w:rsidRPr="00352FDF">
        <w:rPr>
          <w:vertAlign w:val="superscript"/>
        </w:rPr>
        <w:t>th</w:t>
      </w:r>
      <w:r w:rsidRPr="00352FDF">
        <w:t xml:space="preserve"> </w:t>
      </w:r>
      <w:r w:rsidRPr="00352FDF">
        <w:lastRenderedPageBreak/>
        <w:t>International Conference on Islamic Economics and Finance on the theme “Sustainable Development and Islamic Finance in Muslim Countries” on October 7-9, 2003 in Manama, Bahrain.</w:t>
      </w:r>
    </w:p>
    <w:p w14:paraId="42834468" w14:textId="77777777" w:rsidR="00F03232" w:rsidRPr="00352FDF" w:rsidRDefault="00F03232" w:rsidP="00254859">
      <w:pPr>
        <w:pStyle w:val="BodyText2"/>
      </w:pPr>
    </w:p>
    <w:p w14:paraId="40E42A37" w14:textId="7774F6B5" w:rsidR="00F03232" w:rsidRPr="00352FDF" w:rsidRDefault="00F03232" w:rsidP="00254859">
      <w:pPr>
        <w:pStyle w:val="BodyText2"/>
      </w:pPr>
      <w:r w:rsidRPr="00352FDF">
        <w:t>43. “Financial Development and Economic Growth in the Middle East,” (with Abdel Hameed Bashir), Presented at the 5</w:t>
      </w:r>
      <w:r w:rsidRPr="00352FDF">
        <w:rPr>
          <w:vertAlign w:val="superscript"/>
        </w:rPr>
        <w:t>th</w:t>
      </w:r>
      <w:r w:rsidRPr="00352FDF">
        <w:t xml:space="preserve"> International Conference on Islamic Economics and Finance on the theme “Sustainable Development and Islamic Finance in Muslim Countries” on October 7-9, 2003 in Manama, Bahrain.</w:t>
      </w:r>
    </w:p>
    <w:p w14:paraId="0C34510E" w14:textId="77777777" w:rsidR="00F03232" w:rsidRPr="00352FDF" w:rsidRDefault="00F03232" w:rsidP="00254859">
      <w:pPr>
        <w:pStyle w:val="BodyText2"/>
      </w:pPr>
    </w:p>
    <w:p w14:paraId="4E164E17" w14:textId="77777777" w:rsidR="00F03232" w:rsidRPr="00352FDF" w:rsidRDefault="00F03232" w:rsidP="00254859">
      <w:pPr>
        <w:pStyle w:val="BodyText2"/>
      </w:pPr>
      <w:r w:rsidRPr="00352FDF">
        <w:t>42. “VAR Analysis of Islamic Banks,” Presented in an International Conference on Islamic Banking: Risk Management, Regulation and Supervision “Towards an International Regulatory Convergence” on September 30-October 2, 2003, Jakarta, Indonesia.</w:t>
      </w:r>
    </w:p>
    <w:p w14:paraId="48BEB78D" w14:textId="77777777" w:rsidR="00F03232" w:rsidRPr="00352FDF" w:rsidRDefault="00F03232" w:rsidP="00254859">
      <w:pPr>
        <w:pStyle w:val="BodyText2"/>
      </w:pPr>
    </w:p>
    <w:p w14:paraId="579464FA" w14:textId="77777777" w:rsidR="00F03232" w:rsidRPr="00352FDF" w:rsidRDefault="00F03232" w:rsidP="00254859">
      <w:pPr>
        <w:pStyle w:val="BodyText2"/>
      </w:pPr>
      <w:r w:rsidRPr="00352FDF">
        <w:t>41. “X-Efficiency of Islamic Banks: An Evidence,” Presented in an International Conference on Islamic Banking: Risk Management, Regulation and Supervision “Towards an International Regulatory Convergence” on September 30-October 2, 2003, Jakarta, Indonesia.</w:t>
      </w:r>
    </w:p>
    <w:p w14:paraId="72F2B2F8" w14:textId="77777777" w:rsidR="00F03232" w:rsidRPr="00352FDF" w:rsidRDefault="00F03232" w:rsidP="00254859">
      <w:pPr>
        <w:jc w:val="both"/>
      </w:pPr>
    </w:p>
    <w:p w14:paraId="63C8C05D" w14:textId="6CDBF568" w:rsidR="00F03232" w:rsidRPr="00352FDF" w:rsidRDefault="00F03232" w:rsidP="00254859">
      <w:pPr>
        <w:jc w:val="both"/>
      </w:pPr>
      <w:r w:rsidRPr="00352FDF">
        <w:t>40. “Regulation and Supervision of Islamic Banks,” Paper Presented at the Central Bank of Bangladesh, Dhaka, Bangladesh on June 2, 2002.</w:t>
      </w:r>
    </w:p>
    <w:p w14:paraId="27889BC2" w14:textId="77777777" w:rsidR="00F03232" w:rsidRPr="00352FDF" w:rsidRDefault="00F03232" w:rsidP="00254859">
      <w:pPr>
        <w:jc w:val="both"/>
      </w:pPr>
      <w:r w:rsidRPr="00352FDF">
        <w:t xml:space="preserve"> </w:t>
      </w:r>
    </w:p>
    <w:p w14:paraId="3ECC3180" w14:textId="77777777" w:rsidR="00F03232" w:rsidRPr="00352FDF" w:rsidRDefault="00F03232" w:rsidP="00254859">
      <w:pPr>
        <w:jc w:val="both"/>
      </w:pPr>
      <w:r w:rsidRPr="00352FDF">
        <w:t xml:space="preserve"> 39. “The Gold, Dollar, Islamic Dinar and Endogeneity of Money: Conceptual Framework and Empirical Evidence,” Presented at the Center for Islamic Economics Research Center, King Abdul Aziz University, Jeddah, Saudi Arabia, May 29, 2002. </w:t>
      </w:r>
    </w:p>
    <w:p w14:paraId="3A93D50A" w14:textId="77777777" w:rsidR="00F03232" w:rsidRPr="00352FDF" w:rsidRDefault="00F03232" w:rsidP="00254859">
      <w:pPr>
        <w:jc w:val="both"/>
      </w:pPr>
    </w:p>
    <w:p w14:paraId="5460BCCB" w14:textId="77777777" w:rsidR="00F03232" w:rsidRPr="00352FDF" w:rsidRDefault="00F03232" w:rsidP="00254859">
      <w:pPr>
        <w:jc w:val="both"/>
      </w:pPr>
      <w:r w:rsidRPr="00352FDF">
        <w:t xml:space="preserve"> 38. “Dividend Signalling Hypothesis and Short-Term Asset Concentration of Islamic Interest-Free Banking,” (with J. Farhat and B. Al-Zoubi), Presented at the Islamic Research and Training Institute (IRTI), Islamic Development Bank (ISDB), Jeddah, Saudi Arabia, May 26, 2002. </w:t>
      </w:r>
    </w:p>
    <w:p w14:paraId="1E37A19F" w14:textId="77777777" w:rsidR="00F03232" w:rsidRPr="00352FDF" w:rsidRDefault="00F03232" w:rsidP="00254859">
      <w:pPr>
        <w:jc w:val="both"/>
      </w:pPr>
    </w:p>
    <w:p w14:paraId="57401D7D" w14:textId="77777777" w:rsidR="00F03232" w:rsidRPr="00352FDF" w:rsidRDefault="00F03232" w:rsidP="00254859">
      <w:pPr>
        <w:jc w:val="both"/>
      </w:pPr>
      <w:r w:rsidRPr="00352FDF">
        <w:t>37. “Dynamic Linkages of Output, Money, Price and Exchange Rate and Central Bank Monetary Policy Management,” Presented at the 12</w:t>
      </w:r>
      <w:r w:rsidRPr="00352FDF">
        <w:rPr>
          <w:vertAlign w:val="superscript"/>
        </w:rPr>
        <w:t>th</w:t>
      </w:r>
      <w:r w:rsidRPr="00352FDF">
        <w:t xml:space="preserve"> Conference on Monetary and Foreign Exchange Policies Organized by the Monetary and Banking Research Academy, Central Bank of Iran, in Tehran, Iran on May 19-20, 2002. </w:t>
      </w:r>
    </w:p>
    <w:p w14:paraId="51B81E40" w14:textId="77777777" w:rsidR="00F03232" w:rsidRPr="00352FDF" w:rsidRDefault="00F03232" w:rsidP="00254859">
      <w:pPr>
        <w:jc w:val="both"/>
      </w:pPr>
    </w:p>
    <w:p w14:paraId="1F6D4EED" w14:textId="77777777" w:rsidR="00F03232" w:rsidRPr="00352FDF" w:rsidRDefault="00F03232" w:rsidP="00254859">
      <w:pPr>
        <w:jc w:val="both"/>
      </w:pPr>
      <w:r w:rsidRPr="00352FDF">
        <w:t xml:space="preserve">36. “Regional Economic Blocs Among OIC Countries and The Prospect of Islamic Common Market,” Presented at the International Conference on Practical Measures to Establish A Common Market Between Muslim Countries, Organized by the Organization of Islamic Conference (OIC) and University of Qatar held in Doha, Qatar, May 13-15. </w:t>
      </w:r>
    </w:p>
    <w:p w14:paraId="3F798D20" w14:textId="77777777" w:rsidR="00F03232" w:rsidRPr="00352FDF" w:rsidRDefault="00F03232" w:rsidP="00254859">
      <w:pPr>
        <w:jc w:val="both"/>
      </w:pPr>
    </w:p>
    <w:p w14:paraId="3527D2DA" w14:textId="77777777" w:rsidR="00F03232" w:rsidRPr="00352FDF" w:rsidRDefault="00F03232" w:rsidP="00254859">
      <w:pPr>
        <w:jc w:val="both"/>
      </w:pPr>
      <w:r w:rsidRPr="00352FDF">
        <w:t xml:space="preserve">35. “Identification and Management of Market Risk for Islamic Banks,” Presented at the International Seminar on “Regulation and Supervision of Islamic Banks: Current Status and Prospective Development” to be held in Khartoum, Sudan on April 24-26, 2001. </w:t>
      </w:r>
    </w:p>
    <w:p w14:paraId="53D0C0F2" w14:textId="77777777" w:rsidR="00F03232" w:rsidRPr="00352FDF" w:rsidRDefault="00F03232" w:rsidP="00254859">
      <w:pPr>
        <w:jc w:val="both"/>
      </w:pPr>
    </w:p>
    <w:p w14:paraId="0A86F642" w14:textId="77777777" w:rsidR="00F03232" w:rsidRPr="00352FDF" w:rsidRDefault="00F03232" w:rsidP="00254859">
      <w:pPr>
        <w:pStyle w:val="BodyText"/>
        <w:spacing w:line="240" w:lineRule="auto"/>
        <w:rPr>
          <w:lang w:val="en-AU"/>
        </w:rPr>
      </w:pPr>
      <w:r w:rsidRPr="00352FDF">
        <w:t xml:space="preserve"> 34. “An Empirical Study of Relative Efficiency of the Banking Industry in Bahrain” (with A. Sharkas and A. Samad), </w:t>
      </w:r>
      <w:r w:rsidRPr="00352FDF">
        <w:rPr>
          <w:lang w:val="en-AU"/>
        </w:rPr>
        <w:t xml:space="preserve">Presented at the International Conference on Structure, Performance and Future of Financial Institutions in Member States of the Gulf Co-Operation Council (GCC), held at the National Center for Economic Research, University of Qatar, during April 7-9, 2001. </w:t>
      </w:r>
    </w:p>
    <w:p w14:paraId="29677778" w14:textId="77777777" w:rsidR="003C33F9" w:rsidRPr="00352FDF" w:rsidRDefault="003C33F9" w:rsidP="00254859">
      <w:pPr>
        <w:pStyle w:val="BodyText"/>
        <w:spacing w:line="240" w:lineRule="auto"/>
        <w:rPr>
          <w:lang w:val="en-AU"/>
        </w:rPr>
      </w:pPr>
    </w:p>
    <w:p w14:paraId="33406F73" w14:textId="77777777" w:rsidR="003C33F9" w:rsidRPr="00352FDF" w:rsidRDefault="003C33F9" w:rsidP="00254859">
      <w:pPr>
        <w:pStyle w:val="BodyText"/>
        <w:spacing w:line="240" w:lineRule="auto"/>
        <w:rPr>
          <w:lang w:val="en-AU"/>
        </w:rPr>
      </w:pPr>
    </w:p>
    <w:p w14:paraId="0D330D25" w14:textId="4A3137DB" w:rsidR="003C33F9" w:rsidRPr="00352FDF" w:rsidRDefault="003C33F9" w:rsidP="00254859">
      <w:pPr>
        <w:pStyle w:val="BodyText"/>
        <w:spacing w:line="240" w:lineRule="auto"/>
        <w:rPr>
          <w:b/>
          <w:bCs/>
        </w:rPr>
      </w:pPr>
      <w:r w:rsidRPr="00352FDF">
        <w:rPr>
          <w:b/>
          <w:bCs/>
          <w:lang w:val="en-AU"/>
        </w:rPr>
        <w:t>1996-2000</w:t>
      </w:r>
    </w:p>
    <w:p w14:paraId="76A1FC7E" w14:textId="77777777" w:rsidR="00F03232" w:rsidRPr="00352FDF" w:rsidRDefault="00F03232" w:rsidP="00254859">
      <w:pPr>
        <w:jc w:val="both"/>
      </w:pPr>
    </w:p>
    <w:p w14:paraId="3F6068A8" w14:textId="77777777" w:rsidR="00F03232" w:rsidRPr="00352FDF" w:rsidRDefault="00F03232" w:rsidP="00254859">
      <w:pPr>
        <w:pStyle w:val="BodyText2"/>
        <w:rPr>
          <w:snapToGrid/>
        </w:rPr>
      </w:pPr>
      <w:r w:rsidRPr="00352FDF">
        <w:rPr>
          <w:snapToGrid/>
        </w:rPr>
        <w:t xml:space="preserve"> 33. “Country Risk and Stock Market Volatility, Predictability, and Diversification in the Middle East and Africa,” (with H. M. El-Sady and A. Telfah), Presented at the Seventh ERF Conference in Amman, Jordan, October 26-18, 2000.</w:t>
      </w:r>
    </w:p>
    <w:p w14:paraId="709BCAAC" w14:textId="77777777" w:rsidR="00F03232" w:rsidRPr="00352FDF" w:rsidRDefault="00F03232" w:rsidP="00254859">
      <w:pPr>
        <w:jc w:val="both"/>
      </w:pPr>
    </w:p>
    <w:p w14:paraId="23BB19EE" w14:textId="77777777" w:rsidR="00F03232" w:rsidRPr="00352FDF" w:rsidRDefault="00F03232" w:rsidP="00254859">
      <w:pPr>
        <w:pStyle w:val="BodyText"/>
        <w:spacing w:line="240" w:lineRule="auto"/>
        <w:rPr>
          <w:spacing w:val="-2"/>
        </w:rPr>
      </w:pPr>
      <w:r w:rsidRPr="00352FDF">
        <w:rPr>
          <w:spacing w:val="-2"/>
        </w:rPr>
        <w:t xml:space="preserve"> 32. “</w:t>
      </w:r>
      <w:r w:rsidRPr="00352FDF">
        <w:t>Islamic Finance and Economic Stability: An Econometric Analysis,” (with I. Mazumder), Presented at the Fourth Islamic Finance Program at Harvard University on September 30-October 1, 2000 in Boston, MA.</w:t>
      </w:r>
    </w:p>
    <w:p w14:paraId="5BDE733C" w14:textId="77777777" w:rsidR="00F03232" w:rsidRPr="00352FDF" w:rsidRDefault="00F03232" w:rsidP="00254859">
      <w:pPr>
        <w:jc w:val="both"/>
      </w:pPr>
    </w:p>
    <w:p w14:paraId="7FF7B257" w14:textId="52D6545C" w:rsidR="00F03232" w:rsidRPr="00352FDF" w:rsidRDefault="00F03232" w:rsidP="00254859">
      <w:pPr>
        <w:jc w:val="both"/>
      </w:pPr>
      <w:r w:rsidRPr="00352FDF">
        <w:lastRenderedPageBreak/>
        <w:t xml:space="preserve"> 31. “Microfinancial Services and Poverty Alleviation in Bangladesh: A Comparative Analysis of Secular and Islamic NGOs,” (with D. Alamgir), Presented at the 4</w:t>
      </w:r>
      <w:r w:rsidRPr="00352FDF">
        <w:rPr>
          <w:vertAlign w:val="superscript"/>
        </w:rPr>
        <w:t>th</w:t>
      </w:r>
      <w:r w:rsidRPr="00352FDF">
        <w:t xml:space="preserve"> International Conference on Islamic Economics and Banking held on August 13-15, 2000 at Loughborough University, United Kingdom. </w:t>
      </w:r>
    </w:p>
    <w:p w14:paraId="5C81A2DF" w14:textId="77777777" w:rsidR="00F03232" w:rsidRPr="00352FDF" w:rsidRDefault="00F03232" w:rsidP="00254859">
      <w:pPr>
        <w:jc w:val="both"/>
      </w:pPr>
    </w:p>
    <w:p w14:paraId="74523B2C" w14:textId="77777777" w:rsidR="00F03232" w:rsidRPr="00352FDF" w:rsidRDefault="00F03232" w:rsidP="00254859">
      <w:pPr>
        <w:jc w:val="both"/>
      </w:pPr>
      <w:r w:rsidRPr="00352FDF">
        <w:t xml:space="preserve"> 30. “Trade Liberalization and Efficiency of Bangladesh Manufacturing Industry,” Presented at the Bangladesh Institute of Development Studies (BIDS), Dhaka, Bangladesh on July 11, 2000.</w:t>
      </w:r>
    </w:p>
    <w:p w14:paraId="11B4F1FC" w14:textId="77777777" w:rsidR="00F03232" w:rsidRPr="00352FDF" w:rsidRDefault="00F03232" w:rsidP="00254859">
      <w:pPr>
        <w:jc w:val="both"/>
      </w:pPr>
    </w:p>
    <w:p w14:paraId="65B412B5" w14:textId="78A8FE43" w:rsidR="00F03232" w:rsidRPr="00352FDF" w:rsidRDefault="00F03232" w:rsidP="00254859">
      <w:pPr>
        <w:jc w:val="both"/>
      </w:pPr>
      <w:r w:rsidRPr="00352FDF">
        <w:t>29. “The Money Supply Process in Bangladesh,” Presented at the Central Bank of Bangladesh, Dhaka, Bangladesh on July 10, 2000.</w:t>
      </w:r>
    </w:p>
    <w:p w14:paraId="483E9281" w14:textId="77777777" w:rsidR="00F03232" w:rsidRPr="00352FDF" w:rsidRDefault="00F03232" w:rsidP="00254859">
      <w:pPr>
        <w:jc w:val="both"/>
      </w:pPr>
    </w:p>
    <w:p w14:paraId="23873628" w14:textId="1736BBD6" w:rsidR="00F03232" w:rsidRPr="00352FDF" w:rsidRDefault="00F03232" w:rsidP="00254859">
      <w:pPr>
        <w:jc w:val="both"/>
      </w:pPr>
      <w:r w:rsidRPr="00352FDF">
        <w:t>28. “Bank Restructuring and Privatization Experience in Bangladesh,” Invited Paper Presented at the Federal Reserve Bank-Dallas and the World Bank Sponsored Conference on “Bank Privatization” held in Dallas on March 15-16, 1999.</w:t>
      </w:r>
    </w:p>
    <w:p w14:paraId="15356776" w14:textId="77777777" w:rsidR="00F03232" w:rsidRPr="00352FDF" w:rsidRDefault="00F03232" w:rsidP="00254859">
      <w:pPr>
        <w:jc w:val="both"/>
      </w:pPr>
    </w:p>
    <w:p w14:paraId="3CCEE5EC" w14:textId="77777777" w:rsidR="00F03232" w:rsidRPr="00352FDF" w:rsidRDefault="00F03232" w:rsidP="00254859">
      <w:pPr>
        <w:jc w:val="both"/>
      </w:pPr>
      <w:r w:rsidRPr="00352FDF">
        <w:t>27. "Trade With India and Trade Policies of Bangladesh," Presented at a seminar jointly organized by the Federation of Bangladesh Chamber of Commerce and Industries (FBCCI) and Center for Development Research, Bangladesh (CDRB) on August 9, 1998, in Dhaka, Bangladesh.</w:t>
      </w:r>
    </w:p>
    <w:p w14:paraId="68575038" w14:textId="77777777" w:rsidR="00F03232" w:rsidRPr="00352FDF" w:rsidRDefault="00F03232" w:rsidP="00254859">
      <w:pPr>
        <w:jc w:val="both"/>
      </w:pPr>
    </w:p>
    <w:p w14:paraId="78AD6B1A" w14:textId="77777777" w:rsidR="00F03232" w:rsidRPr="00352FDF" w:rsidRDefault="00F03232" w:rsidP="00254859">
      <w:pPr>
        <w:jc w:val="both"/>
      </w:pPr>
      <w:r w:rsidRPr="00352FDF">
        <w:t xml:space="preserve"> 26. “The Economic Performance of the OIC Countries in the Nineties and Policy Options,” Invited Seminar given at the Bangladesh Institute of International and Strategic Studies (BIISS), Dhaka, Bangladesh on July 9, 2000.</w:t>
      </w:r>
    </w:p>
    <w:p w14:paraId="2FF2C0D4" w14:textId="77777777" w:rsidR="00F03232" w:rsidRPr="00352FDF" w:rsidRDefault="00F03232" w:rsidP="00254859">
      <w:pPr>
        <w:jc w:val="both"/>
      </w:pPr>
    </w:p>
    <w:p w14:paraId="0EDC4C93" w14:textId="77777777" w:rsidR="00F03232" w:rsidRPr="00352FDF" w:rsidRDefault="00F03232" w:rsidP="00254859">
      <w:pPr>
        <w:jc w:val="both"/>
      </w:pPr>
      <w:r w:rsidRPr="00352FDF">
        <w:t>25. "The Success and Failure of Various Regional Grouping Among the OIC Member Countries," Presented at a Seminar Organized by the Bangladesh Institute of International and Strategic Studies (BIISS) on July 12, 1998 in Dhaka, Bangladesh.</w:t>
      </w:r>
    </w:p>
    <w:p w14:paraId="347268C9" w14:textId="77777777" w:rsidR="00F03232" w:rsidRPr="00352FDF" w:rsidRDefault="00F03232" w:rsidP="00254859">
      <w:pPr>
        <w:jc w:val="both"/>
      </w:pPr>
    </w:p>
    <w:p w14:paraId="242AC881" w14:textId="379EDACF" w:rsidR="00F03232" w:rsidRPr="00352FDF" w:rsidRDefault="00F03232" w:rsidP="00254859">
      <w:pPr>
        <w:jc w:val="both"/>
      </w:pPr>
      <w:r w:rsidRPr="00352FDF">
        <w:t>24. "Trade with India and Trade Policies of Bangladesh," Presented at a Seminar Organized by Development in Democracy (DID) on May 28, 1998, in Dhaka, Bangladesh.</w:t>
      </w:r>
    </w:p>
    <w:p w14:paraId="185ABC68" w14:textId="77777777" w:rsidR="00F03232" w:rsidRPr="00352FDF" w:rsidRDefault="00F03232" w:rsidP="00254859">
      <w:pPr>
        <w:jc w:val="both"/>
      </w:pPr>
    </w:p>
    <w:p w14:paraId="6BFA9674" w14:textId="77777777" w:rsidR="00F03232" w:rsidRPr="00352FDF" w:rsidRDefault="00F03232" w:rsidP="00254859">
      <w:pPr>
        <w:jc w:val="both"/>
      </w:pPr>
      <w:r w:rsidRPr="00352FDF">
        <w:t>23. "The Portfolio Investment of OIC Countries" Paper Presented at a workshop organized by ICDT and SESRTCIC in Casablanca, Morocco on September 30-October 2, 1998.</w:t>
      </w:r>
    </w:p>
    <w:p w14:paraId="076AD495" w14:textId="77777777" w:rsidR="00F03232" w:rsidRPr="00352FDF" w:rsidRDefault="00F03232" w:rsidP="00254859">
      <w:pPr>
        <w:jc w:val="both"/>
      </w:pPr>
    </w:p>
    <w:p w14:paraId="286A1619" w14:textId="77777777" w:rsidR="00F03232" w:rsidRPr="00352FDF" w:rsidRDefault="00F03232" w:rsidP="00254859">
      <w:pPr>
        <w:jc w:val="both"/>
      </w:pPr>
      <w:r w:rsidRPr="00352FDF">
        <w:t>22. "Regional Cooperation in Trade, Finance and Investment Among the SAARC Countries: The Bangladesh Perspective," Paper Presented at a Seminar Organized by the Center for Development Research, Bangladesh (CDRB) on June 20, 1998 in Dhaka, Bangladesh.</w:t>
      </w:r>
    </w:p>
    <w:p w14:paraId="08DE78E1" w14:textId="77777777" w:rsidR="00F03232" w:rsidRPr="00352FDF" w:rsidRDefault="00F03232" w:rsidP="00254859">
      <w:pPr>
        <w:jc w:val="both"/>
      </w:pPr>
    </w:p>
    <w:p w14:paraId="59D00144" w14:textId="77777777" w:rsidR="00F03232" w:rsidRPr="00352FDF" w:rsidRDefault="00F03232" w:rsidP="00254859">
      <w:pPr>
        <w:jc w:val="both"/>
      </w:pPr>
      <w:r w:rsidRPr="00352FDF">
        <w:t>21. "The Asian Financial Crisis and the Bangladesh Economy," Paper Presented at a seminar organized by Bangladesh Institute of Bank Management (BIBM) on May 12, 1998, in Dhaka, Bangladesh.</w:t>
      </w:r>
    </w:p>
    <w:p w14:paraId="1BCD6A04" w14:textId="77777777" w:rsidR="00F03232" w:rsidRPr="00352FDF" w:rsidRDefault="00F03232" w:rsidP="00254859">
      <w:pPr>
        <w:jc w:val="both"/>
      </w:pPr>
    </w:p>
    <w:p w14:paraId="3268ECE7" w14:textId="77777777" w:rsidR="00F03232" w:rsidRPr="00352FDF" w:rsidRDefault="00F03232" w:rsidP="00254859">
      <w:pPr>
        <w:jc w:val="both"/>
      </w:pPr>
      <w:r w:rsidRPr="00352FDF">
        <w:t xml:space="preserve">20. "The Impact of Globalization on the Financial Markets of Developing Countries". Presented in Ankara, Turkey on September 18, 1997 by the invitation of the SESRTCIC. </w:t>
      </w:r>
    </w:p>
    <w:p w14:paraId="7E551E66" w14:textId="77777777" w:rsidR="00F03232" w:rsidRPr="00352FDF" w:rsidRDefault="00F03232" w:rsidP="00254859">
      <w:pPr>
        <w:jc w:val="both"/>
      </w:pPr>
    </w:p>
    <w:p w14:paraId="227C3002" w14:textId="3B2DFB9C" w:rsidR="00F03232" w:rsidRPr="00352FDF" w:rsidRDefault="00F03232" w:rsidP="00254859">
      <w:pPr>
        <w:jc w:val="both"/>
      </w:pPr>
      <w:r w:rsidRPr="00352FDF">
        <w:t xml:space="preserve">19. "Looking to the Future: Intellectual Linkages Between the United States and Bangladesh". Invited as a guest participant of a workshop on </w:t>
      </w:r>
      <w:r w:rsidR="003D5073" w:rsidRPr="00352FDF">
        <w:t>this issue</w:t>
      </w:r>
      <w:r w:rsidRPr="00352FDF">
        <w:t xml:space="preserve"> held in Pennsylvania State University on October 3-5, 1997 by the American Institute of Bangladesh Studies (AIBS).</w:t>
      </w:r>
    </w:p>
    <w:p w14:paraId="114A876F" w14:textId="77777777" w:rsidR="00F03232" w:rsidRPr="00352FDF" w:rsidRDefault="00F03232" w:rsidP="00254859">
      <w:pPr>
        <w:jc w:val="both"/>
      </w:pPr>
    </w:p>
    <w:p w14:paraId="733A6478" w14:textId="77777777" w:rsidR="00F03232" w:rsidRPr="00352FDF" w:rsidRDefault="00F03232" w:rsidP="00254859">
      <w:pPr>
        <w:jc w:val="both"/>
      </w:pPr>
      <w:r w:rsidRPr="00352FDF">
        <w:t>18. "The Estimation and Policy Implications of the Underground Economy: The Case for Bangladesh." Paper presented in Dhaka, Bangladesh on August 3, 1997 by the invitation of the Dhaka Chamber of Commerce and Industry (DCCI) and Center for Development Research, Bangladesh.</w:t>
      </w:r>
    </w:p>
    <w:p w14:paraId="222D43CF" w14:textId="77777777" w:rsidR="00F03232" w:rsidRPr="00352FDF" w:rsidRDefault="00F03232" w:rsidP="00254859">
      <w:pPr>
        <w:jc w:val="both"/>
      </w:pPr>
    </w:p>
    <w:p w14:paraId="3D8F2B8C" w14:textId="77777777" w:rsidR="00F03232" w:rsidRPr="00352FDF" w:rsidRDefault="00F03232" w:rsidP="00254859">
      <w:pPr>
        <w:jc w:val="both"/>
      </w:pPr>
      <w:r w:rsidRPr="00352FDF">
        <w:t xml:space="preserve">17. "Review of Financial Sector Reforms in Bangladesh,". Presented in the Institute of Bangladesh Studies (IBS) of Rajshahi University, Bangladesh on August 11, 1997. </w:t>
      </w:r>
    </w:p>
    <w:p w14:paraId="38868169" w14:textId="77777777" w:rsidR="00F03232" w:rsidRPr="00352FDF" w:rsidRDefault="00F03232" w:rsidP="00254859">
      <w:pPr>
        <w:jc w:val="both"/>
      </w:pPr>
    </w:p>
    <w:p w14:paraId="1B1F7409" w14:textId="77777777" w:rsidR="00F03232" w:rsidRPr="00352FDF" w:rsidRDefault="00F03232" w:rsidP="00254859">
      <w:pPr>
        <w:jc w:val="both"/>
      </w:pPr>
      <w:r w:rsidRPr="00352FDF">
        <w:lastRenderedPageBreak/>
        <w:t>16. "The Managerial Cost Efficiency of the Grameen Bank". Presented at Dhaka, Bangladesh on August 8, 1997 by the invitation of the Center for Development Research, Bangladesh (CDRB).</w:t>
      </w:r>
    </w:p>
    <w:p w14:paraId="20B33D69" w14:textId="77777777" w:rsidR="00F03232" w:rsidRPr="00352FDF" w:rsidRDefault="00F03232" w:rsidP="00254859">
      <w:pPr>
        <w:jc w:val="both"/>
      </w:pPr>
    </w:p>
    <w:p w14:paraId="1747AB35" w14:textId="77777777" w:rsidR="00F03232" w:rsidRPr="00352FDF" w:rsidRDefault="00F03232" w:rsidP="00254859">
      <w:pPr>
        <w:jc w:val="both"/>
      </w:pPr>
      <w:r w:rsidRPr="00352FDF">
        <w:t>15. "World Trade Organizations (WTO) and Its Implications for Bangladesh." Paper presented in Dhaka, Bangladesh on August 7, 1997 by the invitation of Training and Research Academy of Islami Bank Bangladesh Limited.</w:t>
      </w:r>
    </w:p>
    <w:p w14:paraId="337FBD5D" w14:textId="77777777" w:rsidR="00F03232" w:rsidRPr="00352FDF" w:rsidRDefault="00F03232" w:rsidP="00254859">
      <w:pPr>
        <w:jc w:val="both"/>
      </w:pPr>
    </w:p>
    <w:p w14:paraId="46905999" w14:textId="77777777" w:rsidR="00F03232" w:rsidRPr="00352FDF" w:rsidRDefault="00F03232" w:rsidP="00254859">
      <w:pPr>
        <w:jc w:val="both"/>
      </w:pPr>
      <w:r w:rsidRPr="00352FDF">
        <w:t xml:space="preserve">14. "The Riskiness of Letters of Credit of Canadian Banks: A Comparison of Market-Determined Risk Measures," (with V.S. Lai and M. T. Yu). Paper Presented at National Central University, ChungLi, Taiwan on July 7 1997. </w:t>
      </w:r>
    </w:p>
    <w:p w14:paraId="2ACA20FE" w14:textId="77777777" w:rsidR="00F03232" w:rsidRPr="00352FDF" w:rsidRDefault="00F03232" w:rsidP="00254859">
      <w:pPr>
        <w:pStyle w:val="BodyText2"/>
      </w:pPr>
    </w:p>
    <w:p w14:paraId="27608505" w14:textId="77777777" w:rsidR="00F03232" w:rsidRPr="00352FDF" w:rsidRDefault="00F03232" w:rsidP="00254859">
      <w:pPr>
        <w:jc w:val="both"/>
      </w:pPr>
      <w:r w:rsidRPr="00352FDF">
        <w:t>13. "Stability of Money Demand Under Interest-Free Versus Interest-Based Banking System" (with A. Al-Dayel), Presented at the second International Conference on Islamic Political Economy in Penang, Malaysia on December 11, 1996.</w:t>
      </w:r>
    </w:p>
    <w:p w14:paraId="620F4052" w14:textId="77777777" w:rsidR="003C33F9" w:rsidRPr="00352FDF" w:rsidRDefault="003C33F9" w:rsidP="00254859">
      <w:pPr>
        <w:jc w:val="both"/>
      </w:pPr>
    </w:p>
    <w:p w14:paraId="2EBA88C6" w14:textId="77777777" w:rsidR="003C33F9" w:rsidRPr="00352FDF" w:rsidRDefault="003C33F9" w:rsidP="00254859">
      <w:pPr>
        <w:jc w:val="both"/>
      </w:pPr>
    </w:p>
    <w:p w14:paraId="264EC63A" w14:textId="167AB499" w:rsidR="003C33F9" w:rsidRPr="00352FDF" w:rsidRDefault="003C33F9" w:rsidP="00254859">
      <w:pPr>
        <w:jc w:val="both"/>
        <w:rPr>
          <w:b/>
          <w:bCs/>
        </w:rPr>
      </w:pPr>
      <w:r w:rsidRPr="00352FDF">
        <w:rPr>
          <w:b/>
          <w:bCs/>
        </w:rPr>
        <w:t>1990-1995</w:t>
      </w:r>
    </w:p>
    <w:p w14:paraId="3CDBD500" w14:textId="77777777" w:rsidR="00F03232" w:rsidRPr="00352FDF" w:rsidRDefault="00F03232" w:rsidP="00254859">
      <w:pPr>
        <w:jc w:val="both"/>
      </w:pPr>
    </w:p>
    <w:p w14:paraId="58874614" w14:textId="77777777" w:rsidR="00F03232" w:rsidRPr="00352FDF" w:rsidRDefault="00F03232" w:rsidP="00254859">
      <w:pPr>
        <w:jc w:val="both"/>
      </w:pPr>
      <w:r w:rsidRPr="00352FDF">
        <w:t>12. "A Reexamination of McKinnon-Shaw Hypothesis: Evidence From Five Asian Countries," with Abdus Samad and Faridul Islam, Paper given at Institute of Development and Environmental Studies (IDES) of North South University, Dhaka, Bangladesh on August 14, 1995.</w:t>
      </w:r>
    </w:p>
    <w:p w14:paraId="58984861" w14:textId="77777777" w:rsidR="00F03232" w:rsidRPr="00352FDF" w:rsidRDefault="00F03232" w:rsidP="00254859">
      <w:pPr>
        <w:jc w:val="both"/>
      </w:pPr>
    </w:p>
    <w:p w14:paraId="651D8648" w14:textId="77777777" w:rsidR="00F03232" w:rsidRPr="00352FDF" w:rsidRDefault="00F03232" w:rsidP="00254859">
      <w:pPr>
        <w:jc w:val="both"/>
      </w:pPr>
      <w:r w:rsidRPr="00352FDF">
        <w:t>11. "Interest-Free Banking: Prospects and Problems" Invited Seminar given at the Research Center of International Islamic University, Kuala Lumpur, Malaysia on August 4, 1995.</w:t>
      </w:r>
    </w:p>
    <w:p w14:paraId="38B55837" w14:textId="77777777" w:rsidR="00F03232" w:rsidRPr="00352FDF" w:rsidRDefault="00F03232" w:rsidP="00254859">
      <w:pPr>
        <w:jc w:val="both"/>
      </w:pPr>
    </w:p>
    <w:p w14:paraId="20060A94" w14:textId="77777777" w:rsidR="00F03232" w:rsidRPr="00352FDF" w:rsidRDefault="00F03232" w:rsidP="00254859">
      <w:pPr>
        <w:jc w:val="both"/>
      </w:pPr>
      <w:r w:rsidRPr="00352FDF">
        <w:t xml:space="preserve">10. "Commercial Bank Lending Risk Analysis" Invited Seminar given at Bangladesh Bank on June 6, 1995 Dhaka, Bangladesh. </w:t>
      </w:r>
    </w:p>
    <w:p w14:paraId="22D08604" w14:textId="77777777" w:rsidR="00F03232" w:rsidRPr="00352FDF" w:rsidRDefault="00F03232" w:rsidP="00254859">
      <w:pPr>
        <w:jc w:val="both"/>
      </w:pPr>
    </w:p>
    <w:p w14:paraId="34B20E69" w14:textId="77777777" w:rsidR="00F03232" w:rsidRPr="00352FDF" w:rsidRDefault="00F03232" w:rsidP="00254859">
      <w:pPr>
        <w:jc w:val="both"/>
      </w:pPr>
      <w:r w:rsidRPr="00352FDF">
        <w:t>9. "Islamic Banking and Economics" Presented at the Central Bank of Bangladesh on June 17, 1995, in Dhaka, Bangladesh.</w:t>
      </w:r>
    </w:p>
    <w:p w14:paraId="2DDFAC82" w14:textId="77777777" w:rsidR="00F03232" w:rsidRPr="00352FDF" w:rsidRDefault="00F03232" w:rsidP="00254859">
      <w:pPr>
        <w:jc w:val="both"/>
      </w:pPr>
    </w:p>
    <w:p w14:paraId="78E9D34F" w14:textId="77777777" w:rsidR="00F03232" w:rsidRPr="00352FDF" w:rsidRDefault="00F03232" w:rsidP="00254859">
      <w:pPr>
        <w:jc w:val="both"/>
      </w:pPr>
      <w:r w:rsidRPr="00352FDF">
        <w:t xml:space="preserve">8. "Effects of Changes in Exchange Rate, Foreign Interest Rate, Nominal Wage and Price of Exports and Imports on Labor-Exporting Developing Countries," with M. Rahaman and Muhammad Mustafa, Invited Paper given at Bangladesh Bank on January 11, 1995 Dhaka, Bangladesh. </w:t>
      </w:r>
    </w:p>
    <w:p w14:paraId="3D5C86F8" w14:textId="77777777" w:rsidR="00F03232" w:rsidRPr="00352FDF" w:rsidRDefault="00F03232" w:rsidP="00254859">
      <w:pPr>
        <w:jc w:val="both"/>
      </w:pPr>
    </w:p>
    <w:p w14:paraId="21B2A8F2" w14:textId="77777777" w:rsidR="00F03232" w:rsidRPr="00352FDF" w:rsidRDefault="00F03232" w:rsidP="00254859">
      <w:pPr>
        <w:jc w:val="both"/>
      </w:pPr>
      <w:r w:rsidRPr="00352FDF">
        <w:t>7. “Study on Privatization of Uttara Bank and Pubali Bank," Presented at the Central Bank of Bangladesh on January 19, 1994.</w:t>
      </w:r>
    </w:p>
    <w:p w14:paraId="5E07FF03" w14:textId="77777777" w:rsidR="00F03232" w:rsidRPr="00352FDF" w:rsidRDefault="00F03232" w:rsidP="00254859">
      <w:pPr>
        <w:jc w:val="both"/>
      </w:pPr>
    </w:p>
    <w:p w14:paraId="73CF11A5" w14:textId="77777777" w:rsidR="00F03232" w:rsidRPr="00352FDF" w:rsidRDefault="00F03232" w:rsidP="00254859">
      <w:pPr>
        <w:jc w:val="both"/>
      </w:pPr>
      <w:r w:rsidRPr="00352FDF">
        <w:t>6."The Privatization of Commercial Banks in Bangladesh," Paper presented as a Senior Fellow of American Institute of Bangladesh Studies at Dhaka, Bangladesh on August 11, 1994 under the sponsorship of Center for Development Research, Bangladesh.</w:t>
      </w:r>
    </w:p>
    <w:p w14:paraId="69E4D4EF" w14:textId="77777777" w:rsidR="00F03232" w:rsidRPr="00352FDF" w:rsidRDefault="00F03232" w:rsidP="00254859">
      <w:pPr>
        <w:jc w:val="both"/>
      </w:pPr>
    </w:p>
    <w:p w14:paraId="0AC9C78B" w14:textId="77777777" w:rsidR="00F03232" w:rsidRPr="00352FDF" w:rsidRDefault="00F03232" w:rsidP="00254859">
      <w:pPr>
        <w:jc w:val="both"/>
      </w:pPr>
      <w:r w:rsidRPr="00352FDF">
        <w:t>5."Trade-Off Between Unemployment and Inflation- Its Relevance to Fiscal Policy," Invited Seminar given at Bangladesh Bank on June 28, Bangladesh Bank.</w:t>
      </w:r>
    </w:p>
    <w:p w14:paraId="79F8D67E" w14:textId="77777777" w:rsidR="00F03232" w:rsidRPr="00352FDF" w:rsidRDefault="00F03232" w:rsidP="00254859">
      <w:pPr>
        <w:jc w:val="both"/>
      </w:pPr>
    </w:p>
    <w:p w14:paraId="5A49860D" w14:textId="77777777" w:rsidR="00F03232" w:rsidRPr="00352FDF" w:rsidRDefault="00F03232" w:rsidP="00254859">
      <w:pPr>
        <w:jc w:val="both"/>
      </w:pPr>
      <w:r w:rsidRPr="00352FDF">
        <w:t>4."Stability of Money Demand Under Interest-free Versus Interest-Based Banking System", with Adnan Al-Dayel, Invited Paper presented at Bangladesh Bank, Dhaka, Bangladesh, on January 10, 1994.</w:t>
      </w:r>
    </w:p>
    <w:p w14:paraId="51A87850" w14:textId="77777777" w:rsidR="00F03232" w:rsidRPr="00352FDF" w:rsidRDefault="00F03232" w:rsidP="00254859">
      <w:pPr>
        <w:jc w:val="both"/>
      </w:pPr>
    </w:p>
    <w:p w14:paraId="471C7BDD" w14:textId="77777777" w:rsidR="00F03232" w:rsidRPr="00352FDF" w:rsidRDefault="00F03232" w:rsidP="00254859">
      <w:pPr>
        <w:jc w:val="both"/>
      </w:pPr>
      <w:r w:rsidRPr="00352FDF">
        <w:t>3."Stability of Money Demand Under Interest-free Versus Interest-Based Banking System", with Adnan Al-Dayel, Paper presented at Islami University, Kushtia, Bangladesh, on August 16, 1993.</w:t>
      </w:r>
    </w:p>
    <w:p w14:paraId="2AC8AF38" w14:textId="77777777" w:rsidR="00F03232" w:rsidRPr="00352FDF" w:rsidRDefault="00F03232" w:rsidP="00254859">
      <w:pPr>
        <w:jc w:val="both"/>
      </w:pPr>
    </w:p>
    <w:p w14:paraId="6FF6BA54" w14:textId="77777777" w:rsidR="00F03232" w:rsidRPr="00352FDF" w:rsidRDefault="00F03232" w:rsidP="00254859">
      <w:pPr>
        <w:jc w:val="both"/>
      </w:pPr>
      <w:r w:rsidRPr="00352FDF">
        <w:t>2."Credit Crunch in Bangladesh," Invited Seminar Given at Dhaka University, Dhaka, Bangladesh on July 19, 1993.</w:t>
      </w:r>
    </w:p>
    <w:p w14:paraId="67571130" w14:textId="77777777" w:rsidR="00F03232" w:rsidRPr="00352FDF" w:rsidRDefault="00F03232" w:rsidP="00254859">
      <w:pPr>
        <w:jc w:val="both"/>
      </w:pPr>
    </w:p>
    <w:p w14:paraId="123B5534" w14:textId="77777777" w:rsidR="00F03232" w:rsidRPr="00352FDF" w:rsidRDefault="00F03232" w:rsidP="00254859">
      <w:pPr>
        <w:jc w:val="both"/>
      </w:pPr>
      <w:r w:rsidRPr="00352FDF">
        <w:lastRenderedPageBreak/>
        <w:t xml:space="preserve">1."Financial Repression in Economic Development: a Test of the McKinnon Hypothesis for Bangladesh," Presented at the Central Bank </w:t>
      </w:r>
      <w:r w:rsidR="00B64E2B" w:rsidRPr="00352FDF">
        <w:t>of Bangladesh</w:t>
      </w:r>
      <w:r w:rsidRPr="00352FDF">
        <w:t>, Dhaka, Bangladesh on June 17, 1993.</w:t>
      </w:r>
    </w:p>
    <w:p w14:paraId="09405B8C" w14:textId="77777777" w:rsidR="00F03232" w:rsidRPr="00352FDF" w:rsidRDefault="00F03232" w:rsidP="00254859">
      <w:pPr>
        <w:jc w:val="both"/>
      </w:pPr>
    </w:p>
    <w:p w14:paraId="0504D16B" w14:textId="77777777" w:rsidR="00F03232" w:rsidRPr="00352FDF" w:rsidRDefault="00F03232" w:rsidP="00254859">
      <w:pPr>
        <w:jc w:val="both"/>
      </w:pPr>
    </w:p>
    <w:p w14:paraId="24E2BB42" w14:textId="77777777" w:rsidR="00F03232" w:rsidRPr="00352FDF" w:rsidRDefault="00F03232" w:rsidP="00254859">
      <w:pPr>
        <w:jc w:val="both"/>
        <w:rPr>
          <w:b/>
        </w:rPr>
      </w:pPr>
      <w:r w:rsidRPr="00352FDF">
        <w:rPr>
          <w:b/>
        </w:rPr>
        <w:t>4. OTHER SCHOLARLY OR CREATIVE ACTIVITIES</w:t>
      </w:r>
    </w:p>
    <w:p w14:paraId="29368E19" w14:textId="77777777" w:rsidR="00F03232" w:rsidRPr="00352FDF" w:rsidRDefault="00F03232" w:rsidP="00254859">
      <w:pPr>
        <w:jc w:val="both"/>
      </w:pPr>
    </w:p>
    <w:p w14:paraId="2CF6149F" w14:textId="77777777" w:rsidR="00F03232" w:rsidRPr="00352FDF" w:rsidRDefault="00F03232" w:rsidP="00254859">
      <w:pPr>
        <w:jc w:val="both"/>
      </w:pPr>
      <w:r w:rsidRPr="00352FDF">
        <w:t>Service in role of discussant, critic, reviewer for professional meeting or publications.</w:t>
      </w:r>
    </w:p>
    <w:p w14:paraId="7781F2CC" w14:textId="77777777" w:rsidR="00F03232" w:rsidRPr="00352FDF" w:rsidRDefault="00F03232" w:rsidP="00254859">
      <w:pPr>
        <w:jc w:val="both"/>
      </w:pPr>
    </w:p>
    <w:p w14:paraId="4F4C708C" w14:textId="77777777" w:rsidR="00F03232" w:rsidRPr="00352FDF" w:rsidRDefault="00F03232" w:rsidP="00254859">
      <w:pPr>
        <w:jc w:val="both"/>
        <w:rPr>
          <w:b/>
        </w:rPr>
      </w:pPr>
      <w:r w:rsidRPr="00352FDF">
        <w:rPr>
          <w:b/>
        </w:rPr>
        <w:t xml:space="preserve">a. Discussant of Papers at Professional Meetings </w:t>
      </w:r>
    </w:p>
    <w:p w14:paraId="42868F30" w14:textId="77777777" w:rsidR="00F03232" w:rsidRPr="00352FDF" w:rsidRDefault="00F03232" w:rsidP="00254859">
      <w:pPr>
        <w:jc w:val="both"/>
      </w:pPr>
    </w:p>
    <w:p w14:paraId="11DD7F42" w14:textId="5A370D4A" w:rsidR="00A072DB" w:rsidRPr="00352FDF" w:rsidRDefault="00A072DB" w:rsidP="00254859">
      <w:pPr>
        <w:jc w:val="both"/>
      </w:pPr>
      <w:r w:rsidRPr="00352FDF">
        <w:t>“Financial inclusion and economic growth: What do we know?” by Joshua Y. Abor, Haruna Issahaku, Mohammed Amidu and Victor Murinde, at the AERC-SOAS Inclusive Financial Services Policy Platform, September 8-9, 2021</w:t>
      </w:r>
    </w:p>
    <w:p w14:paraId="1E34859D" w14:textId="77777777" w:rsidR="00A072DB" w:rsidRPr="00352FDF" w:rsidRDefault="00A072DB" w:rsidP="00254859">
      <w:pPr>
        <w:jc w:val="both"/>
      </w:pPr>
    </w:p>
    <w:p w14:paraId="3F300698" w14:textId="7967CD1B" w:rsidR="00F03232" w:rsidRPr="00352FDF" w:rsidRDefault="00F03232" w:rsidP="00254859">
      <w:pPr>
        <w:jc w:val="both"/>
      </w:pPr>
      <w:r w:rsidRPr="00352FDF">
        <w:t>“Why Should Stock-Price and Trading Volume of Shariah-Approved Stocks React? A Conceptual Overivew,” at the 2009 AIB-US Southwest Conference in the Oklahoma City, Oklahoma, during February 24-28, 2009.</w:t>
      </w:r>
    </w:p>
    <w:p w14:paraId="3079CD1C" w14:textId="77777777" w:rsidR="00F03232" w:rsidRPr="00352FDF" w:rsidRDefault="00F03232" w:rsidP="00254859">
      <w:pPr>
        <w:jc w:val="both"/>
      </w:pPr>
      <w:r w:rsidRPr="00352FDF">
        <w:t>“Economics of Scope in Financial Services: A Semi-parametric Approach,” at the 2008 FMA Conference in Dallas on October 8-11, 2008</w:t>
      </w:r>
    </w:p>
    <w:p w14:paraId="4BBE877C" w14:textId="77777777" w:rsidR="00F03232" w:rsidRPr="00352FDF" w:rsidRDefault="00F03232" w:rsidP="00254859">
      <w:pPr>
        <w:jc w:val="both"/>
      </w:pPr>
      <w:r w:rsidRPr="00352FDF">
        <w:t>“Liquidity and Credit Risk in Emerging Debt Markets,” at the 2008 FMA Conference in Dallas on October 8-11, 2008</w:t>
      </w:r>
    </w:p>
    <w:p w14:paraId="6760717E" w14:textId="77777777" w:rsidR="00F03232" w:rsidRPr="00352FDF" w:rsidRDefault="00F03232" w:rsidP="00254859">
      <w:pPr>
        <w:jc w:val="both"/>
      </w:pPr>
      <w:r w:rsidRPr="00352FDF">
        <w:t>“Working Capital Management and Value Creation: The Chinese Evidence,” at the Southwestern Finance Association Meetings in Hoston, TX, March 5-8, 2008</w:t>
      </w:r>
    </w:p>
    <w:p w14:paraId="79EED99E" w14:textId="77777777" w:rsidR="00F03232" w:rsidRPr="00352FDF" w:rsidRDefault="00F03232" w:rsidP="00254859">
      <w:pPr>
        <w:jc w:val="both"/>
      </w:pPr>
      <w:r w:rsidRPr="00352FDF">
        <w:t>“International Finance” at the Southwestern Society of Economists (SSE) in Houston, TX, March 4-8, 2003</w:t>
      </w:r>
    </w:p>
    <w:p w14:paraId="5B1F8359" w14:textId="77777777" w:rsidR="00F03232" w:rsidRPr="00352FDF" w:rsidRDefault="00F03232" w:rsidP="00254859">
      <w:pPr>
        <w:jc w:val="both"/>
      </w:pPr>
      <w:r w:rsidRPr="00352FDF">
        <w:t>“Regulation Effects in the Banking Industry,” at the Southwest Finance Association Meetings held in Houston, TX, March 4-8, 2003.</w:t>
      </w:r>
    </w:p>
    <w:p w14:paraId="62FEDE66" w14:textId="77777777" w:rsidR="00F03232" w:rsidRPr="00352FDF" w:rsidRDefault="00F03232" w:rsidP="00254859">
      <w:pPr>
        <w:jc w:val="both"/>
      </w:pPr>
      <w:r w:rsidRPr="00352FDF">
        <w:t>“Foreign Currencies and Exchange Rates,” at the AIB-SW Annual Meetings held in Houston, TX, March 4-8, 2003.</w:t>
      </w:r>
    </w:p>
    <w:p w14:paraId="66A6CC90" w14:textId="77777777" w:rsidR="00F03232" w:rsidRPr="00352FDF" w:rsidRDefault="00F03232" w:rsidP="00254859">
      <w:pPr>
        <w:jc w:val="both"/>
      </w:pPr>
      <w:r w:rsidRPr="00352FDF">
        <w:t xml:space="preserve"> “Political Economy of Foreign Investments: A Case Study of Bangladesh” Paper presented at the 2002 Southwestern Society of Economists (Federation of Business Disciplines; FBD) Annual Conference in Saint Louis, Missouri, March 5-9, 2002.</w:t>
      </w:r>
    </w:p>
    <w:p w14:paraId="2802A487" w14:textId="77777777" w:rsidR="00F03232" w:rsidRPr="00352FDF" w:rsidRDefault="00F03232" w:rsidP="00254859">
      <w:pPr>
        <w:jc w:val="both"/>
      </w:pPr>
      <w:r w:rsidRPr="00352FDF">
        <w:t xml:space="preserve"> “Financial Deregulation and Volatility in Emerging Equity Markets” by William Miles, Wichita State University, Paper presented at the 2002 Southwestern Society of Economists (Federation of Business Disciplines; FBD) Annual Conference in Saint Louis, Missouri, March 5-9, 2002.</w:t>
      </w:r>
    </w:p>
    <w:p w14:paraId="086E9E52" w14:textId="77777777" w:rsidR="00F03232" w:rsidRPr="00352FDF" w:rsidRDefault="00F03232" w:rsidP="00254859">
      <w:pPr>
        <w:jc w:val="both"/>
      </w:pPr>
      <w:r w:rsidRPr="00352FDF">
        <w:t xml:space="preserve"> “Impact of the Economy on the Engineering Methods of Analysis” by  Alberto Gomez-Rivas, and Weinig Feng, University of Houston-Downtown,  Paper presented at the 2002 Southwestern Society of Economists (Federation of Business Disciplines; FBD) Annual Conference in Saint Louis, Missouri, March 5-9, 2002.</w:t>
      </w:r>
    </w:p>
    <w:p w14:paraId="16BC6A03" w14:textId="77777777" w:rsidR="00F03232" w:rsidRPr="00352FDF" w:rsidRDefault="00F03232" w:rsidP="00254859">
      <w:pPr>
        <w:jc w:val="both"/>
      </w:pPr>
      <w:r w:rsidRPr="00352FDF">
        <w:t>"The Effectiveness of Foreign Lobbying on the United States Congress," by Summary and Summary at the 1997 SWFAD Meetings in New Orleans, Louisiana on March 11-15.</w:t>
      </w:r>
    </w:p>
    <w:p w14:paraId="553BADBC" w14:textId="77777777" w:rsidR="00F03232" w:rsidRPr="00352FDF" w:rsidRDefault="00F03232" w:rsidP="00254859">
      <w:pPr>
        <w:jc w:val="both"/>
      </w:pPr>
      <w:r w:rsidRPr="00352FDF">
        <w:t>"Causality Between Money and Income in Japan," by Cheng at the 1997 SWFAD Meetings in New Orleans, Louisiana, on March 11-15.</w:t>
      </w:r>
    </w:p>
    <w:p w14:paraId="6D84EB6C" w14:textId="77777777" w:rsidR="00F03232" w:rsidRPr="00352FDF" w:rsidRDefault="00F03232" w:rsidP="00254859">
      <w:pPr>
        <w:jc w:val="both"/>
      </w:pPr>
      <w:r w:rsidRPr="00352FDF">
        <w:t>"The Wealth Effect of the International Joint Venture On the Firm's Market Value" by Seung H. Kim, Chieh-Chung Ueng, Cholho Lee, and Whai-Chung Chan presented at the 1996 SWFAD Meetings held on March 5-8 in San Antonio, Texas.</w:t>
      </w:r>
    </w:p>
    <w:p w14:paraId="1F487E2E" w14:textId="77777777" w:rsidR="00F03232" w:rsidRPr="00352FDF" w:rsidRDefault="00F03232" w:rsidP="00254859">
      <w:pPr>
        <w:jc w:val="both"/>
      </w:pPr>
      <w:r w:rsidRPr="00352FDF">
        <w:t>"Interest-Free Banking and Capital Formation: Does Elimination of Interest Affect Saving and Investment?" by A.H.M. Sadeq at a Seminar Organized by Islamic Economics Research Bureau, Dhaka, Bangladesh on July 20, 1995.</w:t>
      </w:r>
    </w:p>
    <w:p w14:paraId="3B1D6C93" w14:textId="77777777" w:rsidR="00F03232" w:rsidRPr="00352FDF" w:rsidRDefault="00F03232" w:rsidP="00254859">
      <w:pPr>
        <w:jc w:val="both"/>
      </w:pPr>
      <w:r w:rsidRPr="00352FDF">
        <w:t>"Valuing Convertible Bonds" by Steven Wilcox, at the 22nd Annual Meetings of the MidSouth Academy of Economics and Finance held on February 15-18, 1995 in Biloxi, Mississippi.</w:t>
      </w:r>
    </w:p>
    <w:p w14:paraId="72DB1047" w14:textId="77777777" w:rsidR="00F03232" w:rsidRPr="00352FDF" w:rsidRDefault="00F03232" w:rsidP="00254859">
      <w:pPr>
        <w:jc w:val="both"/>
      </w:pPr>
      <w:r w:rsidRPr="00352FDF">
        <w:t>"Did Stock Market Volatility Increase During the 1980's or Was October 1987 an Aberration" by Charles Richards and Michael Phillips, at the 22nd Annual Meetings of the MidSouth Academy of Economics and Finance held on February 15-18, 1995 in Biloxi, Mississippi.</w:t>
      </w:r>
    </w:p>
    <w:p w14:paraId="590C5B91" w14:textId="77777777" w:rsidR="00F03232" w:rsidRPr="00352FDF" w:rsidRDefault="00F03232" w:rsidP="00254859">
      <w:pPr>
        <w:jc w:val="both"/>
      </w:pPr>
      <w:r w:rsidRPr="00352FDF">
        <w:t>"The Puzzling Effect of Money Shocks on Interest Rates" by O. Felex Ayadi and Walter J. Mayer, at the 22nd Annual Meetings of the MidSouth Academy of Economics and Finance held on February 15-18, 1995 in Biloxi, Mississippi.</w:t>
      </w:r>
    </w:p>
    <w:p w14:paraId="4A21B98B" w14:textId="77777777" w:rsidR="00F03232" w:rsidRPr="00352FDF" w:rsidRDefault="00F03232" w:rsidP="00254859">
      <w:pPr>
        <w:jc w:val="both"/>
      </w:pPr>
      <w:r w:rsidRPr="00352FDF">
        <w:t>"An Empirical Investigation into Default Risk Premiums in the Eurodollar Market," at the 1994 Financial Management Association Meetings held on October 12-15, in St. Louis, Missouri.</w:t>
      </w:r>
    </w:p>
    <w:p w14:paraId="0AD7EA9B" w14:textId="77777777" w:rsidR="00F03232" w:rsidRPr="00352FDF" w:rsidRDefault="00F03232" w:rsidP="00254859">
      <w:pPr>
        <w:jc w:val="both"/>
      </w:pPr>
      <w:r w:rsidRPr="00352FDF">
        <w:lastRenderedPageBreak/>
        <w:t xml:space="preserve">"Human Resource, Infrastructure and Industrialization In Bangladesh," at the seminar entitled </w:t>
      </w:r>
      <w:r w:rsidRPr="00352FDF">
        <w:rPr>
          <w:u w:val="single"/>
        </w:rPr>
        <w:t>Private Sector Growth: Creating a Conducive Environment</w:t>
      </w:r>
      <w:r w:rsidRPr="00352FDF">
        <w:t xml:space="preserve"> organized by the Dhaka Chamber of Commerce and Industry (DCCI), Dhaka, Bangladesh, 27-28 August, 1994.</w:t>
      </w:r>
    </w:p>
    <w:p w14:paraId="184FFF5F" w14:textId="77777777" w:rsidR="00F03232" w:rsidRPr="00352FDF" w:rsidRDefault="00F03232" w:rsidP="00254859">
      <w:pPr>
        <w:jc w:val="both"/>
      </w:pPr>
      <w:r w:rsidRPr="00352FDF">
        <w:t>"Exchange Rate Risk and U.S. Imports from G-6 Nations," at the 1993 Southwestern Society of Economists held in March 3-5, 1994 in Dallas, Texas.</w:t>
      </w:r>
    </w:p>
    <w:p w14:paraId="5004A8CA" w14:textId="77777777" w:rsidR="00F03232" w:rsidRPr="00352FDF" w:rsidRDefault="00F03232" w:rsidP="00254859">
      <w:pPr>
        <w:jc w:val="both"/>
      </w:pPr>
      <w:r w:rsidRPr="00352FDF">
        <w:t>"Agency Theory and the House Bank Scandal" at the 1993 Southern Finance Association Meetings held in New Orleans, Louisiana, November 18-20, 1993.</w:t>
      </w:r>
    </w:p>
    <w:p w14:paraId="5DCC3FF2" w14:textId="77777777" w:rsidR="00F03232" w:rsidRPr="00352FDF" w:rsidRDefault="00F03232" w:rsidP="00254859">
      <w:pPr>
        <w:jc w:val="both"/>
      </w:pPr>
      <w:r w:rsidRPr="00352FDF">
        <w:t>"The Effect of Portfolio Risk at Life Insurance Companies," at the 1993 Financial Management Association Meetings held in Toronto, Canada, on October 13-16, 1993.</w:t>
      </w:r>
    </w:p>
    <w:p w14:paraId="7FBE1CB3" w14:textId="77777777" w:rsidR="00F03232" w:rsidRPr="00352FDF" w:rsidRDefault="00F03232" w:rsidP="00254859">
      <w:pPr>
        <w:jc w:val="both"/>
      </w:pPr>
      <w:r w:rsidRPr="00352FDF">
        <w:t>"Interest Rate Risk, Option to Issue Debt, Gains From Leverage, and Miller's Hypothesis," at the 1993 Financial Management Association Meetings held in Toronto, Canada, on October 13-16, 1993.</w:t>
      </w:r>
    </w:p>
    <w:p w14:paraId="3B5FED8C" w14:textId="77777777" w:rsidR="00F03232" w:rsidRPr="00352FDF" w:rsidRDefault="00F03232" w:rsidP="00254859">
      <w:pPr>
        <w:jc w:val="both"/>
      </w:pPr>
      <w:r w:rsidRPr="00352FDF">
        <w:t>"Informed and Uninformed Depositor Runs and Panics: Evidence From the 1929-1993 Period," at the 1993 Academy of Financial Services Meetings held in Toronto, Canada, on October 13, 1993.</w:t>
      </w:r>
    </w:p>
    <w:p w14:paraId="6A28EAB3" w14:textId="77777777" w:rsidR="00F03232" w:rsidRPr="00352FDF" w:rsidRDefault="00F03232" w:rsidP="00254859">
      <w:pPr>
        <w:jc w:val="both"/>
      </w:pPr>
      <w:r w:rsidRPr="00352FDF">
        <w:t>"The Potential Impact of Banking and Insurance Mergers in the Absence of Synergy," at the 1993 Southwest Finance Association Meetings held in March 4-6 in New Orleans, Louisiana.</w:t>
      </w:r>
    </w:p>
    <w:p w14:paraId="3EC0C2DF" w14:textId="77777777" w:rsidR="00F03232" w:rsidRPr="00352FDF" w:rsidRDefault="00F03232" w:rsidP="00254859">
      <w:pPr>
        <w:jc w:val="both"/>
      </w:pPr>
      <w:r w:rsidRPr="00352FDF">
        <w:t>"Economic Liberalization and Growth in India," at the 1993 Southwestern Society of Economists held in March 4-6, 1993 in New Orleans, Louisiana.</w:t>
      </w:r>
    </w:p>
    <w:p w14:paraId="0400C9CB" w14:textId="77777777" w:rsidR="00F03232" w:rsidRPr="00352FDF" w:rsidRDefault="00F03232" w:rsidP="00254859">
      <w:pPr>
        <w:jc w:val="both"/>
      </w:pPr>
      <w:r w:rsidRPr="00352FDF">
        <w:t>"Firm Efficiency and the Regulatory Closure of S&amp;L's: An Empirical Investigation," at the 1992 Financial Management Association Meetings held in October 22-24 in San Francisco, California.</w:t>
      </w:r>
    </w:p>
    <w:p w14:paraId="2D4A2FFD" w14:textId="77777777" w:rsidR="00F03232" w:rsidRPr="00352FDF" w:rsidRDefault="00F03232" w:rsidP="00254859">
      <w:pPr>
        <w:jc w:val="both"/>
      </w:pPr>
      <w:r w:rsidRPr="00352FDF">
        <w:t>"Savings and Loan Bailout Plan and Stockholder Returns," at the 1992 Southwest Finance Association Meetings held in March 4-6 in San Antonio, Texas.</w:t>
      </w:r>
    </w:p>
    <w:p w14:paraId="121FBC14" w14:textId="77777777" w:rsidR="00F03232" w:rsidRPr="00352FDF" w:rsidRDefault="00F03232" w:rsidP="00254859">
      <w:pPr>
        <w:jc w:val="both"/>
      </w:pPr>
      <w:r w:rsidRPr="00352FDF">
        <w:t>"The Risk-Shifting Motive, Convertible Debt Financing and Call Strategies," (1992 Irwin Award Paper) at the 1992 Southwest Finance Association Meetings held in March 4-6 in San Antonio, Texas.</w:t>
      </w:r>
    </w:p>
    <w:p w14:paraId="667F0376" w14:textId="77777777" w:rsidR="00F03232" w:rsidRPr="00352FDF" w:rsidRDefault="00F03232" w:rsidP="00254859">
      <w:pPr>
        <w:jc w:val="both"/>
      </w:pPr>
      <w:r w:rsidRPr="00352FDF">
        <w:t>"Further Evidence on the Information Content of Bond-Rating Change: A Test of the Differential Income Hypothesis," at the 1991 Financial Management Association Meetings held in October 9-12 in Chicago, Illinois.</w:t>
      </w:r>
    </w:p>
    <w:p w14:paraId="31B4A88D" w14:textId="77777777" w:rsidR="00F03232" w:rsidRPr="00352FDF" w:rsidRDefault="00F03232" w:rsidP="00254859">
      <w:pPr>
        <w:jc w:val="both"/>
      </w:pPr>
    </w:p>
    <w:p w14:paraId="7AB2E529" w14:textId="0424DA74" w:rsidR="00F03232" w:rsidRPr="00352FDF" w:rsidRDefault="00F03232" w:rsidP="00254859">
      <w:pPr>
        <w:jc w:val="both"/>
        <w:rPr>
          <w:b/>
        </w:rPr>
      </w:pPr>
      <w:r w:rsidRPr="00352FDF">
        <w:rPr>
          <w:b/>
        </w:rPr>
        <w:t xml:space="preserve">b. Chair of Session at Professional Meetings </w:t>
      </w:r>
    </w:p>
    <w:p w14:paraId="14DD521C" w14:textId="5B68EE12" w:rsidR="004A4F86" w:rsidRPr="00352FDF" w:rsidRDefault="004A4F86" w:rsidP="00254859">
      <w:pPr>
        <w:jc w:val="both"/>
        <w:rPr>
          <w:b/>
        </w:rPr>
      </w:pPr>
    </w:p>
    <w:p w14:paraId="63822059" w14:textId="11B089AA" w:rsidR="004A4F86" w:rsidRPr="00352FDF" w:rsidRDefault="004A4F86" w:rsidP="00254859">
      <w:pPr>
        <w:jc w:val="both"/>
        <w:rPr>
          <w:bCs/>
        </w:rPr>
      </w:pPr>
      <w:r w:rsidRPr="00352FDF">
        <w:rPr>
          <w:bCs/>
        </w:rPr>
        <w:t>Financial Management Association (FMA): 2016-2020</w:t>
      </w:r>
    </w:p>
    <w:p w14:paraId="3C0E6216" w14:textId="1D6699BE" w:rsidR="00F03232" w:rsidRPr="00352FDF" w:rsidRDefault="004A4F86" w:rsidP="00254859">
      <w:pPr>
        <w:jc w:val="both"/>
      </w:pPr>
      <w:r w:rsidRPr="00352FDF">
        <w:t>Session Chair: Southwestern Decision Sciences Institute (SWDSI): 2016-2020</w:t>
      </w:r>
    </w:p>
    <w:p w14:paraId="1AFBE610" w14:textId="5C8B4DB3" w:rsidR="004A4F86" w:rsidRPr="00352FDF" w:rsidRDefault="004A4F86" w:rsidP="00254859">
      <w:pPr>
        <w:jc w:val="both"/>
      </w:pPr>
      <w:r w:rsidRPr="00352FDF">
        <w:t>Session Chair: Southwestern Society of Economists (SSE): 2016-2020</w:t>
      </w:r>
    </w:p>
    <w:p w14:paraId="3D0A00D6" w14:textId="454BDE6A" w:rsidR="004A4F86" w:rsidRPr="00352FDF" w:rsidRDefault="004A4F86" w:rsidP="00254859">
      <w:pPr>
        <w:jc w:val="both"/>
      </w:pPr>
      <w:r w:rsidRPr="00352FDF">
        <w:t xml:space="preserve">Session Chair: </w:t>
      </w:r>
      <w:r w:rsidR="007F59F3" w:rsidRPr="00352FDF">
        <w:t>Southwest</w:t>
      </w:r>
      <w:r w:rsidRPr="00352FDF">
        <w:t xml:space="preserve"> Finance Association: 2016-2020</w:t>
      </w:r>
    </w:p>
    <w:p w14:paraId="0ED5BA24" w14:textId="77777777" w:rsidR="00275842" w:rsidRPr="00352FDF" w:rsidRDefault="00275842" w:rsidP="00254859">
      <w:pPr>
        <w:jc w:val="both"/>
      </w:pPr>
      <w:r w:rsidRPr="00352FDF">
        <w:t xml:space="preserve">Session Chair: Bank Management, March 9-12, </w:t>
      </w:r>
      <w:r w:rsidR="00B64E2B" w:rsidRPr="00352FDF">
        <w:t xml:space="preserve">2015 </w:t>
      </w:r>
      <w:r w:rsidRPr="00352FDF">
        <w:t>Oklahoma City, Oklahoma</w:t>
      </w:r>
    </w:p>
    <w:p w14:paraId="3852A9E1" w14:textId="77777777" w:rsidR="007F1852" w:rsidRPr="00352FDF" w:rsidRDefault="007F1852" w:rsidP="00254859">
      <w:pPr>
        <w:jc w:val="both"/>
      </w:pPr>
      <w:r w:rsidRPr="00352FDF">
        <w:t>Session Chair: Financial Management Association, October 15, 2015, Orlando, Florida</w:t>
      </w:r>
    </w:p>
    <w:p w14:paraId="564BFC6C" w14:textId="77777777" w:rsidR="007F1852" w:rsidRPr="00352FDF" w:rsidRDefault="007F1852" w:rsidP="00254859">
      <w:pPr>
        <w:jc w:val="both"/>
      </w:pPr>
      <w:r w:rsidRPr="00352FDF">
        <w:t>Session Chair: Southwestern Finance Associaton (SWFA), March 14, 2015, Houston, Texas</w:t>
      </w:r>
    </w:p>
    <w:p w14:paraId="3C1F935A" w14:textId="77777777" w:rsidR="00CE772A" w:rsidRPr="00352FDF" w:rsidRDefault="00CE772A" w:rsidP="00254859">
      <w:pPr>
        <w:jc w:val="both"/>
      </w:pPr>
      <w:r w:rsidRPr="00352FDF">
        <w:t>Session Chair: Academy of International Business-US Southwest Chapter, Albuquerque, New Mexico, March 14, 2013</w:t>
      </w:r>
    </w:p>
    <w:p w14:paraId="2264AE8D" w14:textId="77777777" w:rsidR="00CE772A" w:rsidRPr="00352FDF" w:rsidRDefault="00CE772A" w:rsidP="00254859">
      <w:pPr>
        <w:jc w:val="both"/>
      </w:pPr>
      <w:r w:rsidRPr="00352FDF">
        <w:t>Session Chair: Southwestern Society of Economists, Albuquerque, New Mexico, March 14, 2013</w:t>
      </w:r>
    </w:p>
    <w:p w14:paraId="0B891C4F" w14:textId="77777777" w:rsidR="00F03232" w:rsidRPr="00352FDF" w:rsidRDefault="00F03232" w:rsidP="00254859">
      <w:pPr>
        <w:jc w:val="both"/>
      </w:pPr>
      <w:r w:rsidRPr="00352FDF">
        <w:t>“Bank Capital” at the 2011 Financial Management Association Meetings, October 19-22, 2011, Denver, Colorado</w:t>
      </w:r>
    </w:p>
    <w:p w14:paraId="260FC84F" w14:textId="77777777" w:rsidR="00F03232" w:rsidRPr="00352FDF" w:rsidRDefault="00F03232" w:rsidP="00254859">
      <w:pPr>
        <w:jc w:val="both"/>
      </w:pPr>
      <w:r w:rsidRPr="00352FDF">
        <w:t>“Financial Crisis Stuides,” at the 2011 Financial Management Association Meetings, October 19-22, Denver, Colorado</w:t>
      </w:r>
    </w:p>
    <w:p w14:paraId="46844EB9" w14:textId="77777777" w:rsidR="00F03232" w:rsidRPr="00352FDF" w:rsidRDefault="00F03232" w:rsidP="00254859">
      <w:pPr>
        <w:jc w:val="both"/>
      </w:pPr>
      <w:r w:rsidRPr="00352FDF">
        <w:t>“Banking and Finance,” at the 2011 Academy of International Business, March 9-12, 2011, Houston, Texas.</w:t>
      </w:r>
    </w:p>
    <w:p w14:paraId="5CCCE8BF" w14:textId="77777777" w:rsidR="00F03232" w:rsidRPr="00352FDF" w:rsidRDefault="00F03232" w:rsidP="00254859">
      <w:pPr>
        <w:jc w:val="both"/>
      </w:pPr>
      <w:r w:rsidRPr="00352FDF">
        <w:t>“Global Crisis,” at the 2011 SWFA Meetings in Houston, March 9-12, 2011 in Houston, Texas.</w:t>
      </w:r>
    </w:p>
    <w:p w14:paraId="3C09C38D" w14:textId="77777777" w:rsidR="00F03232" w:rsidRPr="00352FDF" w:rsidRDefault="00F03232" w:rsidP="00254859">
      <w:pPr>
        <w:jc w:val="both"/>
      </w:pPr>
      <w:r w:rsidRPr="00352FDF">
        <w:t>“Banking,” at the 2011 SWFA Meetings in Houston, March 9-12, 2011 in Houston, Texas.</w:t>
      </w:r>
    </w:p>
    <w:p w14:paraId="5D9FBBBB" w14:textId="77777777" w:rsidR="00F03232" w:rsidRPr="00352FDF" w:rsidRDefault="00F03232" w:rsidP="00254859">
      <w:pPr>
        <w:jc w:val="both"/>
      </w:pPr>
      <w:r w:rsidRPr="00352FDF">
        <w:t>“Risk Management,” at the 2009 SWFA Meetings in Oklahoma City, Oklahoma, February 24-28, 2009.</w:t>
      </w:r>
    </w:p>
    <w:p w14:paraId="53F1E806" w14:textId="77777777" w:rsidR="00F03232" w:rsidRPr="00352FDF" w:rsidRDefault="00F03232" w:rsidP="00254859">
      <w:pPr>
        <w:jc w:val="both"/>
      </w:pPr>
      <w:r w:rsidRPr="00352FDF">
        <w:t>“International Economics,” at the 2009 AIB-US Southwest Meetings in Oklahoma City, Oklahoma, February 24-28, 2009.</w:t>
      </w:r>
    </w:p>
    <w:p w14:paraId="025F0806" w14:textId="77777777" w:rsidR="00F03232" w:rsidRPr="00352FDF" w:rsidRDefault="00F03232" w:rsidP="00254859">
      <w:pPr>
        <w:jc w:val="both"/>
      </w:pPr>
      <w:r w:rsidRPr="00352FDF">
        <w:t>“International Financial Markets,” at the 2009 AIB-US Southwest in Oklahoma City, Oklahoma, February 24-28, 2009.</w:t>
      </w:r>
    </w:p>
    <w:p w14:paraId="12C3797E" w14:textId="77777777" w:rsidR="00F03232" w:rsidRPr="00352FDF" w:rsidRDefault="00F03232" w:rsidP="00254859">
      <w:pPr>
        <w:jc w:val="both"/>
      </w:pPr>
      <w:r w:rsidRPr="00352FDF">
        <w:t>“Issues in International Trade, Production and Banking,” at the 2009 AIB-US Southwest in Oklahoma City, Oklahoma, February 24-28, 2009.</w:t>
      </w:r>
    </w:p>
    <w:p w14:paraId="701889CD" w14:textId="77777777" w:rsidR="00F03232" w:rsidRPr="00352FDF" w:rsidRDefault="00F03232" w:rsidP="00254859">
      <w:pPr>
        <w:jc w:val="both"/>
      </w:pPr>
      <w:r w:rsidRPr="00352FDF">
        <w:t>“Capital Markets I,” at the 2008 FMA Meetings in Dallas, October 8-11, 2008.</w:t>
      </w:r>
    </w:p>
    <w:p w14:paraId="786B62B3" w14:textId="77777777" w:rsidR="00F03232" w:rsidRPr="00352FDF" w:rsidRDefault="00F03232" w:rsidP="00254859">
      <w:pPr>
        <w:jc w:val="both"/>
      </w:pPr>
      <w:r w:rsidRPr="00352FDF">
        <w:lastRenderedPageBreak/>
        <w:t>“Issues in International Business Management I,” at the 2008 Academy of International Business Studies-US Southwest, in Houston, TX 5-8, 2008</w:t>
      </w:r>
    </w:p>
    <w:p w14:paraId="4AB65627" w14:textId="77777777" w:rsidR="00F03232" w:rsidRPr="00352FDF" w:rsidRDefault="00F03232" w:rsidP="00254859">
      <w:pPr>
        <w:jc w:val="both"/>
      </w:pPr>
      <w:r w:rsidRPr="00352FDF">
        <w:t>“Cross-Border Mergers and Acquisitions” at the 2008 Southwestern Finance Association Meetings (SWFA), in Houston, TX 5-8, 2008</w:t>
      </w:r>
    </w:p>
    <w:p w14:paraId="5013EA03" w14:textId="77777777" w:rsidR="00F03232" w:rsidRPr="00352FDF" w:rsidRDefault="00F03232" w:rsidP="00254859">
      <w:pPr>
        <w:jc w:val="both"/>
      </w:pPr>
      <w:r w:rsidRPr="00352FDF">
        <w:t>“Semi-Anomalies,” at the 2007 Financial Management Association Meetings (FMA) in Orlando, Florida, October 25-26, 2007.</w:t>
      </w:r>
    </w:p>
    <w:p w14:paraId="270558BF" w14:textId="77777777" w:rsidR="00F03232" w:rsidRPr="00352FDF" w:rsidRDefault="00F03232" w:rsidP="00254859">
      <w:pPr>
        <w:jc w:val="both"/>
      </w:pPr>
      <w:r w:rsidRPr="00352FDF">
        <w:t>“Bond and Money Markets,” at the 2006 Financial Management Association Meetings (FMA) in Salt Lake City, Utah, October 11-14, 2006</w:t>
      </w:r>
    </w:p>
    <w:p w14:paraId="132A6132" w14:textId="77777777" w:rsidR="00F03232" w:rsidRPr="00352FDF" w:rsidRDefault="00F03232" w:rsidP="00254859">
      <w:pPr>
        <w:jc w:val="both"/>
      </w:pPr>
      <w:r w:rsidRPr="00352FDF">
        <w:t>International Finance and Economics Research Potpouri, at the 2003 Academy of International Business (AIB-SW) in Houston, TX, March 4-8, 2003.</w:t>
      </w:r>
    </w:p>
    <w:p w14:paraId="5BDF6B6B" w14:textId="77777777" w:rsidR="00F03232" w:rsidRPr="00352FDF" w:rsidRDefault="00F03232" w:rsidP="00254859">
      <w:pPr>
        <w:jc w:val="both"/>
      </w:pPr>
      <w:r w:rsidRPr="00352FDF">
        <w:t>Invited AIBSW/AEDSB Joint Session on Bangladesh Economy, at the 2003 Academy of International Business (AIB-SW) in Houston, TX, March 4-8, 2003.</w:t>
      </w:r>
    </w:p>
    <w:p w14:paraId="2528C0D0" w14:textId="77777777" w:rsidR="00F03232" w:rsidRPr="00352FDF" w:rsidRDefault="00F03232" w:rsidP="00254859">
      <w:pPr>
        <w:jc w:val="both"/>
      </w:pPr>
      <w:r w:rsidRPr="00352FDF">
        <w:t>Quantitative Analysis / Econometrics, at the 2002 Southwestern Society of Economists (Federation of Business Disciplines; FBD) Annual Conference in Saint Louis, Missouri, March 5-9, 2002.</w:t>
      </w:r>
    </w:p>
    <w:p w14:paraId="2779B658" w14:textId="77777777" w:rsidR="00F03232" w:rsidRPr="00352FDF" w:rsidRDefault="00F03232" w:rsidP="00254859">
      <w:pPr>
        <w:jc w:val="both"/>
      </w:pPr>
      <w:r w:rsidRPr="00352FDF">
        <w:t>International Finance: Currency and Stock Markets. at the 2002 Academy of International Business (Federation of Business Disciplines; FBD) Annual Conference in Saint Louis, Missouri, March 5-9, 2002.</w:t>
      </w:r>
    </w:p>
    <w:p w14:paraId="03550C17" w14:textId="77777777" w:rsidR="00F03232" w:rsidRPr="00352FDF" w:rsidRDefault="00F03232" w:rsidP="00254859">
      <w:pPr>
        <w:jc w:val="both"/>
      </w:pPr>
      <w:r w:rsidRPr="00352FDF">
        <w:t>Invited Session on Issues in Financial Markets and Institutions III, at the 2002 Southwestern Society of Economists (Federation of Business Disciplines; FBD) Annual Conference in Saint Louis, Missouri, March 5-9, 2002.</w:t>
      </w:r>
    </w:p>
    <w:p w14:paraId="70BD71B8" w14:textId="77777777" w:rsidR="00F03232" w:rsidRPr="00352FDF" w:rsidRDefault="00F03232" w:rsidP="00254859">
      <w:pPr>
        <w:jc w:val="both"/>
      </w:pPr>
      <w:r w:rsidRPr="00352FDF">
        <w:t>“Issues in International Investing” Session 172 at the 2001 FMA Meetings held in Toronto, Canada on October 17-20, 2001.</w:t>
      </w:r>
    </w:p>
    <w:p w14:paraId="2EC095DC" w14:textId="77777777" w:rsidR="00F03232" w:rsidRPr="00352FDF" w:rsidRDefault="00F03232" w:rsidP="00254859">
      <w:pPr>
        <w:jc w:val="both"/>
      </w:pPr>
      <w:r w:rsidRPr="00352FDF">
        <w:t>“Emerging Financial Markets” Session 9 at the 2000 FMA Meetings held in Seattle on October 25-28, 2000.</w:t>
      </w:r>
    </w:p>
    <w:p w14:paraId="2D41E6A0" w14:textId="77777777" w:rsidR="00F03232" w:rsidRPr="00352FDF" w:rsidRDefault="00F03232" w:rsidP="00254859">
      <w:pPr>
        <w:jc w:val="both"/>
      </w:pPr>
      <w:r w:rsidRPr="00352FDF">
        <w:t>“Issuance and Performance of Bonds,” Session 26 at the 2000 AFS Meetings held in Seattle on October 25, 2000.</w:t>
      </w:r>
    </w:p>
    <w:p w14:paraId="54394976" w14:textId="77777777" w:rsidR="00F03232" w:rsidRPr="00352FDF" w:rsidRDefault="00F03232" w:rsidP="00254859">
      <w:pPr>
        <w:jc w:val="both"/>
      </w:pPr>
      <w:r w:rsidRPr="00352FDF">
        <w:t>“Portfolio Management II” at the 1999 AFS Meetings in Orlando, FL on October 6, 1999.</w:t>
      </w:r>
    </w:p>
    <w:p w14:paraId="34C41CB1" w14:textId="77777777" w:rsidR="00F03232" w:rsidRPr="00352FDF" w:rsidRDefault="00F03232" w:rsidP="00254859">
      <w:pPr>
        <w:jc w:val="both"/>
      </w:pPr>
      <w:r w:rsidRPr="00352FDF">
        <w:t>“Banking Issues” at the 1999 FMA Meetings in Orlando, Florida on October 6-9, 1999.</w:t>
      </w:r>
    </w:p>
    <w:p w14:paraId="628D908F" w14:textId="77777777" w:rsidR="00F03232" w:rsidRPr="00352FDF" w:rsidRDefault="00F03232" w:rsidP="00254859">
      <w:pPr>
        <w:jc w:val="both"/>
      </w:pPr>
      <w:r w:rsidRPr="00352FDF">
        <w:t>"Insurance Issues," at the 1997 FMA Meetings in Honolulu, Hawaii on October 15-18, 1997.</w:t>
      </w:r>
    </w:p>
    <w:p w14:paraId="6BEFAB1E" w14:textId="77777777" w:rsidR="00F03232" w:rsidRPr="00352FDF" w:rsidRDefault="00F03232" w:rsidP="00254859">
      <w:pPr>
        <w:jc w:val="both"/>
      </w:pPr>
      <w:r w:rsidRPr="00352FDF">
        <w:t>"Financial Institutions- II" at the 1997 AFS  Meetings in Honolulu, Hawaii on October 15, 1997.</w:t>
      </w:r>
    </w:p>
    <w:p w14:paraId="648490B0" w14:textId="77777777" w:rsidR="00F03232" w:rsidRPr="00352FDF" w:rsidRDefault="00F03232" w:rsidP="00254859">
      <w:pPr>
        <w:jc w:val="both"/>
      </w:pPr>
      <w:r w:rsidRPr="00352FDF">
        <w:t>"Exchange Rate, Economic Growth, and Foreign Direct Investment," at the 1997 SWFAD Meetings in New Orleans, Louisiana, on March 11-15.</w:t>
      </w:r>
    </w:p>
    <w:p w14:paraId="4CAF9444" w14:textId="77777777" w:rsidR="00F03232" w:rsidRPr="00352FDF" w:rsidRDefault="00F03232" w:rsidP="00254859">
      <w:pPr>
        <w:jc w:val="both"/>
      </w:pPr>
      <w:r w:rsidRPr="00352FDF">
        <w:t>"Testing Interest Rate Hypotheses" at the 1996 Financial Management Association Meetings to be held on October 9-12 in New Orleans, Louisiana.</w:t>
      </w:r>
    </w:p>
    <w:p w14:paraId="06D7D6DD" w14:textId="77777777" w:rsidR="00F03232" w:rsidRPr="00352FDF" w:rsidRDefault="00F03232" w:rsidP="00254859">
      <w:pPr>
        <w:jc w:val="both"/>
      </w:pPr>
      <w:r w:rsidRPr="00352FDF">
        <w:t>"Corporate Governance, Diversification and Dividend Behavior of Foreign Companies" at the 1996 Southwest Finance Association Meetings held on March 6-7 in San Antonio, Texas.</w:t>
      </w:r>
    </w:p>
    <w:p w14:paraId="215A8DD1" w14:textId="77777777" w:rsidR="00F03232" w:rsidRPr="00352FDF" w:rsidRDefault="00F03232" w:rsidP="00254859">
      <w:pPr>
        <w:jc w:val="both"/>
      </w:pPr>
      <w:r w:rsidRPr="00352FDF">
        <w:t>"Loan Recovery, Foreign Exchange, Remittances and US Bonds" at the 1996 SWFAD Meetings held on March 5-8 in San Antonio, Texas.</w:t>
      </w:r>
    </w:p>
    <w:p w14:paraId="29FF40E0" w14:textId="77777777" w:rsidR="00F03232" w:rsidRPr="00352FDF" w:rsidRDefault="00F03232" w:rsidP="00254859">
      <w:pPr>
        <w:jc w:val="both"/>
      </w:pPr>
      <w:r w:rsidRPr="00352FDF">
        <w:t>"Institutional Performance and Control" at the 1995 Academy of Financial Services held on October 17 in New York City, New York.</w:t>
      </w:r>
    </w:p>
    <w:p w14:paraId="4068A2D3" w14:textId="77777777" w:rsidR="00F03232" w:rsidRPr="00352FDF" w:rsidRDefault="00F03232" w:rsidP="00254859">
      <w:pPr>
        <w:jc w:val="both"/>
      </w:pPr>
      <w:r w:rsidRPr="00352FDF">
        <w:t>"International Banking and Financial Development" at the 1995 Academy of International Business held on March 1-4 in Houston, Texas.</w:t>
      </w:r>
    </w:p>
    <w:p w14:paraId="093B3D24" w14:textId="77777777" w:rsidR="00F03232" w:rsidRPr="00352FDF" w:rsidRDefault="00F03232" w:rsidP="00254859">
      <w:pPr>
        <w:jc w:val="both"/>
      </w:pPr>
      <w:r w:rsidRPr="00352FDF">
        <w:t>"Executive Compensation," at the 1995 Southwest Finance Association Meetings held on March 1-4 in Houston, Texas.</w:t>
      </w:r>
    </w:p>
    <w:p w14:paraId="40A5424E" w14:textId="77777777" w:rsidR="00F03232" w:rsidRPr="00352FDF" w:rsidRDefault="00F03232" w:rsidP="00254859">
      <w:pPr>
        <w:jc w:val="both"/>
      </w:pPr>
      <w:r w:rsidRPr="00352FDF">
        <w:t>"Issues In Finance", at the 22nd Annual Meetings of the MidSouth Academy of Economics and Finance held on February 15-18, 1995 in Biloxi, Mississippi.</w:t>
      </w:r>
    </w:p>
    <w:p w14:paraId="1EED74F8" w14:textId="77777777" w:rsidR="00F03232" w:rsidRPr="00352FDF" w:rsidRDefault="00F03232" w:rsidP="00254859">
      <w:pPr>
        <w:jc w:val="both"/>
      </w:pPr>
      <w:r w:rsidRPr="00352FDF">
        <w:t>"Managerial Finance and Mutual Fund Performance," at the 22nd Annual Meetings of MidSouth Academy of Economics and Finance on February 15-18 in Biloxi, Mississippi.</w:t>
      </w:r>
    </w:p>
    <w:p w14:paraId="16ACFE47" w14:textId="77777777" w:rsidR="00F03232" w:rsidRPr="00352FDF" w:rsidRDefault="00F03232" w:rsidP="00254859">
      <w:pPr>
        <w:jc w:val="both"/>
      </w:pPr>
      <w:r w:rsidRPr="00352FDF">
        <w:t>"International Price Dynamics," at the 1994 Financial Management Association Meetings held on October 12-15 in St. Louis, Missouri.</w:t>
      </w:r>
    </w:p>
    <w:p w14:paraId="05A39568" w14:textId="77777777" w:rsidR="00F03232" w:rsidRPr="00352FDF" w:rsidRDefault="00F03232" w:rsidP="00254859">
      <w:pPr>
        <w:jc w:val="both"/>
      </w:pPr>
      <w:r w:rsidRPr="00352FDF">
        <w:t>"Financial Policies," at the 1994 Southwest Finance Association Meetings held in Dallas, TX on March 2-5, 1994.</w:t>
      </w:r>
    </w:p>
    <w:p w14:paraId="6FA75F51" w14:textId="77777777" w:rsidR="00F03232" w:rsidRPr="00352FDF" w:rsidRDefault="00F03232" w:rsidP="00254859">
      <w:pPr>
        <w:jc w:val="both"/>
      </w:pPr>
      <w:r w:rsidRPr="00352FDF">
        <w:t>"Firm Performance, Corporate Governance and Control," at the 1994 MidSouth Academy of Economics and Finance held in Nashville, TN on February 9-12, 1994.</w:t>
      </w:r>
    </w:p>
    <w:p w14:paraId="03008A89" w14:textId="77777777" w:rsidR="00F03232" w:rsidRPr="00352FDF" w:rsidRDefault="00F03232" w:rsidP="00254859">
      <w:pPr>
        <w:jc w:val="both"/>
      </w:pPr>
      <w:r w:rsidRPr="00352FDF">
        <w:t>"Insurance and Financial Planning," at the 1992 Midwest Finance Association Meetings held in March in Chicago, Illinois.</w:t>
      </w:r>
    </w:p>
    <w:p w14:paraId="46CF50A8" w14:textId="77777777" w:rsidR="00F03232" w:rsidRPr="00352FDF" w:rsidRDefault="00F03232" w:rsidP="00254859">
      <w:pPr>
        <w:jc w:val="both"/>
      </w:pPr>
      <w:r w:rsidRPr="00352FDF">
        <w:t>"Bank Mergers" at the 1992 Southwest Finance Association Meetings held in March in San Antonio, Texas.</w:t>
      </w:r>
    </w:p>
    <w:p w14:paraId="1A56214A" w14:textId="77777777" w:rsidR="00F03232" w:rsidRPr="00352FDF" w:rsidRDefault="00F03232" w:rsidP="00254859">
      <w:pPr>
        <w:jc w:val="both"/>
      </w:pPr>
    </w:p>
    <w:p w14:paraId="7547DFB5" w14:textId="77777777" w:rsidR="00F03232" w:rsidRPr="00352FDF" w:rsidRDefault="00F03232" w:rsidP="00254859">
      <w:pPr>
        <w:jc w:val="both"/>
      </w:pPr>
    </w:p>
    <w:p w14:paraId="26725016" w14:textId="3148CFF7" w:rsidR="00B66A94" w:rsidRPr="00352FDF" w:rsidRDefault="00B66A94" w:rsidP="00B66A94">
      <w:pPr>
        <w:rPr>
          <w:b/>
          <w:sz w:val="22"/>
          <w:szCs w:val="22"/>
        </w:rPr>
      </w:pPr>
      <w:r w:rsidRPr="00352FDF">
        <w:rPr>
          <w:b/>
          <w:sz w:val="22"/>
          <w:szCs w:val="22"/>
        </w:rPr>
        <w:t>Officer of Professional Organization</w:t>
      </w:r>
    </w:p>
    <w:p w14:paraId="615E1C10" w14:textId="7FB38E98" w:rsidR="00DE7B43" w:rsidRPr="00352FDF" w:rsidRDefault="00DE7B43" w:rsidP="00254859">
      <w:pPr>
        <w:jc w:val="both"/>
        <w:rPr>
          <w:b/>
        </w:rPr>
      </w:pPr>
    </w:p>
    <w:p w14:paraId="72676EA5" w14:textId="1185D6E6" w:rsidR="008016FD" w:rsidRPr="00352FDF" w:rsidRDefault="00FB54F0" w:rsidP="00254859">
      <w:pPr>
        <w:jc w:val="both"/>
      </w:pPr>
      <w:r w:rsidRPr="00352FDF">
        <w:t>Decision Sciences Institute (US Southwest): Program Chair: 2025</w:t>
      </w:r>
    </w:p>
    <w:p w14:paraId="050CB22C" w14:textId="77777777" w:rsidR="003540B1" w:rsidRPr="00352FDF" w:rsidRDefault="003540B1" w:rsidP="00254859">
      <w:pPr>
        <w:ind w:firstLine="360"/>
        <w:jc w:val="both"/>
      </w:pPr>
      <w:r w:rsidRPr="00352FDF">
        <w:t>Asia-Pacific Applied Economics Association: Advisory Board: 2018-</w:t>
      </w:r>
    </w:p>
    <w:p w14:paraId="531BE9C5" w14:textId="77777777" w:rsidR="006479D1" w:rsidRPr="00352FDF" w:rsidRDefault="006479D1" w:rsidP="00254859">
      <w:pPr>
        <w:ind w:left="360"/>
        <w:jc w:val="both"/>
      </w:pPr>
      <w:r w:rsidRPr="00352FDF">
        <w:t>Decision Sciences Institute-Southwest, Track Chair: 2016-20</w:t>
      </w:r>
    </w:p>
    <w:p w14:paraId="70E415B6" w14:textId="77777777" w:rsidR="008016FD" w:rsidRPr="00352FDF" w:rsidRDefault="008016FD" w:rsidP="00254859">
      <w:pPr>
        <w:ind w:left="360"/>
        <w:jc w:val="both"/>
      </w:pPr>
      <w:r w:rsidRPr="00352FDF">
        <w:t>Financial Markets and Institutions Program Committee Chair: Southern Finance Association, 2017</w:t>
      </w:r>
    </w:p>
    <w:p w14:paraId="7921DD93" w14:textId="77777777" w:rsidR="008C4AC8" w:rsidRPr="00352FDF" w:rsidRDefault="008C4AC8" w:rsidP="00254859">
      <w:pPr>
        <w:ind w:left="360"/>
        <w:jc w:val="both"/>
      </w:pPr>
      <w:r w:rsidRPr="00352FDF">
        <w:t>Financial Markets and Institutions Program Committee Chair: Eastern Finance Association, 2017</w:t>
      </w:r>
    </w:p>
    <w:p w14:paraId="233E575A" w14:textId="77777777" w:rsidR="00C775F7" w:rsidRPr="00352FDF" w:rsidRDefault="00DE7B43" w:rsidP="00254859">
      <w:pPr>
        <w:ind w:left="360"/>
        <w:jc w:val="both"/>
      </w:pPr>
      <w:r w:rsidRPr="00352FDF">
        <w:t>Vice President-Local Arrangement, Eastern Finance Association Meeting, 2015</w:t>
      </w:r>
    </w:p>
    <w:p w14:paraId="29A9D06B" w14:textId="77777777" w:rsidR="00C775F7" w:rsidRPr="00352FDF" w:rsidRDefault="00C775F7" w:rsidP="00254859">
      <w:pPr>
        <w:ind w:left="360"/>
        <w:jc w:val="both"/>
      </w:pPr>
      <w:r w:rsidRPr="00352FDF">
        <w:t>President, Southwest Finance Association Meetings (SWFA): 201</w:t>
      </w:r>
      <w:r w:rsidR="00DE7B43" w:rsidRPr="00352FDF">
        <w:t>5</w:t>
      </w:r>
      <w:r w:rsidRPr="00352FDF">
        <w:t>-1</w:t>
      </w:r>
      <w:r w:rsidR="00DE7B43" w:rsidRPr="00352FDF">
        <w:t>6</w:t>
      </w:r>
    </w:p>
    <w:p w14:paraId="72AD5F9A" w14:textId="77777777" w:rsidR="00C775F7" w:rsidRPr="00352FDF" w:rsidRDefault="00C775F7" w:rsidP="00254859">
      <w:pPr>
        <w:ind w:left="360"/>
        <w:jc w:val="both"/>
      </w:pPr>
      <w:r w:rsidRPr="00352FDF">
        <w:t xml:space="preserve">Vice-President Program </w:t>
      </w:r>
      <w:r w:rsidR="00DE7B43" w:rsidRPr="00352FDF">
        <w:t xml:space="preserve">Southwestern Finance Association </w:t>
      </w:r>
      <w:r w:rsidRPr="00352FDF">
        <w:t>Meetings (SWFA): 2014-15</w:t>
      </w:r>
    </w:p>
    <w:p w14:paraId="003982C5" w14:textId="77777777" w:rsidR="0094029D" w:rsidRPr="00352FDF" w:rsidRDefault="0094029D" w:rsidP="00254859">
      <w:pPr>
        <w:ind w:left="360"/>
        <w:jc w:val="both"/>
      </w:pPr>
      <w:r w:rsidRPr="00352FDF">
        <w:t>Treasurer, Southwest Finance Association Meetings (SWFA): 201</w:t>
      </w:r>
      <w:r w:rsidR="00DE7B43" w:rsidRPr="00352FDF">
        <w:t>2</w:t>
      </w:r>
      <w:r w:rsidRPr="00352FDF">
        <w:t>-14</w:t>
      </w:r>
    </w:p>
    <w:p w14:paraId="395A81BB" w14:textId="77777777" w:rsidR="0094029D" w:rsidRPr="00352FDF" w:rsidRDefault="0094029D" w:rsidP="00254859">
      <w:pPr>
        <w:ind w:left="360"/>
        <w:jc w:val="both"/>
      </w:pPr>
      <w:r w:rsidRPr="00352FDF">
        <w:t>Chapter Chair, AIB-USSW: 2013-14</w:t>
      </w:r>
    </w:p>
    <w:p w14:paraId="602FA552" w14:textId="77777777" w:rsidR="0094029D" w:rsidRPr="00352FDF" w:rsidRDefault="0094029D" w:rsidP="00254859">
      <w:pPr>
        <w:ind w:left="360"/>
        <w:jc w:val="both"/>
      </w:pPr>
      <w:r w:rsidRPr="00352FDF">
        <w:t>Chapter Chair, AIB-US SW: 2003-2007</w:t>
      </w:r>
    </w:p>
    <w:p w14:paraId="1EE62078" w14:textId="77777777" w:rsidR="0094029D" w:rsidRPr="00352FDF" w:rsidRDefault="0094029D" w:rsidP="00254859">
      <w:pPr>
        <w:ind w:left="360"/>
        <w:jc w:val="both"/>
      </w:pPr>
      <w:r w:rsidRPr="00352FDF">
        <w:t>President, Southwestern Society of Economists (SSE): 2006-2007</w:t>
      </w:r>
    </w:p>
    <w:p w14:paraId="7D7861B9" w14:textId="380FD949" w:rsidR="0094029D" w:rsidRPr="00352FDF" w:rsidRDefault="0094029D" w:rsidP="00254859">
      <w:pPr>
        <w:ind w:left="360"/>
        <w:jc w:val="both"/>
      </w:pPr>
      <w:r w:rsidRPr="00352FDF">
        <w:t xml:space="preserve">Program Chair and </w:t>
      </w:r>
      <w:r w:rsidR="00FB54F0" w:rsidRPr="00352FDF">
        <w:t>President-Elect</w:t>
      </w:r>
      <w:r w:rsidRPr="00352FDF">
        <w:t>, Southwestern Society of Economists (SSE): 2005-2006</w:t>
      </w:r>
    </w:p>
    <w:p w14:paraId="0E49F703" w14:textId="77777777" w:rsidR="0094029D" w:rsidRPr="00352FDF" w:rsidRDefault="0094029D" w:rsidP="00254859">
      <w:pPr>
        <w:ind w:left="360"/>
        <w:jc w:val="both"/>
      </w:pPr>
      <w:r w:rsidRPr="00352FDF">
        <w:t>President, AIB-USSW: 2002-2003</w:t>
      </w:r>
    </w:p>
    <w:p w14:paraId="4695EADB" w14:textId="77777777" w:rsidR="0094029D" w:rsidRPr="00352FDF" w:rsidRDefault="0094029D" w:rsidP="00254859">
      <w:pPr>
        <w:ind w:left="360"/>
        <w:jc w:val="both"/>
      </w:pPr>
      <w:r w:rsidRPr="00352FDF">
        <w:t>Vice-President, AIB-US-SW: 2000</w:t>
      </w:r>
    </w:p>
    <w:p w14:paraId="005FB951" w14:textId="77777777" w:rsidR="0094029D" w:rsidRPr="00352FDF" w:rsidRDefault="0094029D" w:rsidP="00254859">
      <w:pPr>
        <w:ind w:left="360"/>
        <w:jc w:val="both"/>
      </w:pPr>
      <w:r w:rsidRPr="00352FDF">
        <w:t>President, Association for Economic and Development Studies on Bangladesh, 2005-2007.</w:t>
      </w:r>
    </w:p>
    <w:p w14:paraId="7354FF29" w14:textId="77777777" w:rsidR="0094029D" w:rsidRPr="00352FDF" w:rsidRDefault="0094029D" w:rsidP="00254859">
      <w:pPr>
        <w:ind w:left="360"/>
        <w:jc w:val="both"/>
      </w:pPr>
      <w:r w:rsidRPr="00352FDF">
        <w:t>Vice President, AEDSB: 2000</w:t>
      </w:r>
    </w:p>
    <w:p w14:paraId="1ECDC494" w14:textId="77777777" w:rsidR="0094029D" w:rsidRPr="00352FDF" w:rsidRDefault="0094029D" w:rsidP="00254859">
      <w:pPr>
        <w:ind w:left="360"/>
        <w:jc w:val="both"/>
      </w:pPr>
      <w:r w:rsidRPr="00352FDF">
        <w:t>General Secretary, AEDSB: 1997-1998.</w:t>
      </w:r>
    </w:p>
    <w:p w14:paraId="56FB2D38" w14:textId="77777777" w:rsidR="0094029D" w:rsidRPr="00352FDF" w:rsidRDefault="0094029D" w:rsidP="00254859">
      <w:pPr>
        <w:ind w:left="360"/>
        <w:jc w:val="both"/>
      </w:pPr>
      <w:r w:rsidRPr="00352FDF">
        <w:t>General Secretary, Islamic Economics Research Bureau, Dhaka, Bangladesh: 1998-1999; 2000-2001</w:t>
      </w:r>
    </w:p>
    <w:p w14:paraId="7D0293CF" w14:textId="77777777" w:rsidR="0094029D" w:rsidRPr="00352FDF" w:rsidRDefault="0094029D" w:rsidP="00254859">
      <w:pPr>
        <w:ind w:left="360"/>
        <w:jc w:val="both"/>
      </w:pPr>
      <w:r w:rsidRPr="00352FDF">
        <w:t>Assistant General Secretary, Association for Economic and Development Studies on Bangladesh (AEDSB), 1993-95; 1995-1997.</w:t>
      </w:r>
    </w:p>
    <w:p w14:paraId="66ED5D90" w14:textId="77777777" w:rsidR="0094029D" w:rsidRPr="00352FDF" w:rsidRDefault="0094029D" w:rsidP="00254859">
      <w:pPr>
        <w:ind w:left="360"/>
        <w:jc w:val="both"/>
      </w:pPr>
      <w:r w:rsidRPr="00352FDF">
        <w:t>Member, Board of Directors, Academy of Financial Services: 1996-1999.</w:t>
      </w:r>
    </w:p>
    <w:p w14:paraId="3B2B56C6" w14:textId="77777777" w:rsidR="0094029D" w:rsidRPr="00352FDF" w:rsidRDefault="0094029D" w:rsidP="00254859">
      <w:pPr>
        <w:ind w:left="360"/>
        <w:jc w:val="both"/>
      </w:pPr>
      <w:r w:rsidRPr="00352FDF">
        <w:t>Member, Board of Directors, Southwest Finance Association: 1999-2001</w:t>
      </w:r>
    </w:p>
    <w:p w14:paraId="08ACAE45" w14:textId="77777777" w:rsidR="0094029D" w:rsidRPr="00352FDF" w:rsidRDefault="0094029D" w:rsidP="00254859">
      <w:pPr>
        <w:jc w:val="both"/>
      </w:pPr>
    </w:p>
    <w:p w14:paraId="63A6335A" w14:textId="77777777" w:rsidR="00F03232" w:rsidRPr="00352FDF" w:rsidRDefault="00F03232" w:rsidP="00254859">
      <w:pPr>
        <w:jc w:val="both"/>
        <w:rPr>
          <w:b/>
        </w:rPr>
      </w:pPr>
      <w:r w:rsidRPr="00352FDF">
        <w:rPr>
          <w:b/>
        </w:rPr>
        <w:t>b. Program Committee Member</w:t>
      </w:r>
    </w:p>
    <w:p w14:paraId="7A0CFCED" w14:textId="77777777" w:rsidR="005B5F47" w:rsidRPr="00352FDF" w:rsidRDefault="005B5F47" w:rsidP="00254859">
      <w:pPr>
        <w:jc w:val="both"/>
      </w:pPr>
    </w:p>
    <w:p w14:paraId="5F500C41" w14:textId="77777777" w:rsidR="00AC1672" w:rsidRPr="00352FDF" w:rsidRDefault="00AC1672" w:rsidP="00254859">
      <w:pPr>
        <w:ind w:left="360"/>
        <w:jc w:val="both"/>
      </w:pPr>
      <w:r w:rsidRPr="00352FDF">
        <w:t>Program Committee, 12</w:t>
      </w:r>
      <w:r w:rsidRPr="00352FDF">
        <w:rPr>
          <w:vertAlign w:val="superscript"/>
        </w:rPr>
        <w:t>th</w:t>
      </w:r>
      <w:r w:rsidRPr="00352FDF">
        <w:t xml:space="preserve"> International Conference on Islamic Econmics and Finance, Makkah, Saudi Arabia, 2019</w:t>
      </w:r>
    </w:p>
    <w:p w14:paraId="1CF2F2B5" w14:textId="77777777" w:rsidR="003B5692" w:rsidRPr="00352FDF" w:rsidRDefault="003B5692" w:rsidP="00254859">
      <w:pPr>
        <w:ind w:left="360"/>
        <w:jc w:val="both"/>
      </w:pPr>
      <w:r w:rsidRPr="00352FDF">
        <w:t>Program Committee, Islamic Banking and Finance Research Conference, King Fahd University of Petroleum and Minerals (KFPUM), Riyadh, Saudi Arabia, March 13-15, 2016</w:t>
      </w:r>
      <w:r w:rsidR="008016FD" w:rsidRPr="00352FDF">
        <w:t>, November 19-21, 2017</w:t>
      </w:r>
    </w:p>
    <w:p w14:paraId="2F55BC1B" w14:textId="77777777" w:rsidR="003B5692" w:rsidRPr="00352FDF" w:rsidRDefault="003B5692" w:rsidP="00254859">
      <w:pPr>
        <w:ind w:left="360"/>
        <w:jc w:val="both"/>
      </w:pPr>
      <w:r w:rsidRPr="00352FDF">
        <w:t>Academic Committee: 1</w:t>
      </w:r>
      <w:r w:rsidRPr="00352FDF">
        <w:rPr>
          <w:vertAlign w:val="superscript"/>
        </w:rPr>
        <w:t>st</w:t>
      </w:r>
      <w:r w:rsidRPr="00352FDF">
        <w:t xml:space="preserve"> International Conference on Islamic Banking and Finance, Ummul Qura University, Makkah, Saudi Arabia, March 6-7, 2016</w:t>
      </w:r>
    </w:p>
    <w:p w14:paraId="071E340D" w14:textId="77777777" w:rsidR="00F03232" w:rsidRPr="00352FDF" w:rsidRDefault="005B5F47" w:rsidP="00254859">
      <w:pPr>
        <w:ind w:left="360"/>
        <w:jc w:val="both"/>
      </w:pPr>
      <w:r w:rsidRPr="00352FDF">
        <w:t>Eastern Finance Association: 2017</w:t>
      </w:r>
      <w:r w:rsidR="008016FD" w:rsidRPr="00352FDF">
        <w:t xml:space="preserve"> [Track Chair: Financial Markets and Institutions]</w:t>
      </w:r>
    </w:p>
    <w:p w14:paraId="2CBF7AD7" w14:textId="77777777" w:rsidR="008016FD" w:rsidRPr="00352FDF" w:rsidRDefault="008016FD" w:rsidP="00254859">
      <w:pPr>
        <w:ind w:left="360"/>
        <w:jc w:val="both"/>
      </w:pPr>
      <w:r w:rsidRPr="00352FDF">
        <w:t>Southern Finance Association: 2017 [Track Chair: Financial Markets and Instiutions]</w:t>
      </w:r>
    </w:p>
    <w:p w14:paraId="48D852B6" w14:textId="77777777" w:rsidR="00F03232" w:rsidRPr="00352FDF" w:rsidRDefault="00F03232" w:rsidP="00254859">
      <w:pPr>
        <w:ind w:left="360"/>
        <w:jc w:val="both"/>
      </w:pPr>
      <w:r w:rsidRPr="00352FDF">
        <w:t>Mideast Finance Association Meetings, 2009-201</w:t>
      </w:r>
      <w:r w:rsidR="00174BFE" w:rsidRPr="00352FDF">
        <w:t>8</w:t>
      </w:r>
    </w:p>
    <w:p w14:paraId="2DE9EA55" w14:textId="77777777" w:rsidR="00F03232" w:rsidRPr="00352FDF" w:rsidRDefault="00F03232" w:rsidP="00254859">
      <w:pPr>
        <w:ind w:left="360"/>
        <w:jc w:val="both"/>
      </w:pPr>
      <w:r w:rsidRPr="00352FDF">
        <w:t>Financial Management Association Meetings, 1994-201</w:t>
      </w:r>
      <w:r w:rsidR="005B5F47" w:rsidRPr="00352FDF">
        <w:t>6</w:t>
      </w:r>
      <w:r w:rsidR="00B64E2B" w:rsidRPr="00352FDF">
        <w:t>,</w:t>
      </w:r>
      <w:r w:rsidR="00174BFE" w:rsidRPr="00352FDF">
        <w:t xml:space="preserve"> 2018</w:t>
      </w:r>
      <w:r w:rsidR="00B64E2B" w:rsidRPr="00352FDF">
        <w:t>-19</w:t>
      </w:r>
    </w:p>
    <w:p w14:paraId="01CF8D09" w14:textId="77777777" w:rsidR="00F03232" w:rsidRPr="00352FDF" w:rsidRDefault="00F03232" w:rsidP="00254859">
      <w:pPr>
        <w:ind w:left="360"/>
        <w:jc w:val="both"/>
      </w:pPr>
      <w:r w:rsidRPr="00352FDF">
        <w:t>Academy of Financial Services, 1993-2007</w:t>
      </w:r>
    </w:p>
    <w:p w14:paraId="126230B2" w14:textId="77777777" w:rsidR="00F03232" w:rsidRPr="00352FDF" w:rsidRDefault="00F03232" w:rsidP="00254859">
      <w:pPr>
        <w:ind w:left="360"/>
        <w:jc w:val="both"/>
      </w:pPr>
      <w:r w:rsidRPr="00352FDF">
        <w:t>Academy of International Business-Southwest, 1995-2001</w:t>
      </w:r>
    </w:p>
    <w:p w14:paraId="5BF2C666" w14:textId="77777777" w:rsidR="00F03232" w:rsidRPr="00352FDF" w:rsidRDefault="00F03232" w:rsidP="00254859">
      <w:pPr>
        <w:ind w:left="360"/>
        <w:jc w:val="both"/>
      </w:pPr>
      <w:r w:rsidRPr="00352FDF">
        <w:t>American Society of Business and Behavioral Sciences (ASBBS), 1997.</w:t>
      </w:r>
    </w:p>
    <w:p w14:paraId="0BB22E92" w14:textId="77777777" w:rsidR="00F03232" w:rsidRPr="00352FDF" w:rsidRDefault="00F03232" w:rsidP="00254859">
      <w:pPr>
        <w:ind w:left="360"/>
        <w:jc w:val="both"/>
      </w:pPr>
      <w:r w:rsidRPr="00352FDF">
        <w:t>Association for Economic and Development Studies on Bangladesh, an ASSA Organization, 1997 Meetings, Chicago, January 3-5, 1998-99</w:t>
      </w:r>
    </w:p>
    <w:p w14:paraId="4DB13FA6" w14:textId="77777777" w:rsidR="00F03232" w:rsidRPr="00352FDF" w:rsidRDefault="00F03232" w:rsidP="00254859">
      <w:pPr>
        <w:ind w:left="360"/>
        <w:jc w:val="both"/>
      </w:pPr>
      <w:r w:rsidRPr="00352FDF">
        <w:t>Southwestern Society of Economists, 2002-2003.</w:t>
      </w:r>
    </w:p>
    <w:p w14:paraId="23E3AE61" w14:textId="77777777" w:rsidR="00F03232" w:rsidRPr="00352FDF" w:rsidRDefault="00F03232" w:rsidP="00254859">
      <w:pPr>
        <w:ind w:left="360"/>
        <w:jc w:val="both"/>
      </w:pPr>
      <w:r w:rsidRPr="00352FDF">
        <w:t>Southwestern Finance Association Meetings, 1994-2002, 2008</w:t>
      </w:r>
      <w:r w:rsidR="00DE7B43" w:rsidRPr="00352FDF">
        <w:t>, 2014-1</w:t>
      </w:r>
      <w:r w:rsidR="005B5F47" w:rsidRPr="00352FDF">
        <w:t>6</w:t>
      </w:r>
    </w:p>
    <w:p w14:paraId="70A5885E" w14:textId="77777777" w:rsidR="00F03232" w:rsidRPr="00352FDF" w:rsidRDefault="00F03232" w:rsidP="00254859">
      <w:pPr>
        <w:ind w:left="360"/>
        <w:jc w:val="both"/>
      </w:pPr>
      <w:r w:rsidRPr="00352FDF">
        <w:t>MidSouth Academy of Economics and Finance Meetings, Nashville, Tennessee, 1994.</w:t>
      </w:r>
    </w:p>
    <w:p w14:paraId="196D62C8" w14:textId="77777777" w:rsidR="00F03232" w:rsidRPr="00352FDF" w:rsidRDefault="00F03232" w:rsidP="00254859">
      <w:pPr>
        <w:ind w:left="360"/>
        <w:jc w:val="both"/>
      </w:pPr>
      <w:r w:rsidRPr="00352FDF">
        <w:t>Eastern Finance Association Meetings, Richmond, Virginia, 1993. 2008</w:t>
      </w:r>
    </w:p>
    <w:p w14:paraId="14734409" w14:textId="77777777" w:rsidR="00F03232" w:rsidRPr="00352FDF" w:rsidRDefault="00F03232" w:rsidP="00254859">
      <w:pPr>
        <w:ind w:left="360"/>
        <w:jc w:val="both"/>
      </w:pPr>
      <w:r w:rsidRPr="00352FDF">
        <w:t>International Seminar on Islamic Common Market held in Dhaka, Bangladesh, 1993.</w:t>
      </w:r>
    </w:p>
    <w:p w14:paraId="2505DBA6" w14:textId="77777777" w:rsidR="008B07F4" w:rsidRPr="00352FDF" w:rsidRDefault="008B07F4" w:rsidP="00254859">
      <w:pPr>
        <w:jc w:val="both"/>
      </w:pPr>
    </w:p>
    <w:p w14:paraId="6CC822A1" w14:textId="77777777" w:rsidR="00F03232" w:rsidRPr="00352FDF" w:rsidRDefault="00F03232" w:rsidP="00254859">
      <w:pPr>
        <w:jc w:val="both"/>
        <w:rPr>
          <w:b/>
        </w:rPr>
      </w:pPr>
      <w:r w:rsidRPr="00352FDF">
        <w:rPr>
          <w:b/>
        </w:rPr>
        <w:t>c. Session Organizer for Professional Meeting</w:t>
      </w:r>
    </w:p>
    <w:p w14:paraId="54E56496" w14:textId="77777777" w:rsidR="00F03232" w:rsidRPr="00352FDF" w:rsidRDefault="00F03232" w:rsidP="00254859">
      <w:pPr>
        <w:jc w:val="both"/>
      </w:pPr>
      <w:r w:rsidRPr="00352FDF">
        <w:lastRenderedPageBreak/>
        <w:t>Academic Committee on International Conference on Islamic Alternative to Poverty Alleviation: Zakat, Awqaf and Microfinance,” held in Dhaka, Bangladesh, April 21-23, 2007.</w:t>
      </w:r>
    </w:p>
    <w:p w14:paraId="7F50B01F" w14:textId="77777777" w:rsidR="00F03232" w:rsidRPr="00352FDF" w:rsidRDefault="00F03232" w:rsidP="00254859">
      <w:pPr>
        <w:jc w:val="both"/>
      </w:pPr>
      <w:r w:rsidRPr="00352FDF">
        <w:t>Academic Committee on International Conference on Islamic Financial Management held in Dhaka, Bangladesh, December 25-26, 2004.</w:t>
      </w:r>
    </w:p>
    <w:p w14:paraId="5581891A" w14:textId="77777777" w:rsidR="00F03232" w:rsidRPr="00352FDF" w:rsidRDefault="00F03232" w:rsidP="00254859">
      <w:pPr>
        <w:jc w:val="both"/>
      </w:pPr>
      <w:r w:rsidRPr="00352FDF">
        <w:t>Chief Program Organizer of a Seminar on "Zakat and Poverty Alleviation" held in Dhaka, Bangladesh on December, 1998.</w:t>
      </w:r>
    </w:p>
    <w:p w14:paraId="65757D64" w14:textId="77777777" w:rsidR="00F03232" w:rsidRPr="00352FDF" w:rsidRDefault="00F03232" w:rsidP="00254859">
      <w:pPr>
        <w:jc w:val="both"/>
      </w:pPr>
      <w:r w:rsidRPr="00352FDF">
        <w:t>Association for Economic and Development Studies on Bangladesh, an ASSA Organization, Program Chair: 1998-99.</w:t>
      </w:r>
    </w:p>
    <w:p w14:paraId="67584216" w14:textId="77777777" w:rsidR="00F03232" w:rsidRPr="00352FDF" w:rsidRDefault="00F03232" w:rsidP="00254859">
      <w:pPr>
        <w:jc w:val="both"/>
      </w:pPr>
      <w:r w:rsidRPr="00352FDF">
        <w:t>Vice-President for Local Arrangements, the 1996 Annual Meetings of Academy of Financial Services, New Orleans, Louisiana.</w:t>
      </w:r>
    </w:p>
    <w:p w14:paraId="3FEC4140" w14:textId="77777777" w:rsidR="00F03232" w:rsidRPr="00352FDF" w:rsidRDefault="00F03232" w:rsidP="00254859">
      <w:pPr>
        <w:jc w:val="both"/>
      </w:pPr>
      <w:r w:rsidRPr="00352FDF">
        <w:t>Organized the 1993 Regional Meetings of the Association for Economic and Development Studies on Bangladesh in conjunction with the SWFAD Meetings in New Orleans on March 6-7, 1993.</w:t>
      </w:r>
    </w:p>
    <w:p w14:paraId="6590065F" w14:textId="77777777" w:rsidR="00F03232" w:rsidRPr="00352FDF" w:rsidRDefault="00F03232" w:rsidP="00254859">
      <w:pPr>
        <w:jc w:val="both"/>
      </w:pPr>
      <w:r w:rsidRPr="00352FDF">
        <w:t>Organized the 1992 Annual General Meetings of the Association for Economic and Development Studies on Bangladesh in conjunction with the Allied Social Science Meetings in New Orleans on January 2, 1992.</w:t>
      </w:r>
    </w:p>
    <w:p w14:paraId="61514759" w14:textId="77777777" w:rsidR="00F03232" w:rsidRPr="00352FDF" w:rsidRDefault="00F03232" w:rsidP="00254859">
      <w:pPr>
        <w:jc w:val="both"/>
      </w:pPr>
    </w:p>
    <w:p w14:paraId="062AFD33" w14:textId="77777777" w:rsidR="00F03232" w:rsidRPr="00352FDF" w:rsidRDefault="00F03232" w:rsidP="00254859">
      <w:pPr>
        <w:jc w:val="both"/>
      </w:pPr>
    </w:p>
    <w:p w14:paraId="3A40352A" w14:textId="392FE31E" w:rsidR="00F03232" w:rsidRPr="00352FDF" w:rsidRDefault="00F03232" w:rsidP="00254859">
      <w:pPr>
        <w:jc w:val="both"/>
        <w:rPr>
          <w:b/>
        </w:rPr>
      </w:pPr>
      <w:r w:rsidRPr="00352FDF">
        <w:rPr>
          <w:b/>
        </w:rPr>
        <w:t xml:space="preserve">C. General Editorship of </w:t>
      </w:r>
      <w:r w:rsidR="00FB54F0" w:rsidRPr="00352FDF">
        <w:rPr>
          <w:b/>
        </w:rPr>
        <w:t xml:space="preserve">the journal, monograph series, and </w:t>
      </w:r>
      <w:r w:rsidRPr="00352FDF">
        <w:rPr>
          <w:b/>
        </w:rPr>
        <w:t>book series.</w:t>
      </w:r>
    </w:p>
    <w:p w14:paraId="4C446978" w14:textId="77777777" w:rsidR="00F03232" w:rsidRPr="00352FDF" w:rsidRDefault="00F03232" w:rsidP="00254859">
      <w:pPr>
        <w:jc w:val="both"/>
      </w:pPr>
    </w:p>
    <w:p w14:paraId="778EF8EE" w14:textId="7FC47D56" w:rsidR="00F03232" w:rsidRPr="00352FDF" w:rsidRDefault="00F03232" w:rsidP="00254859">
      <w:pPr>
        <w:jc w:val="both"/>
        <w:rPr>
          <w:b/>
        </w:rPr>
      </w:pPr>
      <w:r w:rsidRPr="00352FDF">
        <w:rPr>
          <w:b/>
        </w:rPr>
        <w:t>a. Editor</w:t>
      </w:r>
      <w:r w:rsidR="004B0A97" w:rsidRPr="00352FDF">
        <w:rPr>
          <w:b/>
        </w:rPr>
        <w:t>-in-Chief</w:t>
      </w:r>
    </w:p>
    <w:p w14:paraId="42F0C895" w14:textId="20DDC88B" w:rsidR="00F03232" w:rsidRPr="00352FDF" w:rsidRDefault="00F03232" w:rsidP="00254859">
      <w:pPr>
        <w:jc w:val="both"/>
      </w:pPr>
    </w:p>
    <w:p w14:paraId="48BD1E33" w14:textId="5A6B6E23" w:rsidR="00D44A98" w:rsidRPr="00352FDF" w:rsidRDefault="00D44A98" w:rsidP="00D44A98">
      <w:pPr>
        <w:tabs>
          <w:tab w:val="left" w:pos="0"/>
        </w:tabs>
        <w:suppressAutoHyphens/>
        <w:ind w:left="360"/>
        <w:jc w:val="both"/>
        <w:rPr>
          <w:bCs/>
          <w:spacing w:val="-2"/>
        </w:rPr>
      </w:pPr>
      <w:bookmarkStart w:id="278" w:name="_Hlk183883856"/>
      <w:bookmarkStart w:id="279" w:name="_Hlk111336802"/>
      <w:r w:rsidRPr="00352FDF">
        <w:rPr>
          <w:bCs/>
          <w:spacing w:val="-2"/>
        </w:rPr>
        <w:t xml:space="preserve">Journal of Islamic Economics, Banking and Finance: Editor-in-Chief  </w:t>
      </w:r>
      <w:r w:rsidR="00EC7533" w:rsidRPr="00352FDF">
        <w:rPr>
          <w:bCs/>
          <w:spacing w:val="-2"/>
        </w:rPr>
        <w:t>[</w:t>
      </w:r>
      <w:r w:rsidRPr="00352FDF">
        <w:rPr>
          <w:bCs/>
          <w:spacing w:val="-2"/>
        </w:rPr>
        <w:t xml:space="preserve">Formerly SCOPUS and ABS: </w:t>
      </w:r>
      <w:bookmarkStart w:id="280" w:name="_Hlk185177635"/>
      <w:r w:rsidRPr="00352FDF">
        <w:rPr>
          <w:bCs/>
          <w:spacing w:val="-2"/>
        </w:rPr>
        <w:t>Closed in 2017; Restarted: 2025</w:t>
      </w:r>
      <w:bookmarkEnd w:id="280"/>
      <w:r w:rsidRPr="00352FDF">
        <w:rPr>
          <w:bCs/>
          <w:spacing w:val="-2"/>
        </w:rPr>
        <w:t>]</w:t>
      </w:r>
    </w:p>
    <w:bookmarkEnd w:id="278"/>
    <w:p w14:paraId="163C824F" w14:textId="0853969F" w:rsidR="00FB54F0" w:rsidRPr="00352FDF" w:rsidRDefault="00FB54F0" w:rsidP="00254859">
      <w:pPr>
        <w:tabs>
          <w:tab w:val="left" w:pos="0"/>
        </w:tabs>
        <w:suppressAutoHyphens/>
        <w:ind w:left="360"/>
        <w:jc w:val="both"/>
        <w:rPr>
          <w:bCs/>
          <w:spacing w:val="-2"/>
        </w:rPr>
      </w:pPr>
      <w:r w:rsidRPr="00352FDF">
        <w:rPr>
          <w:bCs/>
          <w:spacing w:val="-2"/>
        </w:rPr>
        <w:t>Review of Financial Economics, Editor in Chief [ABDC, ABS, SCOPUS, ESCI]</w:t>
      </w:r>
    </w:p>
    <w:p w14:paraId="7A344F48" w14:textId="484D8A88" w:rsidR="00B176F7" w:rsidRPr="00352FDF" w:rsidRDefault="00B176F7" w:rsidP="00254859">
      <w:pPr>
        <w:tabs>
          <w:tab w:val="left" w:pos="0"/>
        </w:tabs>
        <w:suppressAutoHyphens/>
        <w:ind w:left="360"/>
        <w:jc w:val="both"/>
        <w:rPr>
          <w:bCs/>
          <w:spacing w:val="-2"/>
        </w:rPr>
      </w:pPr>
      <w:r w:rsidRPr="00352FDF">
        <w:rPr>
          <w:bCs/>
          <w:spacing w:val="-2"/>
        </w:rPr>
        <w:t>Quarterly Journal of Finance and Accounting: Editor [ABDC</w:t>
      </w:r>
      <w:r w:rsidR="009215BE" w:rsidRPr="00352FDF">
        <w:rPr>
          <w:bCs/>
          <w:spacing w:val="-2"/>
        </w:rPr>
        <w:t>, ABS</w:t>
      </w:r>
      <w:r w:rsidRPr="00352FDF">
        <w:rPr>
          <w:bCs/>
          <w:spacing w:val="-2"/>
        </w:rPr>
        <w:t>]</w:t>
      </w:r>
    </w:p>
    <w:p w14:paraId="2D6F77CD" w14:textId="5284CB37" w:rsidR="00B176F7" w:rsidRPr="00352FDF" w:rsidRDefault="00B176F7" w:rsidP="00254859">
      <w:pPr>
        <w:tabs>
          <w:tab w:val="left" w:pos="0"/>
        </w:tabs>
        <w:suppressAutoHyphens/>
        <w:ind w:left="360"/>
        <w:jc w:val="both"/>
        <w:rPr>
          <w:bCs/>
          <w:spacing w:val="-2"/>
        </w:rPr>
      </w:pPr>
      <w:r w:rsidRPr="00352FDF">
        <w:rPr>
          <w:bCs/>
          <w:spacing w:val="-2"/>
        </w:rPr>
        <w:t>Journal of Economic Cooperation and Development: Managing Editor [SCOPUS]</w:t>
      </w:r>
    </w:p>
    <w:p w14:paraId="1D545C01" w14:textId="287E097A" w:rsidR="00040FD2" w:rsidRPr="00352FDF" w:rsidRDefault="00040FD2" w:rsidP="00254859">
      <w:pPr>
        <w:tabs>
          <w:tab w:val="left" w:pos="0"/>
        </w:tabs>
        <w:suppressAutoHyphens/>
        <w:ind w:left="360"/>
        <w:jc w:val="both"/>
        <w:rPr>
          <w:bCs/>
          <w:spacing w:val="-2"/>
        </w:rPr>
      </w:pPr>
      <w:r w:rsidRPr="00352FDF">
        <w:rPr>
          <w:bCs/>
          <w:spacing w:val="-2"/>
        </w:rPr>
        <w:t>Journal of Business and Management (King Abdul Aziz University, Saudi Arabia).</w:t>
      </w:r>
    </w:p>
    <w:p w14:paraId="30F7B3F5" w14:textId="77777777" w:rsidR="00EF2F6E" w:rsidRPr="00352FDF" w:rsidRDefault="00EF2F6E" w:rsidP="00254859">
      <w:pPr>
        <w:tabs>
          <w:tab w:val="left" w:pos="0"/>
        </w:tabs>
        <w:suppressAutoHyphens/>
        <w:ind w:left="360"/>
        <w:jc w:val="both"/>
        <w:rPr>
          <w:bCs/>
          <w:spacing w:val="-2"/>
        </w:rPr>
      </w:pPr>
    </w:p>
    <w:p w14:paraId="7030DE4C" w14:textId="77777777" w:rsidR="004B0A97" w:rsidRPr="00352FDF" w:rsidRDefault="004B0A97" w:rsidP="00254859">
      <w:pPr>
        <w:tabs>
          <w:tab w:val="left" w:pos="0"/>
        </w:tabs>
        <w:suppressAutoHyphens/>
        <w:ind w:left="360"/>
        <w:jc w:val="both"/>
        <w:rPr>
          <w:bCs/>
          <w:spacing w:val="-2"/>
        </w:rPr>
      </w:pPr>
    </w:p>
    <w:p w14:paraId="5E12617A" w14:textId="3BE72C7D" w:rsidR="004B0A97" w:rsidRPr="00352FDF" w:rsidRDefault="004B0A97" w:rsidP="00254859">
      <w:pPr>
        <w:tabs>
          <w:tab w:val="left" w:pos="0"/>
        </w:tabs>
        <w:suppressAutoHyphens/>
        <w:ind w:left="360"/>
        <w:jc w:val="both"/>
        <w:rPr>
          <w:b/>
          <w:spacing w:val="-2"/>
        </w:rPr>
      </w:pPr>
      <w:r w:rsidRPr="00352FDF">
        <w:rPr>
          <w:b/>
          <w:spacing w:val="-2"/>
        </w:rPr>
        <w:t>b. Associate Editor/Assistant Editor</w:t>
      </w:r>
    </w:p>
    <w:p w14:paraId="55876A6E" w14:textId="77777777" w:rsidR="00A43ECA" w:rsidRPr="00352FDF" w:rsidRDefault="00A43ECA" w:rsidP="00254859">
      <w:pPr>
        <w:tabs>
          <w:tab w:val="left" w:pos="0"/>
        </w:tabs>
        <w:suppressAutoHyphens/>
        <w:ind w:left="360"/>
        <w:jc w:val="both"/>
        <w:rPr>
          <w:b/>
          <w:spacing w:val="-2"/>
        </w:rPr>
      </w:pPr>
    </w:p>
    <w:p w14:paraId="7820F50B" w14:textId="6CA10F2E" w:rsidR="00302A18" w:rsidRPr="00352FDF" w:rsidRDefault="00302A18" w:rsidP="00302A18">
      <w:pPr>
        <w:tabs>
          <w:tab w:val="left" w:pos="0"/>
        </w:tabs>
        <w:suppressAutoHyphens/>
        <w:ind w:left="360"/>
        <w:jc w:val="both"/>
        <w:rPr>
          <w:bCs/>
          <w:spacing w:val="-2"/>
        </w:rPr>
      </w:pPr>
      <w:bookmarkStart w:id="281" w:name="_Hlk210678413"/>
      <w:r w:rsidRPr="00352FDF">
        <w:rPr>
          <w:bCs/>
          <w:spacing w:val="-2"/>
        </w:rPr>
        <w:t>IIMBG Journal of Sustainable Business and Innovation [Emerald: Aviral Kumar Tiwari]</w:t>
      </w:r>
    </w:p>
    <w:bookmarkEnd w:id="281"/>
    <w:p w14:paraId="3EC2BB11" w14:textId="1506CBF7" w:rsidR="00675D57" w:rsidRPr="00352FDF" w:rsidRDefault="00675D57" w:rsidP="00675D57">
      <w:pPr>
        <w:tabs>
          <w:tab w:val="left" w:pos="0"/>
        </w:tabs>
        <w:suppressAutoHyphens/>
        <w:ind w:left="360"/>
        <w:jc w:val="both"/>
        <w:rPr>
          <w:bCs/>
          <w:spacing w:val="-2"/>
        </w:rPr>
      </w:pPr>
      <w:r w:rsidRPr="00352FDF">
        <w:rPr>
          <w:bCs/>
          <w:spacing w:val="-2"/>
        </w:rPr>
        <w:t>Journal of Business and Socio-Economic Development [Emerald: Allam Hamdan; Ahlia University]</w:t>
      </w:r>
    </w:p>
    <w:p w14:paraId="135313E6" w14:textId="1A690EFC" w:rsidR="00D83AB5" w:rsidRPr="00352FDF" w:rsidRDefault="00D83AB5" w:rsidP="00675D57">
      <w:pPr>
        <w:tabs>
          <w:tab w:val="left" w:pos="0"/>
        </w:tabs>
        <w:suppressAutoHyphens/>
        <w:ind w:left="360"/>
        <w:jc w:val="both"/>
        <w:rPr>
          <w:bCs/>
          <w:spacing w:val="-2"/>
        </w:rPr>
      </w:pPr>
      <w:r w:rsidRPr="00352FDF">
        <w:rPr>
          <w:bCs/>
          <w:spacing w:val="-2"/>
        </w:rPr>
        <w:t>IIMBG Journal of Sustainable Business and Innovation (IJSBI): Aviral Kumar Tiwari (India)</w:t>
      </w:r>
    </w:p>
    <w:p w14:paraId="0D285880" w14:textId="22AE49D4" w:rsidR="00C054CB" w:rsidRPr="00352FDF" w:rsidRDefault="00C054CB" w:rsidP="00675D57">
      <w:pPr>
        <w:tabs>
          <w:tab w:val="left" w:pos="0"/>
        </w:tabs>
        <w:suppressAutoHyphens/>
        <w:ind w:left="360"/>
        <w:jc w:val="both"/>
        <w:rPr>
          <w:bCs/>
          <w:spacing w:val="-2"/>
        </w:rPr>
      </w:pPr>
      <w:r w:rsidRPr="00352FDF">
        <w:rPr>
          <w:bCs/>
          <w:spacing w:val="-2"/>
        </w:rPr>
        <w:t>Muttaqien Purkarwata-Indonesia: M. Ridhwan Effendi, EIC</w:t>
      </w:r>
    </w:p>
    <w:p w14:paraId="2CD93F5D" w14:textId="2EBF9438" w:rsidR="004B0A97" w:rsidRPr="00352FDF" w:rsidRDefault="00A43ECA" w:rsidP="00254859">
      <w:pPr>
        <w:tabs>
          <w:tab w:val="left" w:pos="0"/>
        </w:tabs>
        <w:suppressAutoHyphens/>
        <w:ind w:left="360"/>
        <w:jc w:val="both"/>
        <w:rPr>
          <w:bCs/>
          <w:spacing w:val="-2"/>
        </w:rPr>
      </w:pPr>
      <w:r w:rsidRPr="00352FDF">
        <w:rPr>
          <w:bCs/>
          <w:spacing w:val="-2"/>
        </w:rPr>
        <w:t xml:space="preserve">Asian Journal of Economics and Business (AJEB: </w:t>
      </w:r>
      <w:r w:rsidRPr="00352FDF">
        <w:rPr>
          <w:b/>
          <w:bCs/>
          <w:spacing w:val="-2"/>
        </w:rPr>
        <w:t>Dr. Siriyama Kanthi Herath)</w:t>
      </w:r>
    </w:p>
    <w:p w14:paraId="36650235" w14:textId="550132A9" w:rsidR="00E2668A" w:rsidRPr="00352FDF" w:rsidRDefault="00E2668A" w:rsidP="00E2668A">
      <w:pPr>
        <w:tabs>
          <w:tab w:val="left" w:pos="0"/>
        </w:tabs>
        <w:suppressAutoHyphens/>
        <w:ind w:left="360"/>
        <w:jc w:val="both"/>
        <w:rPr>
          <w:bCs/>
          <w:spacing w:val="-2"/>
        </w:rPr>
      </w:pPr>
      <w:bookmarkStart w:id="282" w:name="_Hlk187699436"/>
      <w:r w:rsidRPr="00352FDF">
        <w:rPr>
          <w:bCs/>
          <w:spacing w:val="-2"/>
        </w:rPr>
        <w:t>Eastern European Economics: Executive Editorial Board Member</w:t>
      </w:r>
    </w:p>
    <w:p w14:paraId="3A90F5F3" w14:textId="77777777" w:rsidR="00EF2F6E" w:rsidRPr="00352FDF" w:rsidRDefault="00EF2F6E" w:rsidP="00EF2F6E">
      <w:pPr>
        <w:tabs>
          <w:tab w:val="left" w:pos="0"/>
        </w:tabs>
        <w:suppressAutoHyphens/>
        <w:ind w:left="360"/>
        <w:jc w:val="both"/>
        <w:rPr>
          <w:bCs/>
          <w:spacing w:val="-2"/>
        </w:rPr>
      </w:pPr>
      <w:r w:rsidRPr="00352FDF">
        <w:rPr>
          <w:bCs/>
          <w:spacing w:val="-2"/>
        </w:rPr>
        <w:t>International Journal of Islamic and Middle Eastern Finance and Management: Editor-in-Chief [ABDC, ABS, SCOPUS, SSCI]</w:t>
      </w:r>
    </w:p>
    <w:p w14:paraId="60B56FCA" w14:textId="5C64C7DF" w:rsidR="00104767" w:rsidRPr="00352FDF" w:rsidRDefault="00104767" w:rsidP="00254859">
      <w:pPr>
        <w:tabs>
          <w:tab w:val="left" w:pos="0"/>
        </w:tabs>
        <w:suppressAutoHyphens/>
        <w:ind w:left="360"/>
        <w:jc w:val="both"/>
        <w:rPr>
          <w:bCs/>
          <w:spacing w:val="-2"/>
        </w:rPr>
      </w:pPr>
      <w:bookmarkStart w:id="283" w:name="_Hlk187099110"/>
      <w:bookmarkEnd w:id="282"/>
      <w:r w:rsidRPr="00352FDF">
        <w:rPr>
          <w:bCs/>
          <w:spacing w:val="-2"/>
        </w:rPr>
        <w:t xml:space="preserve">Journal of Banking Regulation: </w:t>
      </w:r>
      <w:r w:rsidR="00B66393" w:rsidRPr="00352FDF">
        <w:rPr>
          <w:bCs/>
          <w:spacing w:val="-2"/>
        </w:rPr>
        <w:t>International Advisory Board</w:t>
      </w:r>
    </w:p>
    <w:p w14:paraId="01C3C10C" w14:textId="0D0745D8" w:rsidR="008744A1" w:rsidRPr="00352FDF" w:rsidRDefault="008744A1" w:rsidP="00254859">
      <w:pPr>
        <w:tabs>
          <w:tab w:val="left" w:pos="0"/>
        </w:tabs>
        <w:suppressAutoHyphens/>
        <w:ind w:left="360"/>
        <w:jc w:val="both"/>
        <w:rPr>
          <w:bCs/>
          <w:spacing w:val="-2"/>
        </w:rPr>
      </w:pPr>
      <w:bookmarkStart w:id="284" w:name="_Hlk183884032"/>
      <w:bookmarkEnd w:id="283"/>
      <w:r w:rsidRPr="00352FDF">
        <w:rPr>
          <w:bCs/>
          <w:spacing w:val="-2"/>
        </w:rPr>
        <w:t xml:space="preserve">Review of Islamic Economics: </w:t>
      </w:r>
      <w:r w:rsidR="00A43ECA" w:rsidRPr="00352FDF">
        <w:rPr>
          <w:bCs/>
          <w:spacing w:val="-2"/>
        </w:rPr>
        <w:t>Editorial</w:t>
      </w:r>
      <w:r w:rsidRPr="00352FDF">
        <w:rPr>
          <w:bCs/>
          <w:spacing w:val="-2"/>
        </w:rPr>
        <w:t xml:space="preserve"> Advisory Board</w:t>
      </w:r>
    </w:p>
    <w:bookmarkEnd w:id="284"/>
    <w:p w14:paraId="77B23CBF" w14:textId="0B1D654C" w:rsidR="004B0A97" w:rsidRPr="00352FDF" w:rsidRDefault="004B0A97" w:rsidP="00254859">
      <w:pPr>
        <w:tabs>
          <w:tab w:val="left" w:pos="0"/>
        </w:tabs>
        <w:suppressAutoHyphens/>
        <w:ind w:left="360"/>
        <w:jc w:val="both"/>
        <w:rPr>
          <w:bCs/>
          <w:spacing w:val="-2"/>
        </w:rPr>
      </w:pPr>
      <w:r w:rsidRPr="00352FDF">
        <w:rPr>
          <w:bCs/>
          <w:spacing w:val="-2"/>
        </w:rPr>
        <w:t>Journal of Business and Socio-economic Development (SCOPUS): Assistant Editor</w:t>
      </w:r>
    </w:p>
    <w:p w14:paraId="4B74DCD0" w14:textId="76B0097B" w:rsidR="00E1169E" w:rsidRPr="00352FDF" w:rsidRDefault="00E1169E" w:rsidP="00254859">
      <w:pPr>
        <w:tabs>
          <w:tab w:val="left" w:pos="0"/>
        </w:tabs>
        <w:suppressAutoHyphens/>
        <w:ind w:left="360"/>
        <w:jc w:val="both"/>
        <w:rPr>
          <w:bCs/>
          <w:spacing w:val="-2"/>
        </w:rPr>
      </w:pPr>
      <w:r w:rsidRPr="00352FDF">
        <w:rPr>
          <w:bCs/>
          <w:spacing w:val="-2"/>
        </w:rPr>
        <w:t>Risk Management (Palgrave): Editorial Advisory Board [SSCI]</w:t>
      </w:r>
    </w:p>
    <w:p w14:paraId="469E6FD4" w14:textId="1BB41700" w:rsidR="00C231DE" w:rsidRPr="00352FDF" w:rsidRDefault="00C231DE" w:rsidP="00254859">
      <w:pPr>
        <w:ind w:left="360"/>
        <w:jc w:val="both"/>
        <w:rPr>
          <w:bCs/>
        </w:rPr>
      </w:pPr>
      <w:bookmarkStart w:id="285" w:name="_Hlk111336604"/>
      <w:r w:rsidRPr="00352FDF">
        <w:rPr>
          <w:bCs/>
        </w:rPr>
        <w:t xml:space="preserve"> [ABDC, ABS, SCOPUS, ESCI]</w:t>
      </w:r>
    </w:p>
    <w:p w14:paraId="6DD7E284" w14:textId="04794242" w:rsidR="00D72ADD" w:rsidRPr="00352FDF" w:rsidRDefault="00D72ADD" w:rsidP="00254859">
      <w:pPr>
        <w:ind w:left="360"/>
        <w:jc w:val="both"/>
        <w:rPr>
          <w:bCs/>
        </w:rPr>
      </w:pPr>
      <w:r w:rsidRPr="00352FDF">
        <w:rPr>
          <w:bCs/>
        </w:rPr>
        <w:t>Jurnal Ekonomi &amp; Studi Pembangunan (UMY): Advisory Editorial Board Member</w:t>
      </w:r>
    </w:p>
    <w:p w14:paraId="75DD7CCA" w14:textId="0F0C080A" w:rsidR="001B18FB" w:rsidRPr="00352FDF" w:rsidRDefault="001B18FB" w:rsidP="00254859">
      <w:pPr>
        <w:ind w:left="360"/>
        <w:jc w:val="both"/>
        <w:rPr>
          <w:bCs/>
        </w:rPr>
      </w:pPr>
      <w:r w:rsidRPr="00352FDF">
        <w:rPr>
          <w:bCs/>
        </w:rPr>
        <w:t>Financial Innovation [SCOPUS, ISI]:Editorial Advisory Board Member</w:t>
      </w:r>
    </w:p>
    <w:p w14:paraId="16F41F7D" w14:textId="77777777" w:rsidR="00C231DE" w:rsidRPr="00352FDF" w:rsidRDefault="00C231DE" w:rsidP="00254859">
      <w:pPr>
        <w:ind w:left="360"/>
        <w:jc w:val="both"/>
        <w:rPr>
          <w:bCs/>
        </w:rPr>
      </w:pPr>
      <w:r w:rsidRPr="00352FDF">
        <w:rPr>
          <w:bCs/>
        </w:rPr>
        <w:t>Eurasian Business Review [EABR]: ABDC, SCOPUS, SSCI: Associate Editor</w:t>
      </w:r>
    </w:p>
    <w:p w14:paraId="29E0BA0D" w14:textId="6C7D02FA" w:rsidR="000A37DA" w:rsidRPr="00352FDF" w:rsidRDefault="000A37DA" w:rsidP="00254859">
      <w:pPr>
        <w:ind w:left="360"/>
        <w:jc w:val="both"/>
        <w:rPr>
          <w:bCs/>
        </w:rPr>
      </w:pPr>
      <w:r w:rsidRPr="00352FDF">
        <w:rPr>
          <w:bCs/>
        </w:rPr>
        <w:t>International Journal of Finance and Economics: Associate Editor [ABDC, ABS, SSCI, SCOPUS]</w:t>
      </w:r>
    </w:p>
    <w:bookmarkEnd w:id="285"/>
    <w:p w14:paraId="3B2B5374" w14:textId="0AD4D04E" w:rsidR="000820AF" w:rsidRPr="00352FDF" w:rsidRDefault="000820AF" w:rsidP="00254859">
      <w:pPr>
        <w:ind w:left="360"/>
        <w:jc w:val="both"/>
      </w:pPr>
      <w:r w:rsidRPr="00352FDF">
        <w:t>Islamic Economic Studies [IES], IRTI, IsDB</w:t>
      </w:r>
      <w:r w:rsidR="00C231DE" w:rsidRPr="00352FDF">
        <w:t>: Editorial Board</w:t>
      </w:r>
    </w:p>
    <w:p w14:paraId="3B545E68" w14:textId="77777777" w:rsidR="00551102" w:rsidRPr="00352FDF" w:rsidRDefault="00551102" w:rsidP="00254859">
      <w:pPr>
        <w:tabs>
          <w:tab w:val="left" w:pos="0"/>
        </w:tabs>
        <w:suppressAutoHyphens/>
        <w:ind w:left="360"/>
        <w:jc w:val="both"/>
        <w:rPr>
          <w:bCs/>
          <w:spacing w:val="-2"/>
        </w:rPr>
      </w:pPr>
      <w:r w:rsidRPr="00352FDF">
        <w:rPr>
          <w:bCs/>
          <w:spacing w:val="-2"/>
        </w:rPr>
        <w:t>International Review of Business and Finance (Elsevier): Associate Editor [ABDC, ABS, SCOPUS]</w:t>
      </w:r>
    </w:p>
    <w:p w14:paraId="1A3B3E06" w14:textId="77777777" w:rsidR="000F4544" w:rsidRPr="00352FDF" w:rsidRDefault="002D6900" w:rsidP="00254859">
      <w:pPr>
        <w:tabs>
          <w:tab w:val="left" w:pos="0"/>
        </w:tabs>
        <w:suppressAutoHyphens/>
        <w:ind w:left="360"/>
        <w:jc w:val="both"/>
        <w:rPr>
          <w:bCs/>
          <w:spacing w:val="-2"/>
        </w:rPr>
      </w:pPr>
      <w:r w:rsidRPr="00352FDF">
        <w:rPr>
          <w:bCs/>
          <w:spacing w:val="-2"/>
        </w:rPr>
        <w:t>International Journal of Information Management [ABDC, ABS, SCOPUS, SSCI]</w:t>
      </w:r>
    </w:p>
    <w:p w14:paraId="1E0A27C7" w14:textId="6DC72A4B" w:rsidR="000F4544" w:rsidRPr="00352FDF" w:rsidRDefault="000F4544" w:rsidP="00254859">
      <w:pPr>
        <w:tabs>
          <w:tab w:val="left" w:pos="0"/>
        </w:tabs>
        <w:suppressAutoHyphens/>
        <w:ind w:left="360"/>
        <w:jc w:val="both"/>
        <w:rPr>
          <w:bCs/>
          <w:spacing w:val="-2"/>
        </w:rPr>
      </w:pPr>
      <w:r w:rsidRPr="00352FDF">
        <w:rPr>
          <w:bCs/>
          <w:spacing w:val="-2"/>
        </w:rPr>
        <w:t>International Journal of Zakat (Pusat BAZNAS, Indonesia): Senior Editorial Advisory Board</w:t>
      </w:r>
    </w:p>
    <w:p w14:paraId="0CAE6F58" w14:textId="6990BA4E" w:rsidR="000F4544" w:rsidRPr="00352FDF" w:rsidRDefault="000F4544" w:rsidP="00254859">
      <w:pPr>
        <w:tabs>
          <w:tab w:val="left" w:pos="0"/>
        </w:tabs>
        <w:suppressAutoHyphens/>
        <w:ind w:left="360"/>
        <w:jc w:val="both"/>
        <w:rPr>
          <w:bCs/>
          <w:spacing w:val="-2"/>
        </w:rPr>
      </w:pPr>
      <w:r w:rsidRPr="00352FDF">
        <w:rPr>
          <w:bCs/>
          <w:spacing w:val="-2"/>
        </w:rPr>
        <w:t>Journal of Islamic Politics (JISPOL): International Editorial Advisory Board</w:t>
      </w:r>
    </w:p>
    <w:p w14:paraId="468046B0" w14:textId="079C3ADD" w:rsidR="001D137E" w:rsidRPr="00352FDF" w:rsidRDefault="001D137E" w:rsidP="00254859">
      <w:pPr>
        <w:tabs>
          <w:tab w:val="left" w:pos="0"/>
        </w:tabs>
        <w:suppressAutoHyphens/>
        <w:ind w:left="360"/>
        <w:jc w:val="both"/>
        <w:rPr>
          <w:bCs/>
          <w:spacing w:val="-2"/>
        </w:rPr>
      </w:pPr>
      <w:r w:rsidRPr="00352FDF">
        <w:rPr>
          <w:bCs/>
          <w:spacing w:val="-2"/>
        </w:rPr>
        <w:lastRenderedPageBreak/>
        <w:t>International Journal of Islamic Economics and Finance (IJIEF): Universitas Muhammadiyah Indonesia; EAB</w:t>
      </w:r>
    </w:p>
    <w:p w14:paraId="21A8554B" w14:textId="30CAD36A" w:rsidR="00C67B37" w:rsidRPr="00352FDF" w:rsidRDefault="00C67B37" w:rsidP="00254859">
      <w:pPr>
        <w:tabs>
          <w:tab w:val="left" w:pos="0"/>
        </w:tabs>
        <w:suppressAutoHyphens/>
        <w:ind w:left="360"/>
        <w:jc w:val="both"/>
        <w:rPr>
          <w:bCs/>
          <w:spacing w:val="-2"/>
        </w:rPr>
      </w:pPr>
      <w:r w:rsidRPr="00352FDF">
        <w:rPr>
          <w:bCs/>
          <w:spacing w:val="-2"/>
        </w:rPr>
        <w:t>Journal of Islamic Research (Ankara University, School of Divinity; Prof. Müfit Selim SARUHAN, Editor]</w:t>
      </w:r>
    </w:p>
    <w:p w14:paraId="701D6598" w14:textId="4D8CB711" w:rsidR="00636A3B" w:rsidRPr="00352FDF" w:rsidRDefault="00636A3B" w:rsidP="00254859">
      <w:pPr>
        <w:tabs>
          <w:tab w:val="left" w:pos="0"/>
        </w:tabs>
        <w:suppressAutoHyphens/>
        <w:ind w:left="360"/>
        <w:jc w:val="both"/>
        <w:rPr>
          <w:bCs/>
          <w:spacing w:val="-2"/>
        </w:rPr>
      </w:pPr>
      <w:r w:rsidRPr="00352FDF">
        <w:rPr>
          <w:bCs/>
          <w:spacing w:val="-2"/>
        </w:rPr>
        <w:t>International Journal of Economics and Management (UPM): Editor: Siong Hook Law; EAB</w:t>
      </w:r>
    </w:p>
    <w:p w14:paraId="1D437F43" w14:textId="0BC89E9C" w:rsidR="00C67B37" w:rsidRPr="00352FDF" w:rsidRDefault="00C67B37" w:rsidP="00254859">
      <w:pPr>
        <w:tabs>
          <w:tab w:val="left" w:pos="0"/>
        </w:tabs>
        <w:suppressAutoHyphens/>
        <w:ind w:left="360"/>
        <w:jc w:val="both"/>
        <w:rPr>
          <w:bCs/>
          <w:spacing w:val="-2"/>
        </w:rPr>
      </w:pPr>
      <w:r w:rsidRPr="00352FDF">
        <w:rPr>
          <w:bCs/>
          <w:spacing w:val="-2"/>
        </w:rPr>
        <w:t>Qualitative Research in Financial Markets (Emerald): Associate Editor; Editor: Bruce Burton, University of Dundee</w:t>
      </w:r>
    </w:p>
    <w:p w14:paraId="2A2A6EA2" w14:textId="0215BE4B" w:rsidR="006E6FD6" w:rsidRPr="00352FDF" w:rsidRDefault="00610893" w:rsidP="00254859">
      <w:pPr>
        <w:tabs>
          <w:tab w:val="left" w:pos="0"/>
        </w:tabs>
        <w:suppressAutoHyphens/>
        <w:ind w:left="360"/>
        <w:jc w:val="both"/>
        <w:rPr>
          <w:bCs/>
          <w:spacing w:val="-2"/>
        </w:rPr>
      </w:pPr>
      <w:r w:rsidRPr="00352FDF">
        <w:rPr>
          <w:bCs/>
          <w:spacing w:val="-2"/>
        </w:rPr>
        <w:t>jou</w:t>
      </w:r>
      <w:r w:rsidR="006E6FD6" w:rsidRPr="00352FDF">
        <w:rPr>
          <w:bCs/>
          <w:spacing w:val="-2"/>
        </w:rPr>
        <w:t xml:space="preserve"> (Emerald): Editor: Rebecca Abaraham; Associate Editor</w:t>
      </w:r>
    </w:p>
    <w:p w14:paraId="6DE4EF7E" w14:textId="37B356AC" w:rsidR="00BD3194" w:rsidRPr="00352FDF" w:rsidRDefault="00BD3194" w:rsidP="00254859">
      <w:pPr>
        <w:tabs>
          <w:tab w:val="left" w:pos="0"/>
        </w:tabs>
        <w:suppressAutoHyphens/>
        <w:ind w:left="360"/>
        <w:jc w:val="both"/>
        <w:rPr>
          <w:bCs/>
          <w:spacing w:val="-2"/>
        </w:rPr>
      </w:pPr>
      <w:r w:rsidRPr="00352FDF">
        <w:rPr>
          <w:bCs/>
          <w:spacing w:val="-2"/>
        </w:rPr>
        <w:t>Journal of Financial Regulation and Compliance (Emerald): Editorial Advisory Board: Editor: John Ashton</w:t>
      </w:r>
    </w:p>
    <w:p w14:paraId="281FFEBA" w14:textId="1B7B8930" w:rsidR="00771521" w:rsidRPr="00352FDF" w:rsidRDefault="00771521" w:rsidP="00254859">
      <w:pPr>
        <w:tabs>
          <w:tab w:val="left" w:pos="0"/>
        </w:tabs>
        <w:suppressAutoHyphens/>
        <w:ind w:left="360"/>
        <w:jc w:val="both"/>
        <w:rPr>
          <w:bCs/>
          <w:spacing w:val="-2"/>
          <w:lang w:val="en-MY"/>
        </w:rPr>
      </w:pPr>
      <w:r w:rsidRPr="00352FDF">
        <w:rPr>
          <w:bCs/>
          <w:spacing w:val="-2"/>
          <w:lang w:val="en-MY"/>
        </w:rPr>
        <w:t>International Journal of Business and Society (EIC: Dr. Evan Lau, Universiti of Malaysia Sarawak): Editorial Board</w:t>
      </w:r>
    </w:p>
    <w:p w14:paraId="65D25741" w14:textId="220F6323" w:rsidR="00771521" w:rsidRPr="00352FDF" w:rsidRDefault="005208AB" w:rsidP="00254859">
      <w:pPr>
        <w:tabs>
          <w:tab w:val="left" w:pos="0"/>
        </w:tabs>
        <w:suppressAutoHyphens/>
        <w:ind w:left="360"/>
        <w:jc w:val="both"/>
        <w:rPr>
          <w:bCs/>
          <w:spacing w:val="-2"/>
        </w:rPr>
      </w:pPr>
      <w:r w:rsidRPr="00352FDF">
        <w:rPr>
          <w:bCs/>
          <w:spacing w:val="-2"/>
        </w:rPr>
        <w:t>Journal of Emerging Financial Markets and Policy: EAB: Sri Lankan Finance Association: Editor: Lalith Samarakoon</w:t>
      </w:r>
    </w:p>
    <w:p w14:paraId="05E7E6C1" w14:textId="60292A2C" w:rsidR="00C35DDB" w:rsidRPr="00352FDF" w:rsidRDefault="00C35DDB" w:rsidP="00254859">
      <w:pPr>
        <w:tabs>
          <w:tab w:val="left" w:pos="0"/>
        </w:tabs>
        <w:suppressAutoHyphens/>
        <w:ind w:left="360"/>
        <w:jc w:val="both"/>
        <w:rPr>
          <w:bCs/>
          <w:spacing w:val="-2"/>
        </w:rPr>
      </w:pPr>
      <w:r w:rsidRPr="00352FDF">
        <w:rPr>
          <w:bCs/>
          <w:spacing w:val="-2"/>
        </w:rPr>
        <w:t>Review of Pacific Basin Financial Markets and Policies (World Scientific): Associate Editor [Cheng Few Lee]</w:t>
      </w:r>
    </w:p>
    <w:p w14:paraId="2F2BD98C" w14:textId="77777777" w:rsidR="00C35DDB" w:rsidRPr="00352FDF" w:rsidRDefault="00C35DDB" w:rsidP="00254859">
      <w:pPr>
        <w:tabs>
          <w:tab w:val="left" w:pos="0"/>
        </w:tabs>
        <w:suppressAutoHyphens/>
        <w:ind w:left="360"/>
        <w:jc w:val="both"/>
        <w:rPr>
          <w:bCs/>
          <w:spacing w:val="-2"/>
        </w:rPr>
      </w:pPr>
      <w:r w:rsidRPr="00352FDF">
        <w:rPr>
          <w:bCs/>
          <w:spacing w:val="-2"/>
        </w:rPr>
        <w:t>European Journal of Management and Business Economics (Emerald): Enrique Bigné, Editor: Associate Editor</w:t>
      </w:r>
    </w:p>
    <w:p w14:paraId="2643C249" w14:textId="4976D14D" w:rsidR="00C35DDB" w:rsidRPr="00352FDF" w:rsidRDefault="003D738C" w:rsidP="00254859">
      <w:pPr>
        <w:tabs>
          <w:tab w:val="left" w:pos="0"/>
        </w:tabs>
        <w:suppressAutoHyphens/>
        <w:ind w:left="360"/>
        <w:jc w:val="both"/>
        <w:rPr>
          <w:bCs/>
          <w:spacing w:val="-2"/>
        </w:rPr>
      </w:pPr>
      <w:r w:rsidRPr="00352FDF">
        <w:rPr>
          <w:bCs/>
          <w:spacing w:val="-2"/>
        </w:rPr>
        <w:t>Journal of Business and Socio-economic Development (Emerald): Allam Hamdan: Editor; Assistant Editor</w:t>
      </w:r>
    </w:p>
    <w:p w14:paraId="043E72AD" w14:textId="6D4AB36D" w:rsidR="00822796" w:rsidRPr="00352FDF" w:rsidRDefault="00B17290" w:rsidP="00254859">
      <w:pPr>
        <w:tabs>
          <w:tab w:val="left" w:pos="0"/>
        </w:tabs>
        <w:suppressAutoHyphens/>
        <w:ind w:left="360"/>
        <w:jc w:val="both"/>
        <w:rPr>
          <w:bCs/>
          <w:spacing w:val="-2"/>
        </w:rPr>
      </w:pPr>
      <w:r w:rsidRPr="00352FDF">
        <w:rPr>
          <w:bCs/>
          <w:spacing w:val="-2"/>
        </w:rPr>
        <w:t>Review of Behavioral Finance (Emerald): Editors: Robert Hudson and Gulnur Muradoglu; EAB</w:t>
      </w:r>
    </w:p>
    <w:p w14:paraId="694DD93B" w14:textId="23D3C0FA" w:rsidR="006138E7" w:rsidRPr="00352FDF" w:rsidRDefault="00914AAF" w:rsidP="00254859">
      <w:pPr>
        <w:tabs>
          <w:tab w:val="left" w:pos="0"/>
        </w:tabs>
        <w:suppressAutoHyphens/>
        <w:ind w:left="360"/>
        <w:jc w:val="both"/>
        <w:rPr>
          <w:bCs/>
          <w:spacing w:val="-2"/>
        </w:rPr>
      </w:pPr>
      <w:r w:rsidRPr="00352FDF">
        <w:rPr>
          <w:bCs/>
          <w:spacing w:val="-2"/>
        </w:rPr>
        <w:t>Agricultural</w:t>
      </w:r>
      <w:r w:rsidR="006138E7" w:rsidRPr="00352FDF">
        <w:rPr>
          <w:bCs/>
          <w:spacing w:val="-2"/>
        </w:rPr>
        <w:t xml:space="preserve"> Finance Review (Emerald): Editor: Todd Keuthe</w:t>
      </w:r>
      <w:r w:rsidR="008917D7" w:rsidRPr="00352FDF">
        <w:rPr>
          <w:bCs/>
          <w:spacing w:val="-2"/>
        </w:rPr>
        <w:t>; Editorial Advisory Board</w:t>
      </w:r>
    </w:p>
    <w:p w14:paraId="243C1276" w14:textId="6406F307" w:rsidR="003F6ADF" w:rsidRPr="00352FDF" w:rsidRDefault="003F6ADF" w:rsidP="00254859">
      <w:pPr>
        <w:tabs>
          <w:tab w:val="left" w:pos="0"/>
        </w:tabs>
        <w:suppressAutoHyphens/>
        <w:ind w:left="360"/>
        <w:jc w:val="both"/>
        <w:rPr>
          <w:bCs/>
          <w:spacing w:val="-2"/>
        </w:rPr>
      </w:pPr>
      <w:r w:rsidRPr="00352FDF">
        <w:rPr>
          <w:bCs/>
          <w:spacing w:val="-2"/>
        </w:rPr>
        <w:t>International Journal of Financial Markets and Derivatives [Inderscience]: Associate Editor [Editor: Christos Floros]</w:t>
      </w:r>
    </w:p>
    <w:p w14:paraId="7011D9C2" w14:textId="2280D50C" w:rsidR="00C67B37" w:rsidRPr="00352FDF" w:rsidRDefault="00C67B37" w:rsidP="00254859">
      <w:pPr>
        <w:tabs>
          <w:tab w:val="left" w:pos="0"/>
        </w:tabs>
        <w:suppressAutoHyphens/>
        <w:ind w:left="360"/>
        <w:jc w:val="both"/>
        <w:rPr>
          <w:bCs/>
          <w:spacing w:val="-2"/>
        </w:rPr>
      </w:pPr>
      <w:r w:rsidRPr="00352FDF">
        <w:rPr>
          <w:bCs/>
          <w:spacing w:val="-2"/>
        </w:rPr>
        <w:t>International Journal of Electronic Finance (Inderscience): EAB [Jiaqin Yang, Editor]</w:t>
      </w:r>
    </w:p>
    <w:p w14:paraId="3A760C95" w14:textId="77777777" w:rsidR="00C67B37" w:rsidRPr="00352FDF" w:rsidRDefault="00C67B37" w:rsidP="00254859">
      <w:pPr>
        <w:tabs>
          <w:tab w:val="left" w:pos="0"/>
        </w:tabs>
        <w:suppressAutoHyphens/>
        <w:ind w:left="360"/>
        <w:jc w:val="both"/>
        <w:rPr>
          <w:bCs/>
          <w:spacing w:val="-2"/>
        </w:rPr>
      </w:pPr>
      <w:r w:rsidRPr="00352FDF">
        <w:rPr>
          <w:bCs/>
          <w:spacing w:val="-2"/>
        </w:rPr>
        <w:t>International Journal of Monetary Economics and Finance (IJMEF): Associate Editor (InderScience): [Bruno S Sergi]</w:t>
      </w:r>
    </w:p>
    <w:p w14:paraId="69ED2572" w14:textId="463E2D3E" w:rsidR="00E57699" w:rsidRPr="00352FDF" w:rsidRDefault="00E57699" w:rsidP="00254859">
      <w:pPr>
        <w:tabs>
          <w:tab w:val="left" w:pos="0"/>
        </w:tabs>
        <w:suppressAutoHyphens/>
        <w:ind w:left="360"/>
        <w:jc w:val="both"/>
        <w:rPr>
          <w:bCs/>
          <w:spacing w:val="-2"/>
        </w:rPr>
      </w:pPr>
      <w:r w:rsidRPr="00352FDF">
        <w:rPr>
          <w:bCs/>
          <w:spacing w:val="-2"/>
        </w:rPr>
        <w:t>International Journal of Banking, Accounting and Finance Inderscience; Editor: Philip Molyneaux; EAB</w:t>
      </w:r>
    </w:p>
    <w:p w14:paraId="164428BE" w14:textId="29F0C22C" w:rsidR="00412EBF" w:rsidRPr="00352FDF" w:rsidRDefault="00412EBF" w:rsidP="00254859">
      <w:pPr>
        <w:tabs>
          <w:tab w:val="left" w:pos="0"/>
        </w:tabs>
        <w:suppressAutoHyphens/>
        <w:ind w:left="360"/>
        <w:jc w:val="both"/>
        <w:rPr>
          <w:bCs/>
          <w:spacing w:val="-2"/>
        </w:rPr>
      </w:pPr>
      <w:r w:rsidRPr="00352FDF">
        <w:rPr>
          <w:bCs/>
          <w:spacing w:val="-2"/>
        </w:rPr>
        <w:t>Journal of sustainable finance and investment: Olaf Weber: Edi</w:t>
      </w:r>
      <w:r w:rsidR="003B3F84" w:rsidRPr="00352FDF">
        <w:rPr>
          <w:bCs/>
          <w:spacing w:val="-2"/>
        </w:rPr>
        <w:t>to</w:t>
      </w:r>
      <w:r w:rsidRPr="00352FDF">
        <w:rPr>
          <w:bCs/>
          <w:spacing w:val="-2"/>
        </w:rPr>
        <w:t>r: EAB/AE</w:t>
      </w:r>
    </w:p>
    <w:p w14:paraId="3A8E8556" w14:textId="15D9FE58" w:rsidR="00412EBF" w:rsidRPr="00352FDF" w:rsidRDefault="00E46193" w:rsidP="00254859">
      <w:pPr>
        <w:tabs>
          <w:tab w:val="left" w:pos="0"/>
        </w:tabs>
        <w:suppressAutoHyphens/>
        <w:ind w:left="360"/>
        <w:jc w:val="both"/>
        <w:rPr>
          <w:bCs/>
          <w:spacing w:val="-2"/>
        </w:rPr>
      </w:pPr>
      <w:r w:rsidRPr="00352FDF">
        <w:rPr>
          <w:bCs/>
          <w:spacing w:val="-2"/>
        </w:rPr>
        <w:t>Al-Iqtishad: Jurnal Ilmu Ekonomi Syariah: Faculty of Shariah and Law, UIN Syarif Hidayatullah Jakarta in cooperation with The Indonesian Association of Islamic Economist: International Editorial Board</w:t>
      </w:r>
    </w:p>
    <w:p w14:paraId="0CEFB4E6" w14:textId="433D37EA" w:rsidR="00313325" w:rsidRPr="00352FDF" w:rsidRDefault="00313325" w:rsidP="00254859">
      <w:pPr>
        <w:tabs>
          <w:tab w:val="left" w:pos="0"/>
        </w:tabs>
        <w:suppressAutoHyphens/>
        <w:ind w:left="360"/>
        <w:jc w:val="both"/>
        <w:rPr>
          <w:bCs/>
          <w:spacing w:val="-2"/>
        </w:rPr>
      </w:pPr>
      <w:r w:rsidRPr="00352FDF">
        <w:rPr>
          <w:bCs/>
          <w:spacing w:val="-2"/>
        </w:rPr>
        <w:t>Journal of Business and Economic Analysis (World Scientific and UBD: Ahmed M. Khalid: Editorial Board Member)</w:t>
      </w:r>
    </w:p>
    <w:p w14:paraId="1E96E45A" w14:textId="046E2CBD" w:rsidR="005D2B4C" w:rsidRPr="00352FDF" w:rsidRDefault="005D2B4C" w:rsidP="00254859">
      <w:pPr>
        <w:tabs>
          <w:tab w:val="left" w:pos="0"/>
        </w:tabs>
        <w:suppressAutoHyphens/>
        <w:ind w:left="360"/>
        <w:jc w:val="both"/>
        <w:rPr>
          <w:bCs/>
          <w:spacing w:val="-2"/>
        </w:rPr>
      </w:pPr>
      <w:r w:rsidRPr="00352FDF">
        <w:rPr>
          <w:bCs/>
          <w:spacing w:val="-2"/>
        </w:rPr>
        <w:t>The International Journal of Banking and Finance (IJBF: UUM, Malaysia)</w:t>
      </w:r>
      <w:r w:rsidR="001D1371" w:rsidRPr="00352FDF">
        <w:rPr>
          <w:bCs/>
          <w:spacing w:val="-2"/>
        </w:rPr>
        <w:t>: SCOPUS</w:t>
      </w:r>
    </w:p>
    <w:p w14:paraId="25A96698" w14:textId="66E234B8" w:rsidR="002500C1" w:rsidRPr="00352FDF" w:rsidRDefault="002500C1" w:rsidP="00254859">
      <w:pPr>
        <w:tabs>
          <w:tab w:val="left" w:pos="0"/>
        </w:tabs>
        <w:suppressAutoHyphens/>
        <w:ind w:left="360"/>
        <w:jc w:val="both"/>
        <w:rPr>
          <w:bCs/>
          <w:spacing w:val="-2"/>
        </w:rPr>
      </w:pPr>
      <w:r w:rsidRPr="00352FDF">
        <w:rPr>
          <w:bCs/>
          <w:spacing w:val="-2"/>
        </w:rPr>
        <w:t xml:space="preserve">Annals of Financial Economics: </w:t>
      </w:r>
      <w:r w:rsidR="00B66748" w:rsidRPr="00352FDF">
        <w:rPr>
          <w:bCs/>
          <w:spacing w:val="-2"/>
        </w:rPr>
        <w:t>Editorial Board</w:t>
      </w:r>
    </w:p>
    <w:p w14:paraId="0F0D521C" w14:textId="064412EF" w:rsidR="004A3DD5" w:rsidRPr="00352FDF" w:rsidRDefault="004A3DD5" w:rsidP="00254859">
      <w:pPr>
        <w:tabs>
          <w:tab w:val="left" w:pos="0"/>
        </w:tabs>
        <w:suppressAutoHyphens/>
        <w:ind w:left="360"/>
        <w:jc w:val="both"/>
        <w:rPr>
          <w:bCs/>
          <w:spacing w:val="-2"/>
        </w:rPr>
      </w:pPr>
      <w:r w:rsidRPr="00352FDF">
        <w:rPr>
          <w:bCs/>
          <w:spacing w:val="-2"/>
        </w:rPr>
        <w:t>Filantropi: Jurnal Manajemen Zakat dan Wakaf (EAB: Universitas Islam Negeri (UIN) Raden Mas Said Surakarta Indonesia; Bayu Sindhu Raharja: Managing Editor)</w:t>
      </w:r>
    </w:p>
    <w:p w14:paraId="233DDCFC" w14:textId="5D2CD1BF" w:rsidR="0059096B" w:rsidRPr="00352FDF" w:rsidRDefault="0059096B" w:rsidP="00254859">
      <w:pPr>
        <w:tabs>
          <w:tab w:val="left" w:pos="0"/>
        </w:tabs>
        <w:suppressAutoHyphens/>
        <w:ind w:left="360"/>
        <w:jc w:val="both"/>
        <w:rPr>
          <w:bCs/>
          <w:spacing w:val="-2"/>
        </w:rPr>
      </w:pPr>
      <w:r w:rsidRPr="00352FDF">
        <w:rPr>
          <w:bCs/>
          <w:spacing w:val="-2"/>
        </w:rPr>
        <w:t>AKADEMIKA: Journal of Islamic Thought) State Islamic Institute of Metro, Lampung Province, Indonesia [Im</w:t>
      </w:r>
      <w:r w:rsidR="00073CD2" w:rsidRPr="00352FDF">
        <w:rPr>
          <w:bCs/>
          <w:spacing w:val="-2"/>
        </w:rPr>
        <w:t xml:space="preserve">am </w:t>
      </w:r>
      <w:r w:rsidRPr="00352FDF">
        <w:rPr>
          <w:bCs/>
          <w:spacing w:val="-2"/>
        </w:rPr>
        <w:t>M</w:t>
      </w:r>
      <w:r w:rsidR="00073CD2" w:rsidRPr="00352FDF">
        <w:rPr>
          <w:bCs/>
          <w:spacing w:val="-2"/>
        </w:rPr>
        <w:t>ustofa</w:t>
      </w:r>
      <w:r w:rsidRPr="00352FDF">
        <w:rPr>
          <w:bCs/>
          <w:spacing w:val="-2"/>
        </w:rPr>
        <w:t>: Editor]</w:t>
      </w:r>
    </w:p>
    <w:p w14:paraId="779CC170" w14:textId="77777777" w:rsidR="00B960CF" w:rsidRPr="00352FDF" w:rsidRDefault="00B960CF" w:rsidP="00254859">
      <w:pPr>
        <w:tabs>
          <w:tab w:val="left" w:pos="0"/>
        </w:tabs>
        <w:suppressAutoHyphens/>
        <w:ind w:left="360"/>
        <w:jc w:val="both"/>
        <w:rPr>
          <w:bCs/>
          <w:spacing w:val="-2"/>
        </w:rPr>
      </w:pPr>
    </w:p>
    <w:bookmarkEnd w:id="279"/>
    <w:p w14:paraId="450F0D11" w14:textId="77777777" w:rsidR="00E46193" w:rsidRPr="00352FDF" w:rsidRDefault="00E46193" w:rsidP="00254859">
      <w:pPr>
        <w:tabs>
          <w:tab w:val="left" w:pos="0"/>
        </w:tabs>
        <w:suppressAutoHyphens/>
        <w:ind w:left="360"/>
        <w:jc w:val="both"/>
        <w:rPr>
          <w:bCs/>
          <w:spacing w:val="-2"/>
        </w:rPr>
      </w:pPr>
    </w:p>
    <w:p w14:paraId="53CE1D7E" w14:textId="0E497CF2" w:rsidR="00F03232" w:rsidRPr="00352FDF" w:rsidRDefault="00F03232" w:rsidP="004B0A97">
      <w:pPr>
        <w:pStyle w:val="ListParagraph"/>
        <w:numPr>
          <w:ilvl w:val="0"/>
          <w:numId w:val="12"/>
        </w:numPr>
        <w:jc w:val="both"/>
        <w:rPr>
          <w:b/>
        </w:rPr>
      </w:pPr>
      <w:r w:rsidRPr="00352FDF">
        <w:rPr>
          <w:b/>
        </w:rPr>
        <w:t>Board of Editors</w:t>
      </w:r>
      <w:r w:rsidR="00240EFB" w:rsidRPr="00352FDF">
        <w:rPr>
          <w:b/>
        </w:rPr>
        <w:t>/Editorial Advisory Board</w:t>
      </w:r>
    </w:p>
    <w:p w14:paraId="60CDA447" w14:textId="77777777" w:rsidR="00B960CF" w:rsidRPr="00352FDF" w:rsidRDefault="00B960CF" w:rsidP="00E2668A">
      <w:pPr>
        <w:ind w:left="360"/>
        <w:jc w:val="both"/>
        <w:rPr>
          <w:b/>
        </w:rPr>
      </w:pPr>
    </w:p>
    <w:p w14:paraId="2FF80635" w14:textId="42F1E327" w:rsidR="005E3C91" w:rsidRPr="00352FDF" w:rsidRDefault="005E3C91" w:rsidP="00E2668A">
      <w:pPr>
        <w:ind w:left="360"/>
        <w:jc w:val="both"/>
        <w:rPr>
          <w:bCs/>
        </w:rPr>
      </w:pPr>
      <w:bookmarkStart w:id="286" w:name="_Hlk210678526"/>
      <w:bookmarkStart w:id="287" w:name="_Hlk210682185"/>
      <w:r w:rsidRPr="00352FDF">
        <w:rPr>
          <w:bCs/>
        </w:rPr>
        <w:t>Jordanian Journal of Economic Sciences (Dalia Mustafa)</w:t>
      </w:r>
      <w:r w:rsidR="009A0F8E" w:rsidRPr="00352FDF">
        <w:rPr>
          <w:bCs/>
        </w:rPr>
        <w:t>: Jordan</w:t>
      </w:r>
    </w:p>
    <w:p w14:paraId="106BFE08" w14:textId="3785FD53" w:rsidR="009A0F8E" w:rsidRPr="00352FDF" w:rsidRDefault="009A0F8E" w:rsidP="009A0F8E">
      <w:pPr>
        <w:ind w:left="360"/>
        <w:jc w:val="both"/>
        <w:rPr>
          <w:bCs/>
        </w:rPr>
      </w:pPr>
      <w:r w:rsidRPr="00352FDF">
        <w:rPr>
          <w:bCs/>
        </w:rPr>
        <w:t>Jurnal Penelitian Ekonomi Dan Bisnis (Dr. Hertiana Ikasari): Indonesia</w:t>
      </w:r>
      <w:bookmarkEnd w:id="286"/>
    </w:p>
    <w:bookmarkEnd w:id="287"/>
    <w:p w14:paraId="2EBFA76F" w14:textId="5074E813" w:rsidR="00866BCC" w:rsidRPr="00352FDF" w:rsidRDefault="00866BCC" w:rsidP="00E2668A">
      <w:pPr>
        <w:ind w:left="360"/>
        <w:jc w:val="both"/>
        <w:rPr>
          <w:bCs/>
        </w:rPr>
      </w:pPr>
      <w:r w:rsidRPr="00352FDF">
        <w:rPr>
          <w:bCs/>
        </w:rPr>
        <w:t>Journal of College of Shariah and Islamic Studies (Qatar), International Editorial Board</w:t>
      </w:r>
    </w:p>
    <w:p w14:paraId="3A713C30" w14:textId="3B68638B" w:rsidR="009A065F" w:rsidRPr="00352FDF" w:rsidRDefault="009A065F" w:rsidP="00E2668A">
      <w:pPr>
        <w:ind w:left="360"/>
        <w:jc w:val="both"/>
        <w:rPr>
          <w:bCs/>
        </w:rPr>
      </w:pPr>
      <w:r w:rsidRPr="00352FDF">
        <w:rPr>
          <w:bCs/>
        </w:rPr>
        <w:t>Journal of Islamic Economy and Digital Innovation (Ahlia University, Bahrain)</w:t>
      </w:r>
    </w:p>
    <w:p w14:paraId="4FD0A0A7" w14:textId="236CD5C7" w:rsidR="00FA7DF3" w:rsidRPr="00352FDF" w:rsidRDefault="00FA7DF3" w:rsidP="00E2668A">
      <w:pPr>
        <w:ind w:left="360"/>
        <w:jc w:val="both"/>
        <w:rPr>
          <w:bCs/>
        </w:rPr>
      </w:pPr>
      <w:r w:rsidRPr="00352FDF">
        <w:rPr>
          <w:bCs/>
        </w:rPr>
        <w:t>Jurnal Ekonomi Pembangunan (JEP)- Ali Zainal Abidin (Editor)</w:t>
      </w:r>
    </w:p>
    <w:p w14:paraId="2FE63C5A" w14:textId="19F3D64E" w:rsidR="007C171B" w:rsidRPr="00352FDF" w:rsidRDefault="007C171B" w:rsidP="00E2668A">
      <w:pPr>
        <w:ind w:left="360"/>
        <w:jc w:val="both"/>
        <w:rPr>
          <w:bCs/>
        </w:rPr>
      </w:pPr>
      <w:r w:rsidRPr="00352FDF">
        <w:rPr>
          <w:bCs/>
        </w:rPr>
        <w:t>JISR management and social sciences &amp; economics (JISR-MSSE) [SZABIST Karachi]</w:t>
      </w:r>
    </w:p>
    <w:p w14:paraId="10FD82A6" w14:textId="0EAA21FA" w:rsidR="009D607A" w:rsidRPr="00352FDF" w:rsidRDefault="009D607A" w:rsidP="00E2668A">
      <w:pPr>
        <w:ind w:left="360"/>
        <w:jc w:val="both"/>
        <w:rPr>
          <w:bCs/>
        </w:rPr>
      </w:pPr>
      <w:r w:rsidRPr="00352FDF">
        <w:rPr>
          <w:bCs/>
        </w:rPr>
        <w:t>Suffa University Journal of Business Management [Karachi, Pakistan]</w:t>
      </w:r>
    </w:p>
    <w:p w14:paraId="74AF0D8D" w14:textId="3CA36E75" w:rsidR="00580904" w:rsidRPr="00352FDF" w:rsidRDefault="00580904" w:rsidP="00E2668A">
      <w:pPr>
        <w:ind w:left="360"/>
        <w:jc w:val="both"/>
        <w:rPr>
          <w:bCs/>
        </w:rPr>
      </w:pPr>
      <w:r w:rsidRPr="00352FDF">
        <w:rPr>
          <w:bCs/>
        </w:rPr>
        <w:t>Sinergi International Journal [Indonesia]</w:t>
      </w:r>
    </w:p>
    <w:p w14:paraId="7838016E" w14:textId="45E1883F" w:rsidR="00593BC3" w:rsidRPr="00352FDF" w:rsidRDefault="00593BC3" w:rsidP="00E2668A">
      <w:pPr>
        <w:ind w:left="360"/>
        <w:jc w:val="both"/>
        <w:rPr>
          <w:bCs/>
        </w:rPr>
      </w:pPr>
      <w:r w:rsidRPr="00352FDF">
        <w:rPr>
          <w:bCs/>
        </w:rPr>
        <w:t>Journal of Financial Markets and Governance (JFMG): BICM, Bangladesh</w:t>
      </w:r>
    </w:p>
    <w:p w14:paraId="7B8E2EC5" w14:textId="0A954F78" w:rsidR="007020AE" w:rsidRPr="00352FDF" w:rsidRDefault="007020AE" w:rsidP="00E2668A">
      <w:pPr>
        <w:ind w:left="360"/>
        <w:jc w:val="both"/>
        <w:rPr>
          <w:b/>
        </w:rPr>
      </w:pPr>
      <w:r w:rsidRPr="00352FDF">
        <w:rPr>
          <w:rFonts w:ascii="Abadi" w:hAnsi="Abadi"/>
          <w:sz w:val="22"/>
          <w:szCs w:val="22"/>
        </w:rPr>
        <w:t>Jurnal Muttaqien: Indonesian Journal of Multidisciplinary Islamic Studies [Indonesia]</w:t>
      </w:r>
    </w:p>
    <w:p w14:paraId="38752D9F" w14:textId="77777777" w:rsidR="00E2668A" w:rsidRPr="00352FDF" w:rsidRDefault="00E2668A" w:rsidP="00E2668A">
      <w:pPr>
        <w:ind w:left="360"/>
        <w:jc w:val="both"/>
        <w:rPr>
          <w:bCs/>
        </w:rPr>
      </w:pPr>
      <w:bookmarkStart w:id="288" w:name="_Hlk187699524"/>
      <w:r w:rsidRPr="00352FDF">
        <w:rPr>
          <w:bCs/>
        </w:rPr>
        <w:t>Journal of Economic Studies (Saudi Economic Association): International Advisory Board</w:t>
      </w:r>
    </w:p>
    <w:p w14:paraId="72B6BA8E" w14:textId="77BB7FAD" w:rsidR="005A2333" w:rsidRPr="00352FDF" w:rsidRDefault="005A2333" w:rsidP="00E2668A">
      <w:pPr>
        <w:ind w:left="360"/>
        <w:jc w:val="both"/>
        <w:rPr>
          <w:bCs/>
        </w:rPr>
      </w:pPr>
      <w:r w:rsidRPr="00352FDF">
        <w:rPr>
          <w:rFonts w:ascii="Cambria Math" w:hAnsi="Cambria Math" w:cs="Cambria Math"/>
          <w:bCs/>
        </w:rPr>
        <w:t>𝑱𝒐𝒖𝒓𝒏𝒂𝒍</w:t>
      </w:r>
      <w:r w:rsidRPr="00352FDF">
        <w:rPr>
          <w:bCs/>
        </w:rPr>
        <w:t xml:space="preserve"> </w:t>
      </w:r>
      <w:r w:rsidRPr="00352FDF">
        <w:rPr>
          <w:rFonts w:ascii="Cambria Math" w:hAnsi="Cambria Math" w:cs="Cambria Math"/>
          <w:bCs/>
        </w:rPr>
        <w:t>𝒐𝒇</w:t>
      </w:r>
      <w:r w:rsidRPr="00352FDF">
        <w:rPr>
          <w:bCs/>
        </w:rPr>
        <w:t xml:space="preserve"> </w:t>
      </w:r>
      <w:r w:rsidRPr="00352FDF">
        <w:rPr>
          <w:rFonts w:ascii="Cambria Math" w:hAnsi="Cambria Math" w:cs="Cambria Math"/>
          <w:bCs/>
        </w:rPr>
        <w:t>𝑬𝒄𝒐𝒏𝒐𝒎𝒊𝒄𝒔</w:t>
      </w:r>
      <w:r w:rsidRPr="00352FDF">
        <w:rPr>
          <w:bCs/>
        </w:rPr>
        <w:t xml:space="preserve">, </w:t>
      </w:r>
      <w:r w:rsidRPr="00352FDF">
        <w:rPr>
          <w:rFonts w:ascii="Cambria Math" w:hAnsi="Cambria Math" w:cs="Cambria Math"/>
          <w:bCs/>
        </w:rPr>
        <w:t>𝑳𝒂𝒘</w:t>
      </w:r>
      <w:r w:rsidRPr="00352FDF">
        <w:rPr>
          <w:bCs/>
        </w:rPr>
        <w:t xml:space="preserve"> &amp; </w:t>
      </w:r>
      <w:r w:rsidRPr="00352FDF">
        <w:rPr>
          <w:rFonts w:ascii="Cambria Math" w:hAnsi="Cambria Math" w:cs="Cambria Math"/>
          <w:bCs/>
        </w:rPr>
        <w:t>𝑺𝒐𝒄𝒊𝒆𝒕𝒚 (Edib Smolo)</w:t>
      </w:r>
    </w:p>
    <w:p w14:paraId="2D70A6E0" w14:textId="49CC0432" w:rsidR="00E2668A" w:rsidRPr="00352FDF" w:rsidRDefault="00E2668A" w:rsidP="00E2668A">
      <w:pPr>
        <w:ind w:left="360"/>
        <w:jc w:val="both"/>
        <w:rPr>
          <w:bCs/>
        </w:rPr>
      </w:pPr>
      <w:r w:rsidRPr="00352FDF">
        <w:rPr>
          <w:bCs/>
        </w:rPr>
        <w:t>Eastern European Economics: Executive Editorial Board Member</w:t>
      </w:r>
    </w:p>
    <w:p w14:paraId="6018758C" w14:textId="77777777" w:rsidR="00B27DC0" w:rsidRPr="00352FDF" w:rsidRDefault="00B27DC0" w:rsidP="00B27DC0">
      <w:pPr>
        <w:ind w:left="360"/>
        <w:jc w:val="both"/>
        <w:rPr>
          <w:bCs/>
        </w:rPr>
      </w:pPr>
      <w:bookmarkStart w:id="289" w:name="_Hlk185177885"/>
      <w:bookmarkStart w:id="290" w:name="_Hlk185178053"/>
      <w:bookmarkStart w:id="291" w:name="_Hlk183884101"/>
      <w:bookmarkEnd w:id="288"/>
      <w:r w:rsidRPr="00352FDF">
        <w:rPr>
          <w:bCs/>
        </w:rPr>
        <w:t>Arab Law Quarterly (ALQ): 2019-2024</w:t>
      </w:r>
    </w:p>
    <w:bookmarkEnd w:id="289"/>
    <w:p w14:paraId="5DB05E26" w14:textId="3E4C0B13" w:rsidR="00240EFB" w:rsidRPr="00352FDF" w:rsidRDefault="00240EFB" w:rsidP="00254859">
      <w:pPr>
        <w:ind w:left="360"/>
        <w:jc w:val="both"/>
      </w:pPr>
      <w:r w:rsidRPr="00352FDF">
        <w:t xml:space="preserve">International </w:t>
      </w:r>
      <w:r w:rsidR="005B5319" w:rsidRPr="00352FDF">
        <w:t>Journal</w:t>
      </w:r>
      <w:r w:rsidRPr="00352FDF">
        <w:t xml:space="preserve"> of Islamic Economics and Finance Research (IJIEFER): Universit</w:t>
      </w:r>
      <w:r w:rsidR="005B5319" w:rsidRPr="00352FDF">
        <w:t>y</w:t>
      </w:r>
      <w:r w:rsidRPr="00352FDF">
        <w:t xml:space="preserve"> Islam Selangor (UIS), Malaysia, Malaysia. </w:t>
      </w:r>
      <w:bookmarkEnd w:id="290"/>
    </w:p>
    <w:p w14:paraId="254E3A20" w14:textId="344B063D" w:rsidR="00C6222A" w:rsidRPr="00352FDF" w:rsidRDefault="00B960CF" w:rsidP="00254859">
      <w:pPr>
        <w:ind w:left="360"/>
        <w:jc w:val="both"/>
      </w:pPr>
      <w:r w:rsidRPr="00352FDF">
        <w:t>An Nida-Journal of Islamic Thought (LPPM UIN Sultan Syarif Kasim Riau, Indonesia)</w:t>
      </w:r>
    </w:p>
    <w:p w14:paraId="676C8A02" w14:textId="5141DC4F" w:rsidR="00EA4CCE" w:rsidRPr="00352FDF" w:rsidRDefault="00EA4CCE" w:rsidP="00125ACE">
      <w:pPr>
        <w:ind w:left="360"/>
        <w:jc w:val="both"/>
      </w:pPr>
      <w:r w:rsidRPr="00352FDF">
        <w:lastRenderedPageBreak/>
        <w:t>International Journal of Islamic Finance and Sustainable Development (IJIFSD): ISRA-IsDB</w:t>
      </w:r>
    </w:p>
    <w:bookmarkEnd w:id="291"/>
    <w:p w14:paraId="5E3748E7" w14:textId="3DE0781B" w:rsidR="00883319" w:rsidRPr="00352FDF" w:rsidRDefault="00883319" w:rsidP="00125ACE">
      <w:pPr>
        <w:ind w:left="360"/>
        <w:jc w:val="both"/>
      </w:pPr>
      <w:r w:rsidRPr="00352FDF">
        <w:t>AKSY: Jurnal Ilmu Akuntansi dan Bisnis Syariah (Indonesia)</w:t>
      </w:r>
    </w:p>
    <w:p w14:paraId="3FD4CF36" w14:textId="02359F92" w:rsidR="00587AC8" w:rsidRPr="00352FDF" w:rsidRDefault="00587AC8" w:rsidP="00125ACE">
      <w:pPr>
        <w:ind w:left="360"/>
        <w:jc w:val="both"/>
      </w:pPr>
      <w:r w:rsidRPr="00352FDF">
        <w:t>Journal of Wealth Management and Financial Planning,</w:t>
      </w:r>
    </w:p>
    <w:p w14:paraId="39110160" w14:textId="2046310F" w:rsidR="009C67A2" w:rsidRPr="00352FDF" w:rsidRDefault="009C67A2" w:rsidP="00125ACE">
      <w:pPr>
        <w:ind w:left="360"/>
        <w:jc w:val="both"/>
      </w:pPr>
      <w:r w:rsidRPr="00352FDF">
        <w:t>Invest Journal of Shariah and Economic Law, Indonesia, Board of Editors</w:t>
      </w:r>
    </w:p>
    <w:p w14:paraId="6C128201" w14:textId="734855D0" w:rsidR="00125ACE" w:rsidRPr="00352FDF" w:rsidRDefault="00125ACE" w:rsidP="00125ACE">
      <w:pPr>
        <w:ind w:left="360"/>
        <w:jc w:val="both"/>
      </w:pPr>
      <w:r w:rsidRPr="00352FDF">
        <w:t>International Journal of Emerging Markets: Senior Editor in Economics [ABDC, ABS, SCOPPUS, SSCI]</w:t>
      </w:r>
    </w:p>
    <w:p w14:paraId="1D1262D1" w14:textId="77777777" w:rsidR="00125ACE" w:rsidRPr="00352FDF" w:rsidRDefault="00125ACE" w:rsidP="00125ACE">
      <w:pPr>
        <w:ind w:left="360"/>
        <w:jc w:val="both"/>
        <w:rPr>
          <w:bCs/>
        </w:rPr>
      </w:pPr>
      <w:r w:rsidRPr="00352FDF">
        <w:rPr>
          <w:bCs/>
        </w:rPr>
        <w:t>, ABS, SCOPUS, SSCI]</w:t>
      </w:r>
    </w:p>
    <w:p w14:paraId="161FBF40" w14:textId="586CE9D5" w:rsidR="00E859EB" w:rsidRPr="00352FDF" w:rsidRDefault="00E859EB" w:rsidP="00254859">
      <w:pPr>
        <w:ind w:left="360"/>
        <w:jc w:val="both"/>
      </w:pPr>
      <w:bookmarkStart w:id="292" w:name="_Hlk111336838"/>
      <w:r w:rsidRPr="00352FDF">
        <w:t xml:space="preserve">Journal of Contemporary Business and Islamic Studies (JCBIF): The Islamia University </w:t>
      </w:r>
      <w:r w:rsidR="004D5BE0" w:rsidRPr="00352FDF">
        <w:t xml:space="preserve">of </w:t>
      </w:r>
      <w:r w:rsidRPr="00352FDF">
        <w:t>Bahawalpur,IUB,Pakistan: Dr. Huma Nawaz</w:t>
      </w:r>
    </w:p>
    <w:p w14:paraId="3CCD510B" w14:textId="76B3B7A0" w:rsidR="00791337" w:rsidRPr="00352FDF" w:rsidRDefault="00791337" w:rsidP="00254859">
      <w:pPr>
        <w:ind w:left="360"/>
        <w:jc w:val="both"/>
      </w:pPr>
      <w:r w:rsidRPr="00352FDF">
        <w:t>FBD Journal (Federation of Business Disciplines): Mary Fischer</w:t>
      </w:r>
      <w:r w:rsidR="003B11FA" w:rsidRPr="00352FDF">
        <w:t xml:space="preserve"> (Editor)</w:t>
      </w:r>
      <w:r w:rsidRPr="00352FDF">
        <w:t>, University of Texas at Tyler</w:t>
      </w:r>
    </w:p>
    <w:p w14:paraId="65537C93" w14:textId="5AC3A7A0" w:rsidR="004D5BE0" w:rsidRPr="00352FDF" w:rsidRDefault="004D5BE0" w:rsidP="00254859">
      <w:pPr>
        <w:ind w:left="360"/>
        <w:jc w:val="both"/>
      </w:pPr>
      <w:r w:rsidRPr="00352FDF">
        <w:t>Asian Journal of Islamic Finance: Institute of Management Sciences (IMS): Editor: Shafiullah Jan</w:t>
      </w:r>
    </w:p>
    <w:p w14:paraId="3E62CDF6" w14:textId="1E9DCE20" w:rsidR="00091D6A" w:rsidRPr="00352FDF" w:rsidRDefault="00091D6A" w:rsidP="00254859">
      <w:pPr>
        <w:ind w:left="360"/>
        <w:jc w:val="both"/>
      </w:pPr>
      <w:r w:rsidRPr="00352FDF">
        <w:t xml:space="preserve">Fitrah, </w:t>
      </w:r>
      <w:r w:rsidRPr="00352FDF">
        <w:rPr>
          <w:rFonts w:eastAsia="DengXian"/>
        </w:rPr>
        <w:t>IAIN Padangsidimpuan ((Indonesia)</w:t>
      </w:r>
    </w:p>
    <w:p w14:paraId="4184C62B" w14:textId="52D41654" w:rsidR="001F7A84" w:rsidRPr="00352FDF" w:rsidRDefault="001F7A84" w:rsidP="00254859">
      <w:pPr>
        <w:ind w:left="360"/>
        <w:jc w:val="both"/>
      </w:pPr>
      <w:r w:rsidRPr="00352FDF">
        <w:t>Jou</w:t>
      </w:r>
      <w:r w:rsidR="00A050D1" w:rsidRPr="00352FDF">
        <w:t>r</w:t>
      </w:r>
      <w:r w:rsidRPr="00352FDF">
        <w:t>nal of Islamic Economics and Finance (Sabahatting Zaim University, Istanbul, Turkey)</w:t>
      </w:r>
    </w:p>
    <w:p w14:paraId="5E4938AA" w14:textId="68B6A27F" w:rsidR="00233093" w:rsidRPr="00352FDF" w:rsidRDefault="00233093" w:rsidP="00254859">
      <w:pPr>
        <w:ind w:left="360"/>
        <w:jc w:val="both"/>
      </w:pPr>
      <w:r w:rsidRPr="00352FDF">
        <w:t>International Journal of Business and Technopreneurship (University of Malaysia Perlis)</w:t>
      </w:r>
    </w:p>
    <w:p w14:paraId="3A0FA78D" w14:textId="77777777" w:rsidR="005A55CF" w:rsidRPr="00352FDF" w:rsidRDefault="005A55CF" w:rsidP="00254859">
      <w:pPr>
        <w:ind w:left="360"/>
        <w:jc w:val="both"/>
      </w:pPr>
      <w:r w:rsidRPr="00352FDF">
        <w:t>International Journal of Business Management (University Tenaga Nasional, Malaysia)</w:t>
      </w:r>
    </w:p>
    <w:p w14:paraId="059BA53E" w14:textId="77777777" w:rsidR="00997854" w:rsidRPr="00352FDF" w:rsidRDefault="00997854" w:rsidP="00254859">
      <w:pPr>
        <w:ind w:left="360"/>
        <w:jc w:val="both"/>
      </w:pPr>
      <w:r w:rsidRPr="00352FDF">
        <w:t>Shirkah: Journal of Economics and Business (State Institute of Islamic Studies, Surakarta)</w:t>
      </w:r>
    </w:p>
    <w:p w14:paraId="1F8D32A4" w14:textId="77777777" w:rsidR="00EB6871" w:rsidRPr="00352FDF" w:rsidRDefault="00EB6871" w:rsidP="00254859">
      <w:pPr>
        <w:ind w:left="360"/>
        <w:jc w:val="both"/>
      </w:pPr>
      <w:r w:rsidRPr="00352FDF">
        <w:t>Islami Ain o Bichar (Bangladesh Islamic Law and Research Aid, Bangladesh)</w:t>
      </w:r>
    </w:p>
    <w:p w14:paraId="06DC87B0" w14:textId="77777777" w:rsidR="00DB21CB" w:rsidRPr="00352FDF" w:rsidRDefault="00DB21CB" w:rsidP="00254859">
      <w:pPr>
        <w:ind w:left="360"/>
        <w:jc w:val="both"/>
      </w:pPr>
      <w:r w:rsidRPr="00352FDF">
        <w:t>Comsats Journal of Islamic Finance (Comsats, Lahore)</w:t>
      </w:r>
    </w:p>
    <w:p w14:paraId="554E10B3" w14:textId="77777777" w:rsidR="004B0DA1" w:rsidRPr="00352FDF" w:rsidRDefault="00DB21CB" w:rsidP="00254859">
      <w:pPr>
        <w:ind w:left="360"/>
        <w:jc w:val="both"/>
      </w:pPr>
      <w:r w:rsidRPr="00352FDF">
        <w:t>International Journal of Zakat (Indonesia, Baznas)</w:t>
      </w:r>
    </w:p>
    <w:p w14:paraId="2EE391D9" w14:textId="77777777" w:rsidR="00822660" w:rsidRPr="00352FDF" w:rsidRDefault="00822660" w:rsidP="00254859">
      <w:pPr>
        <w:ind w:left="360"/>
        <w:jc w:val="both"/>
      </w:pPr>
      <w:r w:rsidRPr="00352FDF">
        <w:t>Binus Business Review (Universitas Bina Nusantara)</w:t>
      </w:r>
    </w:p>
    <w:p w14:paraId="6B5EFE1B" w14:textId="77777777" w:rsidR="00BF76EB" w:rsidRPr="00352FDF" w:rsidRDefault="00BF76EB" w:rsidP="00254859">
      <w:pPr>
        <w:ind w:left="360"/>
        <w:jc w:val="both"/>
      </w:pPr>
      <w:r w:rsidRPr="00352FDF">
        <w:t>Journal of Islamic Banking and Finance, Karachi, Pakistan</w:t>
      </w:r>
      <w:r w:rsidR="00AC4DDF" w:rsidRPr="00352FDF">
        <w:t xml:space="preserve"> (International Association of Islamic Banks and Meezan Bank, Pakistan)</w:t>
      </w:r>
    </w:p>
    <w:p w14:paraId="689DD4C9" w14:textId="77777777" w:rsidR="00F03232" w:rsidRPr="00352FDF" w:rsidRDefault="00F03232" w:rsidP="00254859">
      <w:pPr>
        <w:ind w:left="360"/>
        <w:jc w:val="both"/>
      </w:pPr>
      <w:r w:rsidRPr="00352FDF">
        <w:t>Middle East Journal of Business Administration (</w:t>
      </w:r>
      <w:r w:rsidR="004B0DA1" w:rsidRPr="00352FDF">
        <w:t>Editoiral Board Member: I</w:t>
      </w:r>
      <w:r w:rsidRPr="00352FDF">
        <w:t>nderscience)</w:t>
      </w:r>
    </w:p>
    <w:p w14:paraId="09F90122" w14:textId="1BFF7615" w:rsidR="00565FAC" w:rsidRPr="00352FDF" w:rsidRDefault="002F2AF3" w:rsidP="00254859">
      <w:pPr>
        <w:ind w:left="360"/>
        <w:jc w:val="both"/>
      </w:pPr>
      <w:r w:rsidRPr="00352FDF">
        <w:t>J</w:t>
      </w:r>
      <w:r w:rsidR="007C716F" w:rsidRPr="00352FDF">
        <w:t>o</w:t>
      </w:r>
      <w:r w:rsidRPr="00352FDF">
        <w:t>urnal Ekonomi Malaysia (UKM, Malaysia)</w:t>
      </w:r>
    </w:p>
    <w:p w14:paraId="30AD2E39" w14:textId="77777777" w:rsidR="00DF36EB" w:rsidRPr="00352FDF" w:rsidRDefault="00DF36EB" w:rsidP="00254859">
      <w:pPr>
        <w:ind w:left="360"/>
        <w:jc w:val="both"/>
      </w:pPr>
      <w:r w:rsidRPr="00352FDF">
        <w:t>Journal of Financial Reporting and Accounting (Editorial Board Member: Emerlad)</w:t>
      </w:r>
    </w:p>
    <w:p w14:paraId="7ED3155F" w14:textId="77777777" w:rsidR="00F03232" w:rsidRPr="00352FDF" w:rsidRDefault="00F03232" w:rsidP="00254859">
      <w:pPr>
        <w:ind w:left="360"/>
        <w:jc w:val="both"/>
      </w:pPr>
      <w:r w:rsidRPr="00352FDF">
        <w:t>Journal of Islamic Accounting and Business Research</w:t>
      </w:r>
      <w:r w:rsidR="004B0DA1" w:rsidRPr="00352FDF">
        <w:t xml:space="preserve"> (Editorial Member: Emerald)</w:t>
      </w:r>
    </w:p>
    <w:p w14:paraId="02E7E775" w14:textId="77777777" w:rsidR="00683865" w:rsidRPr="00352FDF" w:rsidRDefault="00683865" w:rsidP="00254859">
      <w:pPr>
        <w:ind w:left="360"/>
        <w:jc w:val="both"/>
      </w:pPr>
      <w:r w:rsidRPr="00352FDF">
        <w:t>Islamic Economic Studies: Editorial Board Member (IRTI/IDB)</w:t>
      </w:r>
    </w:p>
    <w:p w14:paraId="15A7366B" w14:textId="77777777" w:rsidR="00F03232" w:rsidRPr="00352FDF" w:rsidRDefault="00F03232" w:rsidP="00254859">
      <w:pPr>
        <w:ind w:left="360"/>
        <w:jc w:val="both"/>
      </w:pPr>
      <w:r w:rsidRPr="00352FDF">
        <w:t>Thoughts on Economics</w:t>
      </w:r>
      <w:r w:rsidR="005F733F" w:rsidRPr="00352FDF">
        <w:t xml:space="preserve"> (Editorial Board Member: Islamic Economics Research Bureau: Bangladesh)</w:t>
      </w:r>
    </w:p>
    <w:p w14:paraId="4ADF6237" w14:textId="1027FACE" w:rsidR="00411A7C" w:rsidRPr="00352FDF" w:rsidRDefault="003C031A" w:rsidP="00254859">
      <w:pPr>
        <w:ind w:left="360"/>
        <w:jc w:val="both"/>
      </w:pPr>
      <w:r w:rsidRPr="00352FDF">
        <w:t>International Journal of Islamic Business (UUM, Malaysia</w:t>
      </w:r>
      <w:r w:rsidR="001018AD" w:rsidRPr="00352FDF">
        <w:t xml:space="preserve">; </w:t>
      </w:r>
      <w:r w:rsidR="00CC273E" w:rsidRPr="00352FDF">
        <w:t>Norazlina Abd Wahab)</w:t>
      </w:r>
    </w:p>
    <w:p w14:paraId="76C7C36D" w14:textId="77777777" w:rsidR="00411A7C" w:rsidRPr="00352FDF" w:rsidRDefault="00411A7C" w:rsidP="00254859">
      <w:pPr>
        <w:ind w:left="360"/>
        <w:jc w:val="both"/>
      </w:pPr>
      <w:r w:rsidRPr="00352FDF">
        <w:t>Federation of Business Disciplines Journal (FBD Official Journal)</w:t>
      </w:r>
      <w:r w:rsidR="002734DA" w:rsidRPr="00352FDF">
        <w:t>: Editorial Board Member</w:t>
      </w:r>
    </w:p>
    <w:p w14:paraId="68A11891" w14:textId="77777777" w:rsidR="00F03232" w:rsidRPr="00352FDF" w:rsidRDefault="00F03232" w:rsidP="00254859">
      <w:pPr>
        <w:ind w:left="360"/>
        <w:jc w:val="both"/>
      </w:pPr>
      <w:r w:rsidRPr="00352FDF">
        <w:t>Applied Economics and Policy Analysis</w:t>
      </w:r>
      <w:r w:rsidR="00E06629" w:rsidRPr="00352FDF">
        <w:t xml:space="preserve"> (Editorial Board Member)</w:t>
      </w:r>
    </w:p>
    <w:p w14:paraId="07386924" w14:textId="77777777" w:rsidR="00F03232" w:rsidRPr="00352FDF" w:rsidRDefault="00F03232" w:rsidP="00254859">
      <w:pPr>
        <w:ind w:left="360"/>
        <w:jc w:val="both"/>
      </w:pPr>
      <w:r w:rsidRPr="00352FDF">
        <w:t>Asian African Journal of Economics and Econometrics</w:t>
      </w:r>
      <w:r w:rsidR="00E06629" w:rsidRPr="00352FDF">
        <w:t xml:space="preserve"> (Editorial Board Member)</w:t>
      </w:r>
    </w:p>
    <w:p w14:paraId="1A26443A" w14:textId="77777777" w:rsidR="00F03232" w:rsidRPr="00352FDF" w:rsidRDefault="00F03232" w:rsidP="00254859">
      <w:pPr>
        <w:ind w:left="360"/>
        <w:jc w:val="both"/>
      </w:pPr>
      <w:r w:rsidRPr="00352FDF">
        <w:t>International Journal of Applied Business and Economic Research</w:t>
      </w:r>
      <w:r w:rsidR="00E06629" w:rsidRPr="00352FDF">
        <w:t xml:space="preserve"> (Editorial Board Member)</w:t>
      </w:r>
    </w:p>
    <w:p w14:paraId="491416BF" w14:textId="77777777" w:rsidR="00D4025A" w:rsidRPr="00352FDF" w:rsidRDefault="00D4025A" w:rsidP="00254859">
      <w:pPr>
        <w:ind w:left="360"/>
        <w:jc w:val="both"/>
      </w:pPr>
      <w:r w:rsidRPr="00352FDF">
        <w:t>Journal of Islamic Finance (IIUM, Malaysia)</w:t>
      </w:r>
    </w:p>
    <w:p w14:paraId="22B987A3" w14:textId="77777777" w:rsidR="009B3344" w:rsidRPr="00352FDF" w:rsidRDefault="009B3344" w:rsidP="00254859">
      <w:pPr>
        <w:ind w:left="360"/>
        <w:jc w:val="both"/>
      </w:pPr>
      <w:r w:rsidRPr="00352FDF">
        <w:t>Bank and Bank Systems (Ukaraine: Editorial Board Member)</w:t>
      </w:r>
    </w:p>
    <w:p w14:paraId="4295416C" w14:textId="77777777" w:rsidR="00426E6C" w:rsidRPr="00352FDF" w:rsidRDefault="00426E6C" w:rsidP="00254859">
      <w:pPr>
        <w:ind w:left="360"/>
        <w:jc w:val="both"/>
      </w:pPr>
      <w:r w:rsidRPr="00352FDF">
        <w:t>Al-Iqtishad (Journal of Islamic Economics): International Editorial Board (Indonesia)</w:t>
      </w:r>
    </w:p>
    <w:p w14:paraId="72FB9177" w14:textId="77777777" w:rsidR="00580A98" w:rsidRPr="00352FDF" w:rsidRDefault="00580A98" w:rsidP="00254859">
      <w:pPr>
        <w:ind w:left="360"/>
        <w:jc w:val="both"/>
      </w:pPr>
      <w:r w:rsidRPr="00352FDF">
        <w:t>European Journal of Islamic Finance [Editorial Board Member]</w:t>
      </w:r>
    </w:p>
    <w:p w14:paraId="38087C24" w14:textId="77777777" w:rsidR="005769E8" w:rsidRPr="00352FDF" w:rsidRDefault="005769E8" w:rsidP="00254859">
      <w:pPr>
        <w:ind w:left="360"/>
        <w:jc w:val="both"/>
      </w:pPr>
      <w:r w:rsidRPr="00352FDF">
        <w:t>Minhaj Journal of Economics and Organizational Sciences (MJEOS): Editorial Board: Minhaj University, Pakistan</w:t>
      </w:r>
    </w:p>
    <w:p w14:paraId="69880A14" w14:textId="77777777" w:rsidR="005A1C14" w:rsidRPr="00352FDF" w:rsidRDefault="005A1C14" w:rsidP="00254859">
      <w:pPr>
        <w:ind w:left="360"/>
        <w:jc w:val="both"/>
      </w:pPr>
      <w:r w:rsidRPr="00352FDF">
        <w:t>Journal of Research in Emerging Markets: University of Dubai, UAE</w:t>
      </w:r>
    </w:p>
    <w:p w14:paraId="22F798A1" w14:textId="77777777" w:rsidR="00125478" w:rsidRPr="00352FDF" w:rsidRDefault="00125478" w:rsidP="00254859">
      <w:pPr>
        <w:ind w:left="360"/>
        <w:jc w:val="both"/>
      </w:pPr>
      <w:r w:rsidRPr="00352FDF">
        <w:t>Journal of Islamic Banking and Finance Review, UMT, Pakistan</w:t>
      </w:r>
    </w:p>
    <w:p w14:paraId="0FA71988" w14:textId="77777777" w:rsidR="0022539E" w:rsidRPr="00352FDF" w:rsidRDefault="0022539E" w:rsidP="00254859">
      <w:pPr>
        <w:ind w:left="360"/>
        <w:jc w:val="both"/>
      </w:pPr>
      <w:r w:rsidRPr="00352FDF">
        <w:t>AAM Journal of Accoounting and Finance: USM, Malaysia</w:t>
      </w:r>
    </w:p>
    <w:p w14:paraId="67BD4C59" w14:textId="5073924B" w:rsidR="004C7692" w:rsidRPr="00352FDF" w:rsidRDefault="004C7692" w:rsidP="00254859">
      <w:pPr>
        <w:ind w:left="360"/>
        <w:jc w:val="both"/>
      </w:pPr>
      <w:r w:rsidRPr="00352FDF">
        <w:t>SZABIST Journal of Independent Studies and Research-Management, Social Sciences and Economics</w:t>
      </w:r>
    </w:p>
    <w:p w14:paraId="7CC01F49" w14:textId="66E1034D" w:rsidR="00946D06" w:rsidRPr="00352FDF" w:rsidRDefault="00946D06" w:rsidP="00254859">
      <w:pPr>
        <w:ind w:left="360"/>
        <w:jc w:val="both"/>
      </w:pPr>
      <w:r w:rsidRPr="00352FDF">
        <w:t>Economic Journal of Emerging Markets, Center for Islamic Studies, Universitas Islam Indonesia, Yogyakarta, Indonesia</w:t>
      </w:r>
    </w:p>
    <w:p w14:paraId="61489F13" w14:textId="1B6C1B9E" w:rsidR="00B31E65" w:rsidRPr="00352FDF" w:rsidRDefault="00B31E65" w:rsidP="00254859">
      <w:pPr>
        <w:ind w:left="360"/>
        <w:jc w:val="both"/>
      </w:pPr>
      <w:r w:rsidRPr="00352FDF">
        <w:t>Journal of Islamic Business and Management (Ripah University, Islamabad, Pakistan)</w:t>
      </w:r>
    </w:p>
    <w:p w14:paraId="1D6C2B3B" w14:textId="0F72076A" w:rsidR="00C231DE" w:rsidRPr="00352FDF" w:rsidRDefault="00C231DE" w:rsidP="00254859">
      <w:pPr>
        <w:ind w:left="360"/>
        <w:jc w:val="both"/>
      </w:pPr>
      <w:r w:rsidRPr="00352FDF">
        <w:t>Global Review of Islamic Economics and Business (State Islamic University, Sunan Kalijaga, Indonesia</w:t>
      </w:r>
    </w:p>
    <w:p w14:paraId="24932EB3" w14:textId="253358E7" w:rsidR="00CF4980" w:rsidRPr="00352FDF" w:rsidRDefault="00CF4980" w:rsidP="00254859">
      <w:pPr>
        <w:ind w:left="360"/>
        <w:jc w:val="both"/>
      </w:pPr>
      <w:r w:rsidRPr="00352FDF">
        <w:t>International Journal of Electronic Banking (InderScience)</w:t>
      </w:r>
    </w:p>
    <w:p w14:paraId="4FB64AEF" w14:textId="42D636CF" w:rsidR="002D74EA" w:rsidRPr="00352FDF" w:rsidRDefault="002D74EA" w:rsidP="00254859">
      <w:pPr>
        <w:ind w:left="360"/>
        <w:jc w:val="both"/>
      </w:pPr>
      <w:r w:rsidRPr="00352FDF">
        <w:t>Journal of Economics and Financial Studies (Ural University, Indonesia)</w:t>
      </w:r>
    </w:p>
    <w:p w14:paraId="2F017E3D" w14:textId="3646BC0F" w:rsidR="00073B3F" w:rsidRPr="00352FDF" w:rsidRDefault="00073B3F" w:rsidP="00254859">
      <w:pPr>
        <w:ind w:left="360"/>
        <w:jc w:val="both"/>
      </w:pPr>
      <w:r w:rsidRPr="00352FDF">
        <w:t>Business Review (Institute of Business Administration, IBA, Pakistan): Editorial Board</w:t>
      </w:r>
    </w:p>
    <w:p w14:paraId="52A95B3F" w14:textId="6BEA3E2A" w:rsidR="006B1082" w:rsidRPr="00352FDF" w:rsidRDefault="006B1082" w:rsidP="00254859">
      <w:pPr>
        <w:ind w:left="360"/>
        <w:jc w:val="both"/>
      </w:pPr>
      <w:r w:rsidRPr="00352FDF">
        <w:t>Islamic Economics, Finance, and Banking Review (Universitas Ahmad Dahlan Yogyakarta, Indonesia)</w:t>
      </w:r>
    </w:p>
    <w:p w14:paraId="145FC5ED" w14:textId="748E15B8" w:rsidR="00994A82" w:rsidRPr="00352FDF" w:rsidRDefault="00994A82" w:rsidP="00254859">
      <w:pPr>
        <w:ind w:left="360"/>
        <w:jc w:val="both"/>
      </w:pPr>
      <w:r w:rsidRPr="00352FDF">
        <w:t>Journal of Islamic Economics (Ankara Social Sciences University, Turkey)</w:t>
      </w:r>
      <w:r w:rsidR="001F7D43" w:rsidRPr="00352FDF">
        <w:t>: Editorial Board Member</w:t>
      </w:r>
    </w:p>
    <w:p w14:paraId="51822006" w14:textId="78B3AB3D" w:rsidR="0055381A" w:rsidRPr="00352FDF" w:rsidRDefault="0055381A" w:rsidP="00254859">
      <w:pPr>
        <w:ind w:left="360"/>
        <w:jc w:val="both"/>
        <w:rPr>
          <w:lang w:val="en-MY"/>
        </w:rPr>
      </w:pPr>
      <w:r w:rsidRPr="00352FDF">
        <w:rPr>
          <w:lang w:val="en-MY"/>
        </w:rPr>
        <w:lastRenderedPageBreak/>
        <w:t>Platform: A Journal of Management and Humanities (</w:t>
      </w:r>
      <w:r w:rsidR="00F65620" w:rsidRPr="00352FDF">
        <w:rPr>
          <w:lang w:val="en-MY"/>
        </w:rPr>
        <w:t xml:space="preserve">Business and Management: International Editor): </w:t>
      </w:r>
      <w:r w:rsidRPr="00352FDF">
        <w:rPr>
          <w:lang w:val="en-MY"/>
        </w:rPr>
        <w:t>UNIVERSITI TEKNOLOGI PETRONAS)</w:t>
      </w:r>
    </w:p>
    <w:p w14:paraId="2969E377" w14:textId="14624795" w:rsidR="0043246A" w:rsidRPr="00352FDF" w:rsidRDefault="00356877" w:rsidP="00254859">
      <w:pPr>
        <w:ind w:left="360"/>
        <w:jc w:val="both"/>
      </w:pPr>
      <w:r w:rsidRPr="00352FDF">
        <w:rPr>
          <w:lang w:val="en-MY"/>
        </w:rPr>
        <w:t>International Journla of Islamic Microfinance (</w:t>
      </w:r>
      <w:r w:rsidR="0043246A" w:rsidRPr="00352FDF">
        <w:t>Dr. Sri Rahayu Hijrah Hati, IAIE and PBMT)</w:t>
      </w:r>
    </w:p>
    <w:p w14:paraId="2B877C92" w14:textId="50C83E0A" w:rsidR="00647BFA" w:rsidRPr="00352FDF" w:rsidRDefault="00647BFA" w:rsidP="00254859">
      <w:pPr>
        <w:ind w:left="360"/>
        <w:jc w:val="both"/>
        <w:rPr>
          <w:bCs/>
        </w:rPr>
      </w:pPr>
      <w:r w:rsidRPr="00352FDF">
        <w:rPr>
          <w:bCs/>
        </w:rPr>
        <w:t>Journal of Independent Studies and Research-Management, Social Sciences and Economics (JISR-MSSE), SZABIST</w:t>
      </w:r>
    </w:p>
    <w:p w14:paraId="02611219" w14:textId="77777777" w:rsidR="00304263" w:rsidRPr="00352FDF" w:rsidRDefault="0015348C" w:rsidP="00254859">
      <w:pPr>
        <w:ind w:left="360"/>
        <w:jc w:val="both"/>
        <w:rPr>
          <w:bCs/>
        </w:rPr>
      </w:pPr>
      <w:r w:rsidRPr="00352FDF">
        <w:rPr>
          <w:bCs/>
        </w:rPr>
        <w:t>Al Qasimia University Journal of Islamic Economics (AQUJIE): Adam Abdullah (Managing Editor): EAB; UAE</w:t>
      </w:r>
      <w:r w:rsidR="00304263" w:rsidRPr="00352FDF">
        <w:rPr>
          <w:bCs/>
        </w:rPr>
        <w:t xml:space="preserve"> </w:t>
      </w:r>
    </w:p>
    <w:p w14:paraId="2D00E2B2" w14:textId="78D20B1D" w:rsidR="0015348C" w:rsidRPr="00352FDF" w:rsidRDefault="00304263" w:rsidP="00254859">
      <w:pPr>
        <w:ind w:left="360"/>
        <w:jc w:val="both"/>
        <w:rPr>
          <w:bCs/>
        </w:rPr>
      </w:pPr>
      <w:r w:rsidRPr="00352FDF">
        <w:rPr>
          <w:bCs/>
        </w:rPr>
        <w:t>International Journal of Applied Economics and Econometrics (ESI Publications; University of North Bengal): EAB</w:t>
      </w:r>
    </w:p>
    <w:p w14:paraId="42CDFF81" w14:textId="77777777" w:rsidR="00304263" w:rsidRPr="00352FDF" w:rsidRDefault="00304263" w:rsidP="00254859">
      <w:pPr>
        <w:ind w:left="360"/>
        <w:jc w:val="both"/>
        <w:rPr>
          <w:bCs/>
        </w:rPr>
      </w:pPr>
    </w:p>
    <w:bookmarkEnd w:id="292"/>
    <w:p w14:paraId="3861AC3C" w14:textId="3C5F8D4F" w:rsidR="00B30C57" w:rsidRPr="00352FDF" w:rsidRDefault="00B30C57" w:rsidP="00254859">
      <w:pPr>
        <w:jc w:val="both"/>
        <w:rPr>
          <w:b/>
        </w:rPr>
      </w:pPr>
    </w:p>
    <w:p w14:paraId="2BE42B05" w14:textId="23F2E5AC" w:rsidR="00F03232" w:rsidRPr="00352FDF" w:rsidRDefault="00F03232" w:rsidP="00254859">
      <w:pPr>
        <w:jc w:val="both"/>
        <w:rPr>
          <w:b/>
        </w:rPr>
      </w:pPr>
      <w:r w:rsidRPr="00352FDF">
        <w:rPr>
          <w:b/>
        </w:rPr>
        <w:t xml:space="preserve">c. Referee for Academic Journals </w:t>
      </w:r>
    </w:p>
    <w:p w14:paraId="6B53241F" w14:textId="77777777" w:rsidR="00F03232" w:rsidRPr="00352FDF" w:rsidRDefault="00F03232" w:rsidP="00254859">
      <w:pPr>
        <w:jc w:val="both"/>
      </w:pPr>
    </w:p>
    <w:p w14:paraId="6F9DBA23" w14:textId="77777777" w:rsidR="00F03232" w:rsidRPr="00352FDF" w:rsidRDefault="00B64E2B" w:rsidP="00254859">
      <w:pPr>
        <w:jc w:val="both"/>
      </w:pPr>
      <w:r w:rsidRPr="00352FDF">
        <w:t xml:space="preserve">British Journal of Management, Journal of Cooperative Organization and Management, The British Accounting Review, International Journal of Public Administration, </w:t>
      </w:r>
      <w:r w:rsidR="00A2536A" w:rsidRPr="00352FDF">
        <w:t xml:space="preserve">International Review of Economics and Finance, </w:t>
      </w:r>
      <w:r w:rsidR="00DF43CF" w:rsidRPr="00352FDF">
        <w:t xml:space="preserve">International Journal of Central Banking, International Trade Journal, Asian Business and Management, </w:t>
      </w:r>
      <w:r w:rsidR="00E630E7" w:rsidRPr="00352FDF">
        <w:t xml:space="preserve">Journal of Economics, Finance and Administrative Sciences, Asia Pacific Economic Literature, Review of Management Science, Review of Quantitative Economics, Advances in Accounting and Behavioral Research, Corporate Ownership and Control, History of Economic Ideas, Al-Iqtisad Journal of Economics, International Journal of Trade and Global Markets, Computational Economics, Critical Perspectives on Accounting, Business Ethics: An European Review, Gadja Maja Journal of International Business, International Review of Financial Analysis, Decision, Economic Systems, Physica A, Economic Systems, </w:t>
      </w:r>
      <w:r w:rsidR="001E7331" w:rsidRPr="00352FDF">
        <w:t>Journal of Economic Behavior and Organization</w:t>
      </w:r>
      <w:r w:rsidR="003323D6" w:rsidRPr="00352FDF">
        <w:t xml:space="preserve">, </w:t>
      </w:r>
      <w:r w:rsidR="009240F1" w:rsidRPr="00352FDF">
        <w:t>Review of Economics and Statistics</w:t>
      </w:r>
      <w:r w:rsidR="003323D6" w:rsidRPr="00352FDF">
        <w:t xml:space="preserve">, </w:t>
      </w:r>
      <w:r w:rsidR="001E7331" w:rsidRPr="00352FDF">
        <w:t>Journal of International Money and Finance</w:t>
      </w:r>
      <w:r w:rsidR="003323D6" w:rsidRPr="00352FDF">
        <w:t xml:space="preserve">, </w:t>
      </w:r>
      <w:r w:rsidR="001E7331" w:rsidRPr="00352FDF">
        <w:t>Pacific Basin Finance Journal</w:t>
      </w:r>
      <w:r w:rsidR="003323D6" w:rsidRPr="00352FDF">
        <w:t xml:space="preserve">, </w:t>
      </w:r>
      <w:r w:rsidR="001E7331" w:rsidRPr="00352FDF">
        <w:t>Journal of Emerging Markets Finance and Trade</w:t>
      </w:r>
      <w:r w:rsidR="003323D6" w:rsidRPr="00352FDF">
        <w:t xml:space="preserve">, Financial Markets and Portfolio Management, </w:t>
      </w:r>
      <w:r w:rsidR="00A5328A" w:rsidRPr="00352FDF">
        <w:t>Journal of Banking Regulation</w:t>
      </w:r>
      <w:r w:rsidR="003323D6" w:rsidRPr="00352FDF">
        <w:t xml:space="preserve">, </w:t>
      </w:r>
      <w:r w:rsidR="00301A89" w:rsidRPr="00352FDF">
        <w:t>Review of Middle Eastern Finance and Economics</w:t>
      </w:r>
      <w:r w:rsidR="003323D6" w:rsidRPr="00352FDF">
        <w:t xml:space="preserve">, </w:t>
      </w:r>
      <w:r w:rsidR="00E9687D" w:rsidRPr="00352FDF">
        <w:t>Thunderbird International Business Review</w:t>
      </w:r>
      <w:r w:rsidR="003323D6" w:rsidRPr="00352FDF">
        <w:t xml:space="preserve">, </w:t>
      </w:r>
      <w:r w:rsidR="00E9687D" w:rsidRPr="00352FDF">
        <w:t>European Journal of Law and Economics</w:t>
      </w:r>
      <w:r w:rsidR="003323D6" w:rsidRPr="00352FDF">
        <w:t xml:space="preserve">, </w:t>
      </w:r>
      <w:r w:rsidR="00E9687D" w:rsidRPr="00352FDF">
        <w:t>Management Research Review</w:t>
      </w:r>
      <w:r w:rsidR="003323D6" w:rsidRPr="00352FDF">
        <w:t xml:space="preserve">, </w:t>
      </w:r>
      <w:r w:rsidR="00E9687D" w:rsidRPr="00352FDF">
        <w:t>Journal of Business Ethics</w:t>
      </w:r>
      <w:r w:rsidR="003323D6" w:rsidRPr="00352FDF">
        <w:t xml:space="preserve">, </w:t>
      </w:r>
      <w:r w:rsidR="00E9687D" w:rsidRPr="00352FDF">
        <w:t>Eastern European Economic s</w:t>
      </w:r>
      <w:r w:rsidR="003323D6" w:rsidRPr="00352FDF">
        <w:t xml:space="preserve">, </w:t>
      </w:r>
      <w:r w:rsidR="0094029D" w:rsidRPr="00352FDF">
        <w:t>Australian Economic Review</w:t>
      </w:r>
      <w:r w:rsidR="003323D6" w:rsidRPr="00352FDF">
        <w:t xml:space="preserve">, </w:t>
      </w:r>
      <w:r w:rsidR="00F03232" w:rsidRPr="00352FDF">
        <w:t>Applied Economics</w:t>
      </w:r>
      <w:r w:rsidR="003323D6" w:rsidRPr="00352FDF">
        <w:t xml:space="preserve">, </w:t>
      </w:r>
      <w:r w:rsidR="00F03232" w:rsidRPr="00352FDF">
        <w:t>Applied Financial Economics</w:t>
      </w:r>
      <w:r w:rsidR="003323D6" w:rsidRPr="00352FDF">
        <w:t xml:space="preserve">, Journal of Banking and Finance, </w:t>
      </w:r>
      <w:r w:rsidR="00F03232" w:rsidRPr="00352FDF">
        <w:t>Journ</w:t>
      </w:r>
      <w:r w:rsidR="003323D6" w:rsidRPr="00352FDF">
        <w:t xml:space="preserve">al of Money, Credit and Banking, </w:t>
      </w:r>
      <w:r w:rsidR="00F03232" w:rsidRPr="00352FDF">
        <w:t>The Financial Review</w:t>
      </w:r>
      <w:r w:rsidR="003323D6" w:rsidRPr="00352FDF">
        <w:t xml:space="preserve">, </w:t>
      </w:r>
      <w:r w:rsidR="00F03232" w:rsidRPr="00352FDF">
        <w:t>Review of Financial Economics</w:t>
      </w:r>
      <w:r w:rsidR="003323D6" w:rsidRPr="00352FDF">
        <w:t xml:space="preserve">, </w:t>
      </w:r>
      <w:r w:rsidR="00F03232" w:rsidRPr="00352FDF">
        <w:t>Journal of International Financial Markets, Institutions and Money</w:t>
      </w:r>
      <w:r w:rsidR="003323D6" w:rsidRPr="00352FDF">
        <w:t xml:space="preserve">, </w:t>
      </w:r>
      <w:r w:rsidR="00F03232" w:rsidRPr="00352FDF">
        <w:t>Journal of International Development</w:t>
      </w:r>
      <w:r w:rsidR="003323D6" w:rsidRPr="00352FDF">
        <w:t xml:space="preserve">, </w:t>
      </w:r>
      <w:r w:rsidR="00F03232" w:rsidRPr="00352FDF">
        <w:t>Bangladesh Development Studies.</w:t>
      </w:r>
      <w:r w:rsidR="003323D6" w:rsidRPr="00352FDF">
        <w:t xml:space="preserve">, </w:t>
      </w:r>
      <w:r w:rsidR="00F03232" w:rsidRPr="00352FDF">
        <w:t>Jo</w:t>
      </w:r>
      <w:r w:rsidR="003323D6" w:rsidRPr="00352FDF">
        <w:t xml:space="preserve">urnal of Economics and Business, </w:t>
      </w:r>
      <w:r w:rsidR="00F03232" w:rsidRPr="00352FDF">
        <w:t>Quarterly Review of Economics and Finance</w:t>
      </w:r>
      <w:r w:rsidR="003323D6" w:rsidRPr="00352FDF">
        <w:t xml:space="preserve">, </w:t>
      </w:r>
      <w:r w:rsidR="00F03232" w:rsidRPr="00352FDF">
        <w:t>Quarterly Journal of Business and Economics</w:t>
      </w:r>
      <w:r w:rsidR="003323D6" w:rsidRPr="00352FDF">
        <w:t xml:space="preserve">, </w:t>
      </w:r>
      <w:r w:rsidR="00F03232" w:rsidRPr="00352FDF">
        <w:t>World Development</w:t>
      </w:r>
      <w:r w:rsidR="003323D6" w:rsidRPr="00352FDF">
        <w:t xml:space="preserve">, </w:t>
      </w:r>
      <w:r w:rsidR="00F03232" w:rsidRPr="00352FDF">
        <w:t>Journal of Economics and Finance</w:t>
      </w:r>
      <w:r w:rsidR="003323D6" w:rsidRPr="00352FDF">
        <w:t xml:space="preserve">, </w:t>
      </w:r>
      <w:r w:rsidR="00F03232" w:rsidRPr="00352FDF">
        <w:t>Journal of Applied Business Research</w:t>
      </w:r>
      <w:r w:rsidR="003323D6" w:rsidRPr="00352FDF">
        <w:t xml:space="preserve">, </w:t>
      </w:r>
      <w:r w:rsidR="00F03232" w:rsidRPr="00352FDF">
        <w:t>Thoughts on Economics</w:t>
      </w:r>
      <w:r w:rsidR="00A2536A" w:rsidRPr="00352FDF">
        <w:t xml:space="preserve">, </w:t>
      </w:r>
      <w:r w:rsidR="00F03232" w:rsidRPr="00352FDF">
        <w:t>King Abdul Aziz University Journal of Islamic Economics</w:t>
      </w:r>
      <w:r w:rsidR="003323D6" w:rsidRPr="00352FDF">
        <w:t xml:space="preserve">, </w:t>
      </w:r>
      <w:r w:rsidR="00F03232" w:rsidRPr="00352FDF">
        <w:t>American Journal of Islamic Social Sciences</w:t>
      </w:r>
      <w:r w:rsidR="003323D6" w:rsidRPr="00352FDF">
        <w:t xml:space="preserve">, Asia Pacific Management Review, Asia Pacific World, Borsa Istanbul Review, Empirical Economics, </w:t>
      </w:r>
      <w:r w:rsidR="00650A3A" w:rsidRPr="00352FDF">
        <w:t>Economic Modeling, Emerging Markets Review, Finance India</w:t>
      </w:r>
    </w:p>
    <w:p w14:paraId="10FABABE" w14:textId="77777777" w:rsidR="00F03232" w:rsidRPr="00352FDF" w:rsidRDefault="00F03232" w:rsidP="00254859">
      <w:pPr>
        <w:jc w:val="both"/>
      </w:pPr>
    </w:p>
    <w:p w14:paraId="7DDABF65" w14:textId="77777777" w:rsidR="00F03232" w:rsidRPr="00352FDF" w:rsidRDefault="00F03232" w:rsidP="00254859">
      <w:pPr>
        <w:jc w:val="both"/>
      </w:pPr>
    </w:p>
    <w:p w14:paraId="4BED849F" w14:textId="77777777" w:rsidR="00F03232" w:rsidRPr="00352FDF" w:rsidRDefault="00F03232" w:rsidP="00254859">
      <w:pPr>
        <w:jc w:val="both"/>
        <w:rPr>
          <w:b/>
        </w:rPr>
      </w:pPr>
      <w:r w:rsidRPr="00352FDF">
        <w:rPr>
          <w:b/>
        </w:rPr>
        <w:t>D. Professional Society Membership</w:t>
      </w:r>
    </w:p>
    <w:p w14:paraId="72059635" w14:textId="77777777" w:rsidR="00F03232" w:rsidRPr="00352FDF" w:rsidRDefault="00F03232" w:rsidP="00254859">
      <w:pPr>
        <w:jc w:val="both"/>
      </w:pPr>
    </w:p>
    <w:p w14:paraId="5B607646" w14:textId="77777777" w:rsidR="00F03232" w:rsidRPr="00352FDF" w:rsidRDefault="00F03232" w:rsidP="00254859">
      <w:pPr>
        <w:jc w:val="both"/>
      </w:pPr>
      <w:r w:rsidRPr="00352FDF">
        <w:t>Association for Economic and Dev</w:t>
      </w:r>
      <w:r w:rsidR="00650A3A" w:rsidRPr="00352FDF">
        <w:t xml:space="preserve">elopment Studies on Bangladesh, </w:t>
      </w:r>
      <w:r w:rsidRPr="00352FDF">
        <w:t>Bangladesh Economic Association (Li</w:t>
      </w:r>
      <w:r w:rsidR="00650A3A" w:rsidRPr="00352FDF">
        <w:t xml:space="preserve">fe Member), </w:t>
      </w:r>
      <w:r w:rsidRPr="00352FDF">
        <w:t>F</w:t>
      </w:r>
      <w:r w:rsidR="00650A3A" w:rsidRPr="00352FDF">
        <w:t xml:space="preserve">inancial Management Association, Midwest Finance Association, Eastern Finance Association, Southern Finance Association, </w:t>
      </w:r>
      <w:r w:rsidRPr="00352FDF">
        <w:t>Southwest Finance Association. (Director: 1999-2000</w:t>
      </w:r>
      <w:r w:rsidR="00650A3A" w:rsidRPr="00352FDF">
        <w:t>; Program Chair and President</w:t>
      </w:r>
      <w:r w:rsidRPr="00352FDF">
        <w:t>)</w:t>
      </w:r>
      <w:r w:rsidR="00650A3A" w:rsidRPr="00352FDF">
        <w:t xml:space="preserve">, </w:t>
      </w:r>
      <w:r w:rsidRPr="00352FDF">
        <w:t>A</w:t>
      </w:r>
      <w:r w:rsidR="00650A3A" w:rsidRPr="00352FDF">
        <w:t xml:space="preserve">cademy of Economics and Finance, </w:t>
      </w:r>
      <w:r w:rsidRPr="00352FDF">
        <w:t>North American Economics a</w:t>
      </w:r>
      <w:r w:rsidR="00650A3A" w:rsidRPr="00352FDF">
        <w:t xml:space="preserve">nd Finance Association, </w:t>
      </w:r>
      <w:r w:rsidRPr="00352FDF">
        <w:t>Academy of Financial Services (</w:t>
      </w:r>
      <w:r w:rsidRPr="00352FDF">
        <w:rPr>
          <w:u w:val="single"/>
        </w:rPr>
        <w:t>Director, 97; 98</w:t>
      </w:r>
      <w:r w:rsidRPr="00352FDF">
        <w:t>)</w:t>
      </w:r>
    </w:p>
    <w:p w14:paraId="1EA6418F" w14:textId="77777777" w:rsidR="00650A3A" w:rsidRPr="00352FDF" w:rsidRDefault="00650A3A" w:rsidP="00254859">
      <w:pPr>
        <w:jc w:val="both"/>
      </w:pPr>
    </w:p>
    <w:p w14:paraId="583F271E" w14:textId="77777777" w:rsidR="00F03232" w:rsidRPr="00352FDF" w:rsidRDefault="00F03232" w:rsidP="00254859">
      <w:pPr>
        <w:jc w:val="both"/>
      </w:pPr>
    </w:p>
    <w:p w14:paraId="09CC8F48" w14:textId="77777777" w:rsidR="00F03232" w:rsidRPr="00352FDF" w:rsidRDefault="00F03232" w:rsidP="00254859">
      <w:pPr>
        <w:jc w:val="both"/>
        <w:rPr>
          <w:b/>
        </w:rPr>
      </w:pPr>
      <w:r w:rsidRPr="00352FDF">
        <w:rPr>
          <w:b/>
        </w:rPr>
        <w:t>5. AWARDS, LECTURESHIPS, OR PRIZES</w:t>
      </w:r>
    </w:p>
    <w:p w14:paraId="07A1676B" w14:textId="77777777" w:rsidR="00F03232" w:rsidRPr="00352FDF" w:rsidRDefault="00F03232" w:rsidP="00254859">
      <w:pPr>
        <w:jc w:val="both"/>
      </w:pPr>
    </w:p>
    <w:p w14:paraId="5609386E" w14:textId="77777777" w:rsidR="00F03232" w:rsidRPr="00352FDF" w:rsidRDefault="00F03232" w:rsidP="00254859">
      <w:pPr>
        <w:jc w:val="both"/>
        <w:rPr>
          <w:b/>
        </w:rPr>
      </w:pPr>
      <w:r w:rsidRPr="00352FDF">
        <w:rPr>
          <w:b/>
        </w:rPr>
        <w:t>a. University of New Orleans, New Orleans, Louisiana.</w:t>
      </w:r>
    </w:p>
    <w:p w14:paraId="3AC6B585" w14:textId="4E275C6F" w:rsidR="001C7AC2" w:rsidRPr="00352FDF" w:rsidRDefault="001C7AC2" w:rsidP="00254859">
      <w:pPr>
        <w:jc w:val="both"/>
      </w:pPr>
    </w:p>
    <w:p w14:paraId="36304A66" w14:textId="76866BD5" w:rsidR="00FB54F0" w:rsidRPr="00352FDF" w:rsidRDefault="00FB54F0" w:rsidP="00C83C10">
      <w:pPr>
        <w:ind w:firstLine="360"/>
        <w:jc w:val="both"/>
      </w:pPr>
      <w:bookmarkStart w:id="293" w:name="_Hlk185178218"/>
      <w:r w:rsidRPr="00352FDF">
        <w:t>2024 Southern Society of Economists (SSE), Outstanding Paper Award</w:t>
      </w:r>
    </w:p>
    <w:p w14:paraId="79586C13" w14:textId="38E24C92" w:rsidR="00C83C10" w:rsidRPr="00352FDF" w:rsidRDefault="00C83C10" w:rsidP="00C83C10">
      <w:pPr>
        <w:ind w:firstLine="360"/>
        <w:jc w:val="both"/>
      </w:pPr>
      <w:r w:rsidRPr="00352FDF">
        <w:t>2024 Southwest Decision Sciencs (SWDSI) Outstanding Paper Award, Tulsa, Oklahoma</w:t>
      </w:r>
    </w:p>
    <w:bookmarkEnd w:id="293"/>
    <w:p w14:paraId="52C5F5D2" w14:textId="79A60B46" w:rsidR="002D43D0" w:rsidRPr="00352FDF" w:rsidRDefault="002D43D0" w:rsidP="00254859">
      <w:pPr>
        <w:ind w:firstLine="360"/>
        <w:jc w:val="both"/>
      </w:pPr>
      <w:r w:rsidRPr="00352FDF">
        <w:t>2022 Southern Society of Economists (SSE), Outstanding Paper Award</w:t>
      </w:r>
    </w:p>
    <w:p w14:paraId="720B65DA" w14:textId="1B4E6E15" w:rsidR="000F42C6" w:rsidRPr="00352FDF" w:rsidRDefault="000F42C6" w:rsidP="00254859">
      <w:pPr>
        <w:ind w:firstLine="360"/>
        <w:jc w:val="both"/>
      </w:pPr>
      <w:r w:rsidRPr="00352FDF">
        <w:t>2022 Academy of Economics and Finance (AEF), Outstanding Paper Award</w:t>
      </w:r>
    </w:p>
    <w:p w14:paraId="0C6C717A" w14:textId="413CC107" w:rsidR="00DB6629" w:rsidRPr="00352FDF" w:rsidRDefault="00DB6629" w:rsidP="00254859">
      <w:pPr>
        <w:ind w:firstLine="360"/>
        <w:jc w:val="both"/>
      </w:pPr>
      <w:r w:rsidRPr="00352FDF">
        <w:lastRenderedPageBreak/>
        <w:t>2021 Academy of Economics and Finance Best Paper Award</w:t>
      </w:r>
    </w:p>
    <w:p w14:paraId="372EAF68" w14:textId="6407704F" w:rsidR="002C334D" w:rsidRPr="00352FDF" w:rsidRDefault="002C334D" w:rsidP="00254859">
      <w:pPr>
        <w:ind w:firstLine="360"/>
        <w:jc w:val="both"/>
      </w:pPr>
      <w:r w:rsidRPr="00352FDF">
        <w:t>2020 Southwest Decision Sciencs (SWDSI) Outstanding Paper Award, San Antonio, Texas</w:t>
      </w:r>
    </w:p>
    <w:p w14:paraId="2B6E5451" w14:textId="6CFB9D59" w:rsidR="00265D22" w:rsidRPr="00352FDF" w:rsidRDefault="00265D22" w:rsidP="00254859">
      <w:pPr>
        <w:ind w:firstLine="360"/>
        <w:jc w:val="both"/>
      </w:pPr>
      <w:r w:rsidRPr="00352FDF">
        <w:t>2020 Southwest Decision Sciencs (SWDSI) Alpha Iota Delta Best Paper Award San Antonio, Texas</w:t>
      </w:r>
    </w:p>
    <w:p w14:paraId="742E75D2" w14:textId="77777777" w:rsidR="00B64E2B" w:rsidRPr="00352FDF" w:rsidRDefault="00B64E2B" w:rsidP="00254859">
      <w:pPr>
        <w:ind w:firstLine="360"/>
        <w:jc w:val="both"/>
      </w:pPr>
      <w:r w:rsidRPr="00352FDF">
        <w:t>2019 UNO Jazz Employee of the Month-July</w:t>
      </w:r>
    </w:p>
    <w:p w14:paraId="356AF692" w14:textId="77777777" w:rsidR="00564A77" w:rsidRPr="00352FDF" w:rsidRDefault="00564A77" w:rsidP="00254859">
      <w:pPr>
        <w:ind w:firstLine="360"/>
        <w:jc w:val="both"/>
      </w:pPr>
      <w:r w:rsidRPr="00352FDF">
        <w:t>2019 Best Paper Award in Islamic Finance, Malaysian Finance Conference, Malaysia</w:t>
      </w:r>
    </w:p>
    <w:p w14:paraId="63820D7D" w14:textId="77777777" w:rsidR="001C7AC2" w:rsidRPr="00352FDF" w:rsidRDefault="001C7AC2" w:rsidP="00254859">
      <w:pPr>
        <w:ind w:firstLine="360"/>
        <w:jc w:val="both"/>
      </w:pPr>
      <w:r w:rsidRPr="00352FDF">
        <w:t>2019 Universities of Louisiana System Outstanding Faculty Award</w:t>
      </w:r>
    </w:p>
    <w:p w14:paraId="0F4C5512" w14:textId="77777777" w:rsidR="00F03232" w:rsidRPr="00352FDF" w:rsidRDefault="001C7AC2" w:rsidP="00254859">
      <w:pPr>
        <w:ind w:firstLine="360"/>
        <w:jc w:val="both"/>
      </w:pPr>
      <w:r w:rsidRPr="00352FDF">
        <w:t>2019 University of New Orleans Creativity and Reseach Scholar Lifetime Achievement Award</w:t>
      </w:r>
    </w:p>
    <w:p w14:paraId="7E685326" w14:textId="77777777" w:rsidR="00D66FD9" w:rsidRPr="00352FDF" w:rsidRDefault="00D66FD9" w:rsidP="00254859">
      <w:pPr>
        <w:ind w:left="360"/>
        <w:jc w:val="both"/>
      </w:pPr>
      <w:r w:rsidRPr="00352FDF">
        <w:t>2018 The Gordon H. “Nick” Mueller International Leadership Medallion</w:t>
      </w:r>
    </w:p>
    <w:p w14:paraId="034AE12E" w14:textId="77777777" w:rsidR="00BA6600" w:rsidRPr="00352FDF" w:rsidRDefault="00BA6600" w:rsidP="00254859">
      <w:pPr>
        <w:ind w:left="360"/>
        <w:jc w:val="both"/>
      </w:pPr>
      <w:r w:rsidRPr="00352FDF">
        <w:t>2018 Best Paper Award in Islamic Finance, Malaysian Finance Conference, Malaysia</w:t>
      </w:r>
    </w:p>
    <w:p w14:paraId="6AAD454D" w14:textId="77777777" w:rsidR="00400507" w:rsidRPr="00352FDF" w:rsidRDefault="00400507" w:rsidP="00254859">
      <w:pPr>
        <w:ind w:left="360"/>
        <w:jc w:val="both"/>
      </w:pPr>
      <w:r w:rsidRPr="00352FDF">
        <w:t>2018 Excellence Award, Advisor of the Year, 2017-2018, UNO Leadership Council</w:t>
      </w:r>
    </w:p>
    <w:p w14:paraId="14487F88" w14:textId="77777777" w:rsidR="00720AA9" w:rsidRPr="00352FDF" w:rsidRDefault="00720AA9" w:rsidP="00254859">
      <w:pPr>
        <w:ind w:left="360"/>
        <w:jc w:val="both"/>
      </w:pPr>
      <w:r w:rsidRPr="00352FDF">
        <w:t>2018 Academy of Economics and Finance Research Fellow Award</w:t>
      </w:r>
    </w:p>
    <w:p w14:paraId="3C5145BF" w14:textId="77777777" w:rsidR="00720AA9" w:rsidRPr="00352FDF" w:rsidRDefault="00720AA9" w:rsidP="00254859">
      <w:pPr>
        <w:ind w:left="360"/>
        <w:jc w:val="both"/>
      </w:pPr>
      <w:r w:rsidRPr="00352FDF">
        <w:t>2018 Academy of Economics and Finance Best Paper Award</w:t>
      </w:r>
    </w:p>
    <w:p w14:paraId="14ED72DA" w14:textId="77777777" w:rsidR="00273D6A" w:rsidRPr="00352FDF" w:rsidRDefault="00273D6A" w:rsidP="00254859">
      <w:pPr>
        <w:ind w:left="360"/>
        <w:jc w:val="both"/>
      </w:pPr>
      <w:r w:rsidRPr="00352FDF">
        <w:t>2017 Islamic Finance Excellence Award, Comsats Institute of Information Technology, Pakistan</w:t>
      </w:r>
    </w:p>
    <w:p w14:paraId="745BCD17" w14:textId="77777777" w:rsidR="00BF4D72" w:rsidRPr="00352FDF" w:rsidRDefault="00BF4D72" w:rsidP="00254859">
      <w:pPr>
        <w:ind w:left="360"/>
        <w:jc w:val="both"/>
      </w:pPr>
      <w:r w:rsidRPr="00352FDF">
        <w:t>2017 McGraw-Hill Outstanding Paper Award, Southwestern Decision Sciences Institute</w:t>
      </w:r>
      <w:r w:rsidR="000666D7" w:rsidRPr="00352FDF">
        <w:t>, 2017</w:t>
      </w:r>
    </w:p>
    <w:p w14:paraId="00D7D888" w14:textId="77777777" w:rsidR="005B5F47" w:rsidRPr="00352FDF" w:rsidRDefault="005B5F47" w:rsidP="00254859">
      <w:pPr>
        <w:ind w:left="360"/>
        <w:jc w:val="both"/>
      </w:pPr>
      <w:r w:rsidRPr="00352FDF">
        <w:t>2016 I</w:t>
      </w:r>
      <w:r w:rsidR="00551102" w:rsidRPr="00352FDF">
        <w:t>slami</w:t>
      </w:r>
      <w:r w:rsidR="00AC7EB1" w:rsidRPr="00352FDF">
        <w:t>c</w:t>
      </w:r>
      <w:r w:rsidR="00551102" w:rsidRPr="00352FDF">
        <w:t xml:space="preserve"> Development Bank (I</w:t>
      </w:r>
      <w:r w:rsidRPr="00352FDF">
        <w:t>DB</w:t>
      </w:r>
      <w:r w:rsidR="00551102" w:rsidRPr="00352FDF">
        <w:t>)</w:t>
      </w:r>
      <w:r w:rsidRPr="00352FDF">
        <w:t xml:space="preserve"> Prize in Islamic Banking and Finance</w:t>
      </w:r>
    </w:p>
    <w:p w14:paraId="739A7F8B" w14:textId="77777777" w:rsidR="00E33563" w:rsidRPr="00352FDF" w:rsidRDefault="00E33563" w:rsidP="00254859">
      <w:pPr>
        <w:ind w:left="360"/>
        <w:jc w:val="both"/>
      </w:pPr>
      <w:r w:rsidRPr="00352FDF">
        <w:t>2016 Academy of Economics and Finance Teaching Fellow Award</w:t>
      </w:r>
    </w:p>
    <w:p w14:paraId="091BE2CC" w14:textId="77777777" w:rsidR="007767EF" w:rsidRPr="00352FDF" w:rsidRDefault="007767EF" w:rsidP="00254859">
      <w:pPr>
        <w:ind w:left="360"/>
        <w:jc w:val="both"/>
      </w:pPr>
      <w:r w:rsidRPr="00352FDF">
        <w:t>2015 Professor of the Year Award, UNO EMBA Cohort 19</w:t>
      </w:r>
    </w:p>
    <w:p w14:paraId="0DD86F53" w14:textId="77777777" w:rsidR="007767EF" w:rsidRPr="00352FDF" w:rsidRDefault="007767EF" w:rsidP="00254859">
      <w:pPr>
        <w:ind w:left="360"/>
        <w:jc w:val="both"/>
      </w:pPr>
      <w:r w:rsidRPr="00352FDF">
        <w:t>2015 Professor of the Year Award, UNO EMHCM Cohort 16</w:t>
      </w:r>
    </w:p>
    <w:p w14:paraId="43337401" w14:textId="77777777" w:rsidR="00DE7B43" w:rsidRPr="00352FDF" w:rsidRDefault="00DE7B43" w:rsidP="00254859">
      <w:pPr>
        <w:ind w:left="360"/>
        <w:jc w:val="both"/>
      </w:pPr>
      <w:r w:rsidRPr="00352FDF">
        <w:t>2015 Southwestern Finance Association Best Paper Award in Behavioral Finance, March 2015</w:t>
      </w:r>
    </w:p>
    <w:p w14:paraId="27F634B0" w14:textId="77777777" w:rsidR="00DE7B43" w:rsidRPr="00352FDF" w:rsidRDefault="00DE7B43" w:rsidP="00254859">
      <w:pPr>
        <w:ind w:left="360"/>
        <w:jc w:val="both"/>
      </w:pPr>
      <w:r w:rsidRPr="00352FDF">
        <w:t>2015 Southwestern Finance Association Best Paper Award in Financial Markets and Institutions, March 2015</w:t>
      </w:r>
    </w:p>
    <w:p w14:paraId="2B50141D" w14:textId="77777777" w:rsidR="00F4228F" w:rsidRPr="00352FDF" w:rsidRDefault="00F4228F" w:rsidP="00254859">
      <w:pPr>
        <w:ind w:left="360"/>
        <w:jc w:val="both"/>
      </w:pPr>
      <w:r w:rsidRPr="00352FDF">
        <w:t>2014 McGraw-Hill Distinguished Paper Award, Academy of International Business U.S. Southwest Chapter</w:t>
      </w:r>
    </w:p>
    <w:p w14:paraId="3A205DA6" w14:textId="77777777" w:rsidR="00F4228F" w:rsidRPr="00352FDF" w:rsidRDefault="00F4228F" w:rsidP="00254859">
      <w:pPr>
        <w:ind w:left="360"/>
        <w:jc w:val="both"/>
      </w:pPr>
      <w:r w:rsidRPr="00352FDF">
        <w:t xml:space="preserve">2014 Runner-Up Paper, Southern Society of Economists (SSE) </w:t>
      </w:r>
    </w:p>
    <w:p w14:paraId="06B57D3A" w14:textId="77777777" w:rsidR="00F4228F" w:rsidRPr="00352FDF" w:rsidRDefault="00F4228F" w:rsidP="00254859">
      <w:pPr>
        <w:ind w:left="360"/>
        <w:jc w:val="both"/>
      </w:pPr>
      <w:r w:rsidRPr="00352FDF">
        <w:t>2014 Runner-Up Paper, Academy of International Business U.S. Southwest Chapter</w:t>
      </w:r>
    </w:p>
    <w:p w14:paraId="7B91DE54" w14:textId="77777777" w:rsidR="00A414AF" w:rsidRPr="00352FDF" w:rsidRDefault="00A414AF" w:rsidP="00254859">
      <w:pPr>
        <w:ind w:left="360"/>
        <w:jc w:val="both"/>
      </w:pPr>
      <w:r w:rsidRPr="00352FDF">
        <w:t xml:space="preserve">2013 Runner-Up Paper, Academy </w:t>
      </w:r>
      <w:r w:rsidR="008B07F4" w:rsidRPr="00352FDF">
        <w:t>o</w:t>
      </w:r>
      <w:r w:rsidRPr="00352FDF">
        <w:t>f International Business U.S. Southwest Chapter</w:t>
      </w:r>
    </w:p>
    <w:p w14:paraId="260B2890" w14:textId="77777777" w:rsidR="00A414AF" w:rsidRPr="00352FDF" w:rsidRDefault="00A414AF" w:rsidP="00254859">
      <w:pPr>
        <w:ind w:left="360"/>
        <w:jc w:val="both"/>
      </w:pPr>
      <w:r w:rsidRPr="00352FDF">
        <w:t>2013 McGraw-Hill Distinguished Paper Award, Southwestern Society of Economists</w:t>
      </w:r>
    </w:p>
    <w:p w14:paraId="151FF375" w14:textId="77777777" w:rsidR="00F03232" w:rsidRPr="00352FDF" w:rsidRDefault="00F03232" w:rsidP="00254859">
      <w:pPr>
        <w:ind w:left="360"/>
        <w:jc w:val="both"/>
      </w:pPr>
      <w:r w:rsidRPr="00352FDF">
        <w:t>2012 McGraw-Hill Irwin Outstanding Paper Award,” Academy of International Business-US Southwest</w:t>
      </w:r>
    </w:p>
    <w:p w14:paraId="05CB8C80" w14:textId="77777777" w:rsidR="00F03232" w:rsidRPr="00352FDF" w:rsidRDefault="00F03232" w:rsidP="00254859">
      <w:pPr>
        <w:ind w:left="360"/>
        <w:jc w:val="both"/>
      </w:pPr>
      <w:r w:rsidRPr="00352FDF">
        <w:t>2011 McGraw-Hill Irwin Outstanding Paper Award” Southwestern Society of Economists</w:t>
      </w:r>
    </w:p>
    <w:p w14:paraId="6CD9B86E" w14:textId="77777777" w:rsidR="00F03232" w:rsidRPr="00352FDF" w:rsidRDefault="00F03232" w:rsidP="00254859">
      <w:pPr>
        <w:ind w:left="360"/>
        <w:jc w:val="both"/>
      </w:pPr>
      <w:r w:rsidRPr="00352FDF">
        <w:t>2011 McGraw-Hill Irwin Outstanding Paper Award” Academy of International Business</w:t>
      </w:r>
    </w:p>
    <w:p w14:paraId="77853B0F" w14:textId="77777777" w:rsidR="00F03232" w:rsidRPr="00352FDF" w:rsidRDefault="00BF4D72" w:rsidP="00254859">
      <w:pPr>
        <w:ind w:left="360"/>
        <w:jc w:val="both"/>
      </w:pPr>
      <w:r w:rsidRPr="00352FDF">
        <w:t xml:space="preserve">2009 </w:t>
      </w:r>
      <w:r w:rsidR="00F03232" w:rsidRPr="00352FDF">
        <w:t>Professor of the Year” Award by JEMBA Class of 2009</w:t>
      </w:r>
    </w:p>
    <w:p w14:paraId="4D37AC41" w14:textId="77777777" w:rsidR="00F03232" w:rsidRPr="00352FDF" w:rsidRDefault="00F03232" w:rsidP="00254859">
      <w:pPr>
        <w:ind w:left="360"/>
        <w:jc w:val="both"/>
      </w:pPr>
      <w:r w:rsidRPr="00352FDF">
        <w:t>2010 McGraw-Hill Irwin Outstanding Paper Award</w:t>
      </w:r>
      <w:r w:rsidR="00BF4D72" w:rsidRPr="00352FDF">
        <w:t>,</w:t>
      </w:r>
      <w:r w:rsidRPr="00352FDF">
        <w:t xml:space="preserve"> Southwestern Society of Economists</w:t>
      </w:r>
    </w:p>
    <w:p w14:paraId="6BD8128D" w14:textId="77777777" w:rsidR="00F03232" w:rsidRPr="00352FDF" w:rsidRDefault="00F03232" w:rsidP="00254859">
      <w:pPr>
        <w:ind w:left="360"/>
        <w:jc w:val="both"/>
      </w:pPr>
      <w:r w:rsidRPr="00352FDF">
        <w:t>2010 McGraw-Hill Irwin Outstanding Paper Award</w:t>
      </w:r>
      <w:r w:rsidR="00BF4D72" w:rsidRPr="00352FDF">
        <w:t>,</w:t>
      </w:r>
      <w:r w:rsidRPr="00352FDF">
        <w:t xml:space="preserve"> Academy of International Business</w:t>
      </w:r>
    </w:p>
    <w:p w14:paraId="5B4C9C5D" w14:textId="77777777" w:rsidR="00F03232" w:rsidRPr="00352FDF" w:rsidRDefault="00F03232" w:rsidP="00254859">
      <w:pPr>
        <w:ind w:left="360"/>
        <w:jc w:val="both"/>
      </w:pPr>
      <w:r w:rsidRPr="00352FDF">
        <w:t xml:space="preserve">2007 </w:t>
      </w:r>
      <w:r w:rsidR="00BF4D72" w:rsidRPr="00352FDF">
        <w:t>“</w:t>
      </w:r>
      <w:r w:rsidRPr="00352FDF">
        <w:t>Excellence in Teaching Award,” by 2007 EMBA Class of 2007.</w:t>
      </w:r>
    </w:p>
    <w:p w14:paraId="2517806A" w14:textId="77777777" w:rsidR="00F03232" w:rsidRPr="00352FDF" w:rsidRDefault="00F03232" w:rsidP="00254859">
      <w:pPr>
        <w:ind w:left="360"/>
        <w:jc w:val="both"/>
      </w:pPr>
      <w:r w:rsidRPr="00352FDF">
        <w:t>2006 McGraw-Hill Irwin Outstanding Paper Award in International Finance,” Academy of International Busin</w:t>
      </w:r>
      <w:r w:rsidR="00156A4E" w:rsidRPr="00352FDF">
        <w:t>e</w:t>
      </w:r>
      <w:r w:rsidRPr="00352FDF">
        <w:t xml:space="preserve">ss-US Southwest. </w:t>
      </w:r>
    </w:p>
    <w:p w14:paraId="11A63A2D" w14:textId="77777777" w:rsidR="00F03232" w:rsidRPr="00352FDF" w:rsidRDefault="00F03232" w:rsidP="00254859">
      <w:pPr>
        <w:ind w:left="360"/>
        <w:jc w:val="both"/>
      </w:pPr>
      <w:r w:rsidRPr="00352FDF">
        <w:t>2006 McGraw-Hill Irwin Outstanding Paper Award in Finance,” South</w:t>
      </w:r>
      <w:r w:rsidR="00BF4D72" w:rsidRPr="00352FDF">
        <w:t>west Finance Association (SWFA)</w:t>
      </w:r>
    </w:p>
    <w:p w14:paraId="311297C1" w14:textId="77777777" w:rsidR="00F03232" w:rsidRPr="00352FDF" w:rsidRDefault="00F03232" w:rsidP="00254859">
      <w:pPr>
        <w:ind w:left="360"/>
        <w:jc w:val="both"/>
      </w:pPr>
      <w:r w:rsidRPr="00352FDF">
        <w:t>2005 Outstanding Paper in International Finance by Southwestern Finance Association”.</w:t>
      </w:r>
    </w:p>
    <w:p w14:paraId="3154A4ED" w14:textId="77777777" w:rsidR="00F03232" w:rsidRPr="00352FDF" w:rsidRDefault="00F03232" w:rsidP="00254859">
      <w:pPr>
        <w:ind w:left="360"/>
        <w:jc w:val="both"/>
      </w:pPr>
      <w:r w:rsidRPr="00352FDF">
        <w:t xml:space="preserve">2004 Thomson-Southwestern Outstanding Educator Award, Southwestern Society of Economist (SSE). </w:t>
      </w:r>
    </w:p>
    <w:p w14:paraId="1747DB76" w14:textId="77777777" w:rsidR="00F03232" w:rsidRPr="00352FDF" w:rsidRDefault="00F03232" w:rsidP="00254859">
      <w:pPr>
        <w:ind w:left="360"/>
        <w:jc w:val="both"/>
      </w:pPr>
      <w:r w:rsidRPr="00352FDF">
        <w:t>2003 McGraw-Hill Irwin Outstanding Paper Award in Economics, Southwestern Society of Economists (SSE).</w:t>
      </w:r>
    </w:p>
    <w:p w14:paraId="3ABAFCA8" w14:textId="77777777" w:rsidR="00F03232" w:rsidRPr="00352FDF" w:rsidRDefault="00F03232" w:rsidP="00254859">
      <w:pPr>
        <w:ind w:left="360"/>
        <w:jc w:val="both"/>
      </w:pPr>
      <w:r w:rsidRPr="00352FDF">
        <w:t>2003 McGraw-Hill Irwin Outstanding Paper Award in Finance,” Southwest Finance Association (SWFA).</w:t>
      </w:r>
    </w:p>
    <w:p w14:paraId="327B9B1D" w14:textId="77777777" w:rsidR="00F03232" w:rsidRPr="00352FDF" w:rsidRDefault="00BF4D72" w:rsidP="00254859">
      <w:pPr>
        <w:ind w:left="360"/>
        <w:jc w:val="both"/>
      </w:pPr>
      <w:r w:rsidRPr="00352FDF">
        <w:t xml:space="preserve">2001-2004 </w:t>
      </w:r>
      <w:r w:rsidR="00F03232" w:rsidRPr="00352FDF">
        <w:t>Endowed Chair in Real Estate Finance and Economic Development: 2001-2004</w:t>
      </w:r>
    </w:p>
    <w:p w14:paraId="4AFA7875" w14:textId="77777777" w:rsidR="00F03232" w:rsidRPr="00352FDF" w:rsidRDefault="00BF4D72" w:rsidP="00254859">
      <w:pPr>
        <w:ind w:left="360"/>
        <w:jc w:val="both"/>
      </w:pPr>
      <w:r w:rsidRPr="00352FDF">
        <w:t xml:space="preserve">2003 </w:t>
      </w:r>
      <w:r w:rsidR="00F03232" w:rsidRPr="00352FDF">
        <w:t>“Professor of the Year” Award by EMHCM Class of 2003</w:t>
      </w:r>
    </w:p>
    <w:p w14:paraId="05EC00F1" w14:textId="77777777" w:rsidR="00F03232" w:rsidRPr="00352FDF" w:rsidRDefault="00BF4D72" w:rsidP="00254859">
      <w:pPr>
        <w:ind w:left="360"/>
        <w:jc w:val="both"/>
      </w:pPr>
      <w:r w:rsidRPr="00352FDF">
        <w:t xml:space="preserve">2002 </w:t>
      </w:r>
      <w:r w:rsidR="00F03232" w:rsidRPr="00352FDF">
        <w:t>“Professor of the Year” Award by EMHCM Class of 2002</w:t>
      </w:r>
    </w:p>
    <w:p w14:paraId="49ECC842" w14:textId="77777777" w:rsidR="00F03232" w:rsidRPr="00352FDF" w:rsidRDefault="00BF4D72" w:rsidP="00254859">
      <w:pPr>
        <w:ind w:left="360"/>
        <w:jc w:val="both"/>
      </w:pPr>
      <w:r w:rsidRPr="00352FDF">
        <w:t xml:space="preserve">2003 </w:t>
      </w:r>
      <w:r w:rsidR="00F03232" w:rsidRPr="00352FDF">
        <w:t>“Professor of the Year” Award by EMBA Class of 2003</w:t>
      </w:r>
    </w:p>
    <w:p w14:paraId="1BCB7A59" w14:textId="77777777" w:rsidR="00F03232" w:rsidRPr="00352FDF" w:rsidRDefault="00BF4D72" w:rsidP="00254859">
      <w:pPr>
        <w:ind w:left="360"/>
        <w:jc w:val="both"/>
      </w:pPr>
      <w:r w:rsidRPr="00352FDF">
        <w:t>2003</w:t>
      </w:r>
      <w:r w:rsidR="00F03232" w:rsidRPr="00352FDF">
        <w:t>“Professor of the Year” Award by JEMBA Class of 2003</w:t>
      </w:r>
    </w:p>
    <w:p w14:paraId="68217129" w14:textId="77777777" w:rsidR="00F03232" w:rsidRPr="00352FDF" w:rsidRDefault="00BF4D72" w:rsidP="00254859">
      <w:pPr>
        <w:ind w:left="360"/>
        <w:jc w:val="both"/>
      </w:pPr>
      <w:r w:rsidRPr="00352FDF">
        <w:t xml:space="preserve">2002 </w:t>
      </w:r>
      <w:r w:rsidR="00F03232" w:rsidRPr="00352FDF">
        <w:t>“Professor of the Year” Award by JEMBA Class of 2002</w:t>
      </w:r>
    </w:p>
    <w:p w14:paraId="65FF2103" w14:textId="77777777" w:rsidR="00F03232" w:rsidRPr="00352FDF" w:rsidRDefault="00BF4D72" w:rsidP="00254859">
      <w:pPr>
        <w:ind w:left="360"/>
        <w:jc w:val="both"/>
      </w:pPr>
      <w:r w:rsidRPr="00352FDF">
        <w:t xml:space="preserve">2002 </w:t>
      </w:r>
      <w:r w:rsidR="00F03232" w:rsidRPr="00352FDF">
        <w:t>“Business Students Appreciation Award” by College of Business, 2002.</w:t>
      </w:r>
    </w:p>
    <w:p w14:paraId="07A2583E" w14:textId="77777777" w:rsidR="00F03232" w:rsidRPr="00352FDF" w:rsidRDefault="00F03232" w:rsidP="00254859">
      <w:pPr>
        <w:ind w:left="360"/>
        <w:jc w:val="both"/>
      </w:pPr>
      <w:r w:rsidRPr="00352FDF">
        <w:t>2002 Prentice Hall Outstanding Educator Award, Academy of International Business, 2002.</w:t>
      </w:r>
    </w:p>
    <w:p w14:paraId="7A20086E" w14:textId="77777777" w:rsidR="00F03232" w:rsidRPr="00352FDF" w:rsidRDefault="00BF4D72" w:rsidP="00254859">
      <w:pPr>
        <w:ind w:left="360"/>
        <w:jc w:val="both"/>
      </w:pPr>
      <w:r w:rsidRPr="00352FDF">
        <w:t xml:space="preserve">2001 </w:t>
      </w:r>
      <w:r w:rsidR="00F03232" w:rsidRPr="00352FDF">
        <w:t>“Professor of the Year” Award by the College of Business Administration, 2001.</w:t>
      </w:r>
    </w:p>
    <w:p w14:paraId="39F04FDC" w14:textId="77777777" w:rsidR="00F03232" w:rsidRPr="00352FDF" w:rsidRDefault="00BF4D72" w:rsidP="00254859">
      <w:pPr>
        <w:ind w:left="360"/>
        <w:jc w:val="both"/>
      </w:pPr>
      <w:r w:rsidRPr="00352FDF">
        <w:t xml:space="preserve">2000 </w:t>
      </w:r>
      <w:r w:rsidR="00F03232" w:rsidRPr="00352FDF">
        <w:t>Visiting Scholar, International Monetary Fund (IMF), 2000.</w:t>
      </w:r>
    </w:p>
    <w:p w14:paraId="533473FA" w14:textId="77777777" w:rsidR="00F03232" w:rsidRPr="00352FDF" w:rsidRDefault="00BF4D72" w:rsidP="00254859">
      <w:pPr>
        <w:ind w:left="360"/>
        <w:jc w:val="both"/>
      </w:pPr>
      <w:r w:rsidRPr="00352FDF">
        <w:t>2000</w:t>
      </w:r>
      <w:r w:rsidR="00F03232" w:rsidRPr="00352FDF">
        <w:t xml:space="preserve"> “The Best Teacher” by the 2000 EMBA Class.</w:t>
      </w:r>
    </w:p>
    <w:p w14:paraId="1E521B7C" w14:textId="77777777" w:rsidR="00F03232" w:rsidRPr="00352FDF" w:rsidRDefault="00BF4D72" w:rsidP="00254859">
      <w:pPr>
        <w:ind w:left="360"/>
        <w:jc w:val="both"/>
      </w:pPr>
      <w:r w:rsidRPr="00352FDF">
        <w:t xml:space="preserve">2000 </w:t>
      </w:r>
      <w:r w:rsidR="00F03232" w:rsidRPr="00352FDF">
        <w:t>“Best Educator” by the 1999 EMBA Class.</w:t>
      </w:r>
    </w:p>
    <w:p w14:paraId="4EF51978" w14:textId="4EAB5453" w:rsidR="00F03232" w:rsidRPr="00352FDF" w:rsidRDefault="00BF4D72" w:rsidP="00254859">
      <w:pPr>
        <w:ind w:left="360"/>
        <w:jc w:val="both"/>
      </w:pPr>
      <w:r w:rsidRPr="00352FDF">
        <w:t xml:space="preserve">1998 </w:t>
      </w:r>
      <w:r w:rsidR="00F03232" w:rsidRPr="00352FDF">
        <w:t>"Favored Professor</w:t>
      </w:r>
      <w:r w:rsidR="009B51D6" w:rsidRPr="00352FDF">
        <w:t>” for</w:t>
      </w:r>
      <w:r w:rsidR="00F03232" w:rsidRPr="00352FDF">
        <w:t xml:space="preserve"> Significant Contribution to UNO Students, 1998.</w:t>
      </w:r>
    </w:p>
    <w:p w14:paraId="2BDEFDFE" w14:textId="77777777" w:rsidR="00F03232" w:rsidRPr="00352FDF" w:rsidRDefault="00BF4D72" w:rsidP="00254859">
      <w:pPr>
        <w:ind w:left="360"/>
        <w:jc w:val="both"/>
      </w:pPr>
      <w:r w:rsidRPr="00352FDF">
        <w:lastRenderedPageBreak/>
        <w:t xml:space="preserve">1998 </w:t>
      </w:r>
      <w:r w:rsidR="00F03232" w:rsidRPr="00352FDF">
        <w:t>“Researcher of the Year Award”, College of Business Administration, 1998.</w:t>
      </w:r>
    </w:p>
    <w:p w14:paraId="24C2B43E" w14:textId="77777777" w:rsidR="00F03232" w:rsidRPr="00352FDF" w:rsidRDefault="00BF4D72" w:rsidP="00254859">
      <w:pPr>
        <w:ind w:left="360"/>
        <w:jc w:val="both"/>
      </w:pPr>
      <w:r w:rsidRPr="00352FDF">
        <w:t xml:space="preserve">1997 </w:t>
      </w:r>
      <w:r w:rsidR="00F03232" w:rsidRPr="00352FDF">
        <w:t>American Institute of Bangladesh Studies Grant Award, 199</w:t>
      </w:r>
      <w:r w:rsidRPr="00352FDF">
        <w:t>7</w:t>
      </w:r>
      <w:r w:rsidR="00F03232" w:rsidRPr="00352FDF">
        <w:t>.</w:t>
      </w:r>
    </w:p>
    <w:p w14:paraId="5C89867D" w14:textId="77777777" w:rsidR="00F03232" w:rsidRPr="00352FDF" w:rsidRDefault="00BF4D72" w:rsidP="00254859">
      <w:pPr>
        <w:ind w:left="360"/>
        <w:jc w:val="both"/>
      </w:pPr>
      <w:r w:rsidRPr="00352FDF">
        <w:t xml:space="preserve">1997 </w:t>
      </w:r>
      <w:r w:rsidR="00F03232" w:rsidRPr="00352FDF">
        <w:t>“Irwin Best Paper Award in Economics</w:t>
      </w:r>
      <w:r w:rsidRPr="00352FDF">
        <w:t>”</w:t>
      </w:r>
      <w:r w:rsidR="00F03232" w:rsidRPr="00352FDF">
        <w:t xml:space="preserve"> Southwestern Society of Economist”, March 1997.</w:t>
      </w:r>
    </w:p>
    <w:p w14:paraId="22F94CB1" w14:textId="77777777" w:rsidR="00F03232" w:rsidRPr="00352FDF" w:rsidRDefault="00BF4D72" w:rsidP="00254859">
      <w:pPr>
        <w:ind w:left="360"/>
        <w:jc w:val="both"/>
      </w:pPr>
      <w:r w:rsidRPr="00352FDF">
        <w:t xml:space="preserve">1997 </w:t>
      </w:r>
      <w:r w:rsidR="00F03232" w:rsidRPr="00352FDF">
        <w:t>“Third Best Paper Award</w:t>
      </w:r>
      <w:r w:rsidRPr="00352FDF">
        <w:t xml:space="preserve">” </w:t>
      </w:r>
      <w:r w:rsidR="00F03232" w:rsidRPr="00352FDF">
        <w:t>Academy of International Business”, March 1997.</w:t>
      </w:r>
    </w:p>
    <w:p w14:paraId="50FFEFA0" w14:textId="77777777" w:rsidR="00F03232" w:rsidRPr="00352FDF" w:rsidRDefault="00BF4D72" w:rsidP="00254859">
      <w:pPr>
        <w:ind w:left="360"/>
        <w:jc w:val="both"/>
      </w:pPr>
      <w:r w:rsidRPr="00352FDF">
        <w:t xml:space="preserve">1996 </w:t>
      </w:r>
      <w:r w:rsidR="00F03232" w:rsidRPr="00352FDF">
        <w:t>Department of Economics and Finance Faculty Nominee for the Alumni Association for Excellence in Teaching Award, 1996.</w:t>
      </w:r>
    </w:p>
    <w:p w14:paraId="0598B85A" w14:textId="77777777" w:rsidR="00F03232" w:rsidRPr="00352FDF" w:rsidRDefault="00BF4D72" w:rsidP="00254859">
      <w:pPr>
        <w:ind w:left="360"/>
        <w:jc w:val="both"/>
      </w:pPr>
      <w:r w:rsidRPr="00352FDF">
        <w:t xml:space="preserve">1996 </w:t>
      </w:r>
      <w:r w:rsidR="00F03232" w:rsidRPr="00352FDF">
        <w:t>Department of Economics and Finance Faculty Nominee for the Chancellor's Award for Excellence in Intercultural Diversity Teaching Award, 1996.</w:t>
      </w:r>
    </w:p>
    <w:p w14:paraId="4EE50566" w14:textId="77777777" w:rsidR="00F03232" w:rsidRPr="00352FDF" w:rsidRDefault="00BF4D72" w:rsidP="00254859">
      <w:pPr>
        <w:ind w:left="360"/>
        <w:jc w:val="both"/>
      </w:pPr>
      <w:r w:rsidRPr="00352FDF">
        <w:t xml:space="preserve">1995 </w:t>
      </w:r>
      <w:r w:rsidR="00F03232" w:rsidRPr="00352FDF">
        <w:t>Visiting Scholar, International Monetary Fund (IMF), 1995.</w:t>
      </w:r>
    </w:p>
    <w:p w14:paraId="430CF671" w14:textId="77777777" w:rsidR="00F03232" w:rsidRPr="00352FDF" w:rsidRDefault="00BF4D72" w:rsidP="00254859">
      <w:pPr>
        <w:ind w:left="360"/>
        <w:jc w:val="both"/>
      </w:pPr>
      <w:r w:rsidRPr="00352FDF">
        <w:t xml:space="preserve">1994 </w:t>
      </w:r>
      <w:r w:rsidR="00F03232" w:rsidRPr="00352FDF">
        <w:t>American Institute of Bangladesh Studies Grant Award, 1994.</w:t>
      </w:r>
    </w:p>
    <w:p w14:paraId="63572577" w14:textId="77777777" w:rsidR="00F03232" w:rsidRPr="00352FDF" w:rsidRDefault="00BF4D72" w:rsidP="00254859">
      <w:pPr>
        <w:ind w:left="360"/>
        <w:jc w:val="both"/>
      </w:pPr>
      <w:r w:rsidRPr="00352FDF">
        <w:t xml:space="preserve">1991-95 UNO </w:t>
      </w:r>
      <w:r w:rsidR="00F03232" w:rsidRPr="00352FDF">
        <w:t>Competitive Faculty Summer Research Grant Award, 1991-1995.</w:t>
      </w:r>
    </w:p>
    <w:p w14:paraId="21452CF6" w14:textId="77777777" w:rsidR="00F03232" w:rsidRPr="00352FDF" w:rsidRDefault="00BF4D72" w:rsidP="00254859">
      <w:pPr>
        <w:ind w:left="360"/>
        <w:jc w:val="both"/>
      </w:pPr>
      <w:r w:rsidRPr="00352FDF">
        <w:t xml:space="preserve">1993 </w:t>
      </w:r>
      <w:r w:rsidR="00F03232" w:rsidRPr="00352FDF">
        <w:t>Department of Economics and Finance Faculty Nominee for the Alumni Association for Excellence in Teaching Award, 1993.</w:t>
      </w:r>
    </w:p>
    <w:p w14:paraId="75DA8DF7" w14:textId="77777777" w:rsidR="00F03232" w:rsidRPr="00352FDF" w:rsidRDefault="00F03232" w:rsidP="00254859">
      <w:pPr>
        <w:jc w:val="both"/>
      </w:pPr>
    </w:p>
    <w:p w14:paraId="5C852A33" w14:textId="77777777" w:rsidR="00F03232" w:rsidRPr="00352FDF" w:rsidRDefault="006F1DC5" w:rsidP="00254859">
      <w:pPr>
        <w:jc w:val="both"/>
        <w:rPr>
          <w:b/>
        </w:rPr>
      </w:pPr>
      <w:r w:rsidRPr="00352FDF">
        <w:rPr>
          <w:b/>
        </w:rPr>
        <w:t xml:space="preserve">b. University of </w:t>
      </w:r>
      <w:r w:rsidR="00F03232" w:rsidRPr="00352FDF">
        <w:rPr>
          <w:b/>
        </w:rPr>
        <w:t>Nebraska, Lincoln, Nebraska.</w:t>
      </w:r>
    </w:p>
    <w:p w14:paraId="7BB0CEE6" w14:textId="77777777" w:rsidR="00F03232" w:rsidRPr="00352FDF" w:rsidRDefault="00F03232" w:rsidP="00254859">
      <w:pPr>
        <w:jc w:val="both"/>
      </w:pPr>
    </w:p>
    <w:p w14:paraId="48FE4EBB" w14:textId="77777777" w:rsidR="00F03232" w:rsidRPr="00352FDF" w:rsidRDefault="00F03232" w:rsidP="00254859">
      <w:pPr>
        <w:jc w:val="both"/>
      </w:pPr>
      <w:r w:rsidRPr="00352FDF">
        <w:t>University Graduate Teaching Award (UNL Alumni Association), 1990.</w:t>
      </w:r>
    </w:p>
    <w:p w14:paraId="5F1F3B77" w14:textId="77777777" w:rsidR="00F03232" w:rsidRPr="00352FDF" w:rsidRDefault="00F03232" w:rsidP="00254859">
      <w:pPr>
        <w:jc w:val="both"/>
      </w:pPr>
      <w:r w:rsidRPr="00352FDF">
        <w:t>Presidential Dissertation Fellowship, 1990.</w:t>
      </w:r>
    </w:p>
    <w:p w14:paraId="4C3934C6" w14:textId="77777777" w:rsidR="00F03232" w:rsidRPr="00352FDF" w:rsidRDefault="00F03232" w:rsidP="00254859">
      <w:pPr>
        <w:jc w:val="both"/>
      </w:pPr>
      <w:r w:rsidRPr="00352FDF">
        <w:t>Recognition Award in Excellence in Teaching (UNL Parents Association and Teaching Council), 1990.</w:t>
      </w:r>
    </w:p>
    <w:p w14:paraId="49AA6306" w14:textId="77777777" w:rsidR="00F03232" w:rsidRPr="00352FDF" w:rsidRDefault="00F03232" w:rsidP="00254859">
      <w:pPr>
        <w:jc w:val="both"/>
      </w:pPr>
      <w:r w:rsidRPr="00352FDF">
        <w:t>Who's Who Among International Students in U.S. Universities and Colleges, 1990.</w:t>
      </w:r>
    </w:p>
    <w:p w14:paraId="28A5C7E1" w14:textId="77777777" w:rsidR="00F03232" w:rsidRPr="00352FDF" w:rsidRDefault="00F03232" w:rsidP="00254859">
      <w:pPr>
        <w:jc w:val="both"/>
      </w:pPr>
      <w:r w:rsidRPr="00352FDF">
        <w:t>Teacher of The Month (Delta Tau Delta), 1989.</w:t>
      </w:r>
    </w:p>
    <w:p w14:paraId="7AF1CF63" w14:textId="77777777" w:rsidR="00F03232" w:rsidRPr="00352FDF" w:rsidRDefault="00F03232" w:rsidP="00254859">
      <w:pPr>
        <w:jc w:val="both"/>
      </w:pPr>
      <w:r w:rsidRPr="00352FDF">
        <w:t>Distinguished Teaching Award (Finance), 1989.</w:t>
      </w:r>
    </w:p>
    <w:p w14:paraId="29AE0233" w14:textId="77777777" w:rsidR="00F03232" w:rsidRPr="00352FDF" w:rsidRDefault="00F03232" w:rsidP="00254859">
      <w:pPr>
        <w:jc w:val="both"/>
      </w:pPr>
      <w:r w:rsidRPr="00352FDF">
        <w:t>Phi Beta Delta (Honor Society for International Scholars), 1989.</w:t>
      </w:r>
    </w:p>
    <w:p w14:paraId="13973479" w14:textId="77777777" w:rsidR="00F03232" w:rsidRPr="00352FDF" w:rsidRDefault="00F03232" w:rsidP="00254859">
      <w:pPr>
        <w:jc w:val="both"/>
      </w:pPr>
      <w:r w:rsidRPr="00352FDF">
        <w:t>Distinguished Teaching Award (Finance), 1988.</w:t>
      </w:r>
    </w:p>
    <w:p w14:paraId="2AC4C68C" w14:textId="77777777" w:rsidR="00F03232" w:rsidRPr="00352FDF" w:rsidRDefault="00F03232" w:rsidP="00254859">
      <w:pPr>
        <w:jc w:val="both"/>
      </w:pPr>
      <w:r w:rsidRPr="00352FDF">
        <w:t>Distinguished Teaching Award (Economics), 1987.</w:t>
      </w:r>
    </w:p>
    <w:p w14:paraId="5A01B25D" w14:textId="77777777" w:rsidR="00F03232" w:rsidRPr="00352FDF" w:rsidRDefault="00F03232" w:rsidP="00254859">
      <w:pPr>
        <w:jc w:val="both"/>
      </w:pPr>
    </w:p>
    <w:p w14:paraId="0E247AE5" w14:textId="77777777" w:rsidR="00F03232" w:rsidRPr="00352FDF" w:rsidRDefault="00F03232" w:rsidP="00254859">
      <w:pPr>
        <w:jc w:val="both"/>
        <w:rPr>
          <w:b/>
        </w:rPr>
      </w:pPr>
      <w:r w:rsidRPr="00352FDF">
        <w:rPr>
          <w:b/>
        </w:rPr>
        <w:t>c. Gustavus Adolphus College, Saint Peter, Minnesota.</w:t>
      </w:r>
    </w:p>
    <w:p w14:paraId="288B6641" w14:textId="77777777" w:rsidR="00551102" w:rsidRPr="00352FDF" w:rsidRDefault="00551102" w:rsidP="00254859">
      <w:pPr>
        <w:jc w:val="both"/>
      </w:pPr>
    </w:p>
    <w:p w14:paraId="06DE94E6" w14:textId="77777777" w:rsidR="00F03232" w:rsidRPr="00352FDF" w:rsidRDefault="00F03232" w:rsidP="00254859">
      <w:pPr>
        <w:jc w:val="both"/>
      </w:pPr>
      <w:r w:rsidRPr="00352FDF">
        <w:t>First Decade Award Nominee, GAC Alumni Association, 1995.</w:t>
      </w:r>
    </w:p>
    <w:p w14:paraId="2402E165" w14:textId="77777777" w:rsidR="00F03232" w:rsidRPr="00352FDF" w:rsidRDefault="00F03232" w:rsidP="00254859">
      <w:pPr>
        <w:jc w:val="both"/>
      </w:pPr>
      <w:r w:rsidRPr="00352FDF">
        <w:t>Phi Beta Kappa (Honor Society in Liberal Arts), 1985.</w:t>
      </w:r>
    </w:p>
    <w:p w14:paraId="1D8DAF1E" w14:textId="77777777" w:rsidR="00F03232" w:rsidRPr="00352FDF" w:rsidRDefault="00F03232" w:rsidP="00254859">
      <w:pPr>
        <w:jc w:val="both"/>
      </w:pPr>
      <w:r w:rsidRPr="00352FDF">
        <w:t>Folke Bernadotte Memorial Scholarship, 1983-85.</w:t>
      </w:r>
    </w:p>
    <w:p w14:paraId="5F83DA0E" w14:textId="77777777" w:rsidR="00F03232" w:rsidRPr="00352FDF" w:rsidRDefault="00F03232" w:rsidP="00254859">
      <w:pPr>
        <w:jc w:val="both"/>
      </w:pPr>
      <w:r w:rsidRPr="00352FDF">
        <w:t>Logan Memorial Award for Outstanding Achievement in Economics, 1985.</w:t>
      </w:r>
    </w:p>
    <w:p w14:paraId="605121DA" w14:textId="77777777" w:rsidR="00F03232" w:rsidRPr="00352FDF" w:rsidRDefault="00F03232" w:rsidP="00254859">
      <w:pPr>
        <w:jc w:val="both"/>
      </w:pPr>
      <w:r w:rsidRPr="00352FDF">
        <w:t>Omicron Delta Epsilon (Honor Society in Economics), 1984.</w:t>
      </w:r>
    </w:p>
    <w:p w14:paraId="238C8F13" w14:textId="77777777" w:rsidR="00F03232" w:rsidRPr="00352FDF" w:rsidRDefault="00F03232" w:rsidP="00254859">
      <w:pPr>
        <w:jc w:val="both"/>
      </w:pPr>
      <w:r w:rsidRPr="00352FDF">
        <w:t>Alpha Kappa Psi (Business Fraternity), 1984.</w:t>
      </w:r>
    </w:p>
    <w:p w14:paraId="62598E70" w14:textId="77777777" w:rsidR="00F03232" w:rsidRPr="00352FDF" w:rsidRDefault="00F03232" w:rsidP="00254859">
      <w:pPr>
        <w:jc w:val="both"/>
      </w:pPr>
      <w:r w:rsidRPr="00352FDF">
        <w:t xml:space="preserve"> Fellowship to attend a Summer Program in Public Choice Economics, 1984.</w:t>
      </w:r>
    </w:p>
    <w:p w14:paraId="20BA43EB" w14:textId="77777777" w:rsidR="00F03232" w:rsidRPr="00352FDF" w:rsidRDefault="00F03232" w:rsidP="00254859">
      <w:pPr>
        <w:jc w:val="both"/>
      </w:pPr>
    </w:p>
    <w:p w14:paraId="24CC510F" w14:textId="77777777" w:rsidR="00F03232" w:rsidRPr="00352FDF" w:rsidRDefault="00F03232" w:rsidP="00254859">
      <w:pPr>
        <w:jc w:val="both"/>
        <w:rPr>
          <w:b/>
        </w:rPr>
      </w:pPr>
      <w:r w:rsidRPr="00352FDF">
        <w:rPr>
          <w:b/>
        </w:rPr>
        <w:t>d. Comilla Victoria College, Comilla, Bangladesh.</w:t>
      </w:r>
    </w:p>
    <w:p w14:paraId="4D4E7940" w14:textId="77777777" w:rsidR="00F03232" w:rsidRPr="00352FDF" w:rsidRDefault="00F03232" w:rsidP="00254859">
      <w:pPr>
        <w:jc w:val="both"/>
      </w:pPr>
    </w:p>
    <w:p w14:paraId="568E6D0E" w14:textId="77777777" w:rsidR="00F03232" w:rsidRPr="00352FDF" w:rsidRDefault="00F03232" w:rsidP="00254859">
      <w:pPr>
        <w:jc w:val="both"/>
      </w:pPr>
      <w:r w:rsidRPr="00352FDF">
        <w:t>Ranked First in Comilla Education Board in Higher Secondary Examination, 1980.</w:t>
      </w:r>
    </w:p>
    <w:p w14:paraId="30FAA600" w14:textId="77777777" w:rsidR="00F03232" w:rsidRPr="00352FDF" w:rsidRDefault="00F03232" w:rsidP="00254859">
      <w:pPr>
        <w:jc w:val="both"/>
      </w:pPr>
      <w:r w:rsidRPr="00352FDF">
        <w:t>Gold Medal for Outstanding Academic Achievement in Comilla Education Board, 1980.</w:t>
      </w:r>
    </w:p>
    <w:p w14:paraId="1ABF27C4" w14:textId="77777777" w:rsidR="00F03232" w:rsidRPr="00352FDF" w:rsidRDefault="00F03232" w:rsidP="00254859">
      <w:pPr>
        <w:jc w:val="both"/>
      </w:pPr>
    </w:p>
    <w:p w14:paraId="326554E8" w14:textId="77777777" w:rsidR="00F03232" w:rsidRPr="00352FDF" w:rsidRDefault="00F03232" w:rsidP="00254859">
      <w:pPr>
        <w:jc w:val="both"/>
        <w:rPr>
          <w:b/>
        </w:rPr>
      </w:pPr>
      <w:r w:rsidRPr="00352FDF">
        <w:rPr>
          <w:b/>
        </w:rPr>
        <w:t>e. Comilla Zilla School, Comilla, Bangladesh.</w:t>
      </w:r>
    </w:p>
    <w:p w14:paraId="747725CA" w14:textId="77777777" w:rsidR="00F03232" w:rsidRPr="00352FDF" w:rsidRDefault="00F03232" w:rsidP="00254859">
      <w:pPr>
        <w:jc w:val="both"/>
      </w:pPr>
    </w:p>
    <w:p w14:paraId="19F1AA99" w14:textId="77777777" w:rsidR="00F03232" w:rsidRPr="00352FDF" w:rsidRDefault="00F03232" w:rsidP="00254859">
      <w:pPr>
        <w:jc w:val="both"/>
      </w:pPr>
      <w:r w:rsidRPr="00352FDF">
        <w:t>Ranked First in Comilla Education Board in Secondary School Certificate Examination, 1978.</w:t>
      </w:r>
    </w:p>
    <w:p w14:paraId="672A7EEE" w14:textId="77777777" w:rsidR="00F03232" w:rsidRPr="00352FDF" w:rsidRDefault="00F03232" w:rsidP="00254859">
      <w:pPr>
        <w:jc w:val="both"/>
      </w:pPr>
      <w:r w:rsidRPr="00352FDF">
        <w:t>Gold Medal for Outstanding Academic Achievement in Comilla Education Board, 1978.</w:t>
      </w:r>
    </w:p>
    <w:p w14:paraId="64545803" w14:textId="77777777" w:rsidR="00F03232" w:rsidRPr="00352FDF" w:rsidRDefault="00F03232" w:rsidP="00254859">
      <w:pPr>
        <w:jc w:val="both"/>
      </w:pPr>
    </w:p>
    <w:p w14:paraId="12C145FB" w14:textId="77777777" w:rsidR="00F03232" w:rsidRPr="00352FDF" w:rsidRDefault="00F03232" w:rsidP="00254859">
      <w:pPr>
        <w:jc w:val="both"/>
        <w:rPr>
          <w:b/>
        </w:rPr>
      </w:pPr>
      <w:r w:rsidRPr="00352FDF">
        <w:rPr>
          <w:b/>
        </w:rPr>
        <w:t>6. GRANTS AND CONTRACTS</w:t>
      </w:r>
    </w:p>
    <w:p w14:paraId="1BA66E53" w14:textId="77777777" w:rsidR="00F03232" w:rsidRPr="00352FDF" w:rsidRDefault="00F03232" w:rsidP="00254859">
      <w:pPr>
        <w:jc w:val="both"/>
      </w:pPr>
    </w:p>
    <w:p w14:paraId="570FBFB0" w14:textId="28131079" w:rsidR="00C83C10" w:rsidRPr="00352FDF" w:rsidRDefault="00C83C10" w:rsidP="00254859">
      <w:pPr>
        <w:jc w:val="both"/>
      </w:pPr>
      <w:bookmarkStart w:id="294" w:name="_Hlk185178342"/>
      <w:r w:rsidRPr="00352FDF">
        <w:t>2</w:t>
      </w:r>
      <w:r w:rsidR="005B5319" w:rsidRPr="00352FDF">
        <w:t>3</w:t>
      </w:r>
      <w:r w:rsidRPr="00352FDF">
        <w:t>. M. Kabir Hassan, Bokhtiar Hasan and Asem Alhomaidi, “</w:t>
      </w:r>
      <w:r w:rsidR="007A6EFF" w:rsidRPr="00352FDF">
        <w:t>How do sectoral Islamic equity markets react to geopolitical risk, economic policy uncertainty, and oil price shocks? Using Quantile on Quantile regression analysis,” 2021-2022</w:t>
      </w:r>
    </w:p>
    <w:bookmarkEnd w:id="294"/>
    <w:p w14:paraId="7E0AB40B" w14:textId="77777777" w:rsidR="00ED1AF8" w:rsidRPr="00352FDF" w:rsidRDefault="00ED1AF8" w:rsidP="00254859">
      <w:pPr>
        <w:jc w:val="both"/>
      </w:pPr>
    </w:p>
    <w:p w14:paraId="392F8F6F" w14:textId="7D6ECBF3" w:rsidR="00ED1AF8" w:rsidRPr="00352FDF" w:rsidRDefault="00ED1AF8" w:rsidP="00254859">
      <w:pPr>
        <w:jc w:val="both"/>
      </w:pPr>
      <w:bookmarkStart w:id="295" w:name="_Hlk185178566"/>
      <w:r w:rsidRPr="00352FDF">
        <w:lastRenderedPageBreak/>
        <w:t xml:space="preserve">22. Mohammad Nurrunabi, Mohammad Kabir Hassan, Saad A Al-Mosa, Saad A Saleh Rwaita, Rashedul Hasan and Dana Akil Jensen, “Shariah Supervision: Current State and Future Prospects for Islamic Banks” ,” Global Islamic Finance, Tax and Zakat (GIFTZ) Center, Prince sultan University, Riyadh, Kingdom of Saudi Arabia, 2021; </w:t>
      </w:r>
      <w:hyperlink r:id="rId449" w:history="1">
        <w:r w:rsidRPr="00352FDF">
          <w:rPr>
            <w:rStyle w:val="Hyperlink"/>
          </w:rPr>
          <w:t>https://giftzcenter.org/</w:t>
        </w:r>
      </w:hyperlink>
    </w:p>
    <w:p w14:paraId="42C9958E" w14:textId="77777777" w:rsidR="00ED1AF8" w:rsidRPr="00352FDF" w:rsidRDefault="00ED1AF8" w:rsidP="00254859">
      <w:pPr>
        <w:jc w:val="both"/>
      </w:pPr>
    </w:p>
    <w:p w14:paraId="709E7634" w14:textId="18F65E22" w:rsidR="00ED1AF8" w:rsidRPr="00352FDF" w:rsidRDefault="00ED1AF8" w:rsidP="00254859">
      <w:pPr>
        <w:jc w:val="both"/>
      </w:pPr>
      <w:r w:rsidRPr="00352FDF">
        <w:t xml:space="preserve">21. Mohammad Nurrunabi, Mohammad Kabir Hassan, Mamunur Rashid, Saad A Al-Mosa, Saad A Saleh Rwaita, Rashedul Hasan and Dana Akil Jensen, “Global Islami Banking Performance Report 2022,” Global Islamic Finance, Tax and Zakat (GIFTZ) Center, Prince sultan University, Riyadh, Kingdom of Saudi Arabia, May 2022; </w:t>
      </w:r>
      <w:hyperlink r:id="rId450" w:history="1">
        <w:r w:rsidR="00D55FB0" w:rsidRPr="00352FDF">
          <w:rPr>
            <w:rStyle w:val="Hyperlink"/>
          </w:rPr>
          <w:t>https://giftzcenter.org/</w:t>
        </w:r>
      </w:hyperlink>
      <w:r w:rsidR="00D55FB0" w:rsidRPr="00352FDF">
        <w:t xml:space="preserve"> </w:t>
      </w:r>
    </w:p>
    <w:bookmarkEnd w:id="295"/>
    <w:p w14:paraId="0A29A3C7" w14:textId="77777777" w:rsidR="00ED1AF8" w:rsidRPr="00352FDF" w:rsidRDefault="00ED1AF8" w:rsidP="00254859">
      <w:pPr>
        <w:jc w:val="both"/>
      </w:pPr>
    </w:p>
    <w:p w14:paraId="5AE32C35" w14:textId="3C3CCE9A" w:rsidR="00322E17" w:rsidRPr="00352FDF" w:rsidRDefault="00322E17" w:rsidP="00254859">
      <w:pPr>
        <w:jc w:val="both"/>
      </w:pPr>
      <w:r w:rsidRPr="00352FDF">
        <w:t>20. Gulf Coast Bank: Community Banking: Duration: December 1, 2013-</w:t>
      </w:r>
      <w:r w:rsidR="003F5975" w:rsidRPr="00352FDF">
        <w:t xml:space="preserve">September 30. </w:t>
      </w:r>
      <w:r w:rsidRPr="00352FDF">
        <w:t>2021</w:t>
      </w:r>
    </w:p>
    <w:p w14:paraId="5823E716" w14:textId="77777777" w:rsidR="00322E17" w:rsidRPr="00352FDF" w:rsidRDefault="00322E17" w:rsidP="00254859">
      <w:pPr>
        <w:jc w:val="both"/>
      </w:pPr>
    </w:p>
    <w:p w14:paraId="74651E2A" w14:textId="77777777" w:rsidR="00476398" w:rsidRPr="00352FDF" w:rsidRDefault="00322E17" w:rsidP="00254859">
      <w:pPr>
        <w:jc w:val="both"/>
      </w:pPr>
      <w:r w:rsidRPr="00352FDF">
        <w:t>19</w:t>
      </w:r>
      <w:r w:rsidR="00476398" w:rsidRPr="00352FDF">
        <w:t>. Whitney Bank, “Model Risk Management and Valuation,” February 1-December 31, 2018</w:t>
      </w:r>
    </w:p>
    <w:p w14:paraId="66433607" w14:textId="77777777" w:rsidR="00476398" w:rsidRPr="00352FDF" w:rsidRDefault="00476398" w:rsidP="00254859">
      <w:pPr>
        <w:jc w:val="both"/>
      </w:pPr>
    </w:p>
    <w:p w14:paraId="3B7CA5A7" w14:textId="77777777" w:rsidR="00DD6BA5" w:rsidRPr="00352FDF" w:rsidRDefault="00DD6BA5" w:rsidP="00254859">
      <w:pPr>
        <w:jc w:val="both"/>
      </w:pPr>
      <w:r w:rsidRPr="00352FDF">
        <w:t>1</w:t>
      </w:r>
      <w:r w:rsidR="00322E17" w:rsidRPr="00352FDF">
        <w:t>8</w:t>
      </w:r>
      <w:r w:rsidRPr="00352FDF">
        <w:t xml:space="preserve">. Islamic Bank Research and Training Institute, “Culture, risk-taking and Islamic banks’ </w:t>
      </w:r>
      <w:r w:rsidR="00476398" w:rsidRPr="00352FDF">
        <w:t>capitalization</w:t>
      </w:r>
      <w:r w:rsidRPr="00352FDF">
        <w:t xml:space="preserve"> strategies,” August 1, 2016-April 30, 201</w:t>
      </w:r>
      <w:r w:rsidR="00EE41BB" w:rsidRPr="00352FDF">
        <w:t>8</w:t>
      </w:r>
    </w:p>
    <w:p w14:paraId="37EBBBDB" w14:textId="77777777" w:rsidR="00DD6BA5" w:rsidRPr="00352FDF" w:rsidRDefault="00DD6BA5" w:rsidP="00254859">
      <w:pPr>
        <w:jc w:val="both"/>
      </w:pPr>
      <w:r w:rsidRPr="00352FDF">
        <w:t xml:space="preserve">  </w:t>
      </w:r>
    </w:p>
    <w:p w14:paraId="69927F45" w14:textId="4B62824A" w:rsidR="00E74E67" w:rsidRPr="00352FDF" w:rsidRDefault="00E74E67" w:rsidP="00254859">
      <w:pPr>
        <w:jc w:val="both"/>
      </w:pPr>
      <w:r w:rsidRPr="00352FDF">
        <w:t>1</w:t>
      </w:r>
      <w:r w:rsidR="00322E17" w:rsidRPr="00352FDF">
        <w:t>7</w:t>
      </w:r>
      <w:r w:rsidR="00F53E35" w:rsidRPr="00352FDF">
        <w:t>. Jefferson</w:t>
      </w:r>
      <w:r w:rsidRPr="00352FDF">
        <w:t xml:space="preserve"> Financial Credit Union, Credit Scoring Model for Consumer Lending; Duration: January 1-</w:t>
      </w:r>
      <w:r w:rsidR="00693883" w:rsidRPr="00352FDF">
        <w:t xml:space="preserve">July </w:t>
      </w:r>
      <w:r w:rsidRPr="00352FDF">
        <w:t>31, 201</w:t>
      </w:r>
      <w:r w:rsidR="00693883" w:rsidRPr="00352FDF">
        <w:t>6</w:t>
      </w:r>
    </w:p>
    <w:p w14:paraId="34297B8B" w14:textId="77777777" w:rsidR="00A418DC" w:rsidRPr="00352FDF" w:rsidRDefault="00A418DC" w:rsidP="00254859">
      <w:pPr>
        <w:jc w:val="both"/>
      </w:pPr>
    </w:p>
    <w:p w14:paraId="3675588A" w14:textId="77777777" w:rsidR="00F03232" w:rsidRPr="00352FDF" w:rsidRDefault="00F03232" w:rsidP="00254859">
      <w:pPr>
        <w:jc w:val="both"/>
      </w:pPr>
      <w:r w:rsidRPr="00352FDF">
        <w:t xml:space="preserve">16. Islamic Development Bank (IDB). “Maturity Mismatches and Gap Management Practices in Islamic Banks: An Analysis of Regulatory Implications,”. Duration: July-August, 2000. </w:t>
      </w:r>
    </w:p>
    <w:p w14:paraId="4ED28631" w14:textId="77777777" w:rsidR="00F03232" w:rsidRPr="00352FDF" w:rsidRDefault="00F03232" w:rsidP="00254859">
      <w:pPr>
        <w:jc w:val="both"/>
      </w:pPr>
    </w:p>
    <w:p w14:paraId="7D72DA64" w14:textId="77777777" w:rsidR="00F03232" w:rsidRPr="00352FDF" w:rsidRDefault="00F03232" w:rsidP="00254859">
      <w:pPr>
        <w:jc w:val="both"/>
      </w:pPr>
      <w:r w:rsidRPr="00352FDF">
        <w:t xml:space="preserve">15. International Monetary Fund (IMF), Visiting Scholar: “Stock Market Behavior of Developing Countries”. July 17 through August 25, 2000. </w:t>
      </w:r>
    </w:p>
    <w:p w14:paraId="3A31314E" w14:textId="77777777" w:rsidR="00F03232" w:rsidRPr="00352FDF" w:rsidRDefault="00F03232" w:rsidP="00254859">
      <w:pPr>
        <w:jc w:val="both"/>
      </w:pPr>
    </w:p>
    <w:p w14:paraId="0C3D444C" w14:textId="77777777" w:rsidR="00F03232" w:rsidRPr="00352FDF" w:rsidRDefault="00F03232" w:rsidP="00254859">
      <w:pPr>
        <w:jc w:val="both"/>
      </w:pPr>
      <w:r w:rsidRPr="00352FDF">
        <w:t>14. July 10 through August 10, 1998. "The Impact of Trade Liberalization on Industrial Firms Efficiency," The World Bank.</w:t>
      </w:r>
    </w:p>
    <w:p w14:paraId="2571CB9D" w14:textId="77777777" w:rsidR="00F03232" w:rsidRPr="00352FDF" w:rsidRDefault="00F03232" w:rsidP="00254859">
      <w:pPr>
        <w:jc w:val="both"/>
      </w:pPr>
    </w:p>
    <w:p w14:paraId="199CFBC3" w14:textId="77777777" w:rsidR="00F03232" w:rsidRPr="00352FDF" w:rsidRDefault="00F03232" w:rsidP="00254859">
      <w:pPr>
        <w:jc w:val="both"/>
      </w:pPr>
      <w:r w:rsidRPr="00352FDF">
        <w:t>13. July, 1998: "How Bangladesh Can Develop by Integrating into the World Market?" US Embassy, Dhaka Office.</w:t>
      </w:r>
    </w:p>
    <w:p w14:paraId="36732462" w14:textId="77777777" w:rsidR="00F03232" w:rsidRPr="00352FDF" w:rsidRDefault="00F03232" w:rsidP="00254859">
      <w:pPr>
        <w:jc w:val="both"/>
      </w:pPr>
    </w:p>
    <w:p w14:paraId="7A479472" w14:textId="77777777" w:rsidR="00F03232" w:rsidRPr="00352FDF" w:rsidRDefault="00F03232" w:rsidP="00254859">
      <w:pPr>
        <w:jc w:val="both"/>
      </w:pPr>
      <w:r w:rsidRPr="00352FDF">
        <w:t>12. June 1 through August 10, 1998; Title: "Regional Trade Cooperation and Economic Development in SAARC Countires,".</w:t>
      </w:r>
    </w:p>
    <w:p w14:paraId="2716D93E" w14:textId="77777777" w:rsidR="00F03232" w:rsidRPr="00352FDF" w:rsidRDefault="00F03232" w:rsidP="00254859">
      <w:pPr>
        <w:jc w:val="both"/>
      </w:pPr>
    </w:p>
    <w:p w14:paraId="3298F4DE" w14:textId="77777777" w:rsidR="00F03232" w:rsidRPr="00352FDF" w:rsidRDefault="00F03232" w:rsidP="00254859">
      <w:pPr>
        <w:jc w:val="both"/>
      </w:pPr>
      <w:r w:rsidRPr="00352FDF">
        <w:t>11. June 1, 1997-August 15, 1997; Title: "Regional Trade Cooperation and Economic Development in SAARC Countries: The Bangladesh Experience".</w:t>
      </w:r>
    </w:p>
    <w:p w14:paraId="30F6BE38" w14:textId="77777777" w:rsidR="00F03232" w:rsidRPr="00352FDF" w:rsidRDefault="00F03232" w:rsidP="00254859">
      <w:pPr>
        <w:jc w:val="both"/>
      </w:pPr>
    </w:p>
    <w:p w14:paraId="04EC2E75" w14:textId="77777777" w:rsidR="00F03232" w:rsidRPr="00352FDF" w:rsidRDefault="00F03232" w:rsidP="00254859">
      <w:pPr>
        <w:jc w:val="both"/>
      </w:pPr>
      <w:r w:rsidRPr="00352FDF">
        <w:t>10. December 15, 1995-January 15, 1996; Title: "An Independent Review of the Financial Sector Reform of Bangladesh" IRBD Project Organized by the Center for Policy Dialogue (CPD), Dhaka, Bangladesh.</w:t>
      </w:r>
    </w:p>
    <w:p w14:paraId="73BEF63F" w14:textId="77777777" w:rsidR="00F03232" w:rsidRPr="00352FDF" w:rsidRDefault="00F03232" w:rsidP="00254859">
      <w:pPr>
        <w:jc w:val="both"/>
      </w:pPr>
    </w:p>
    <w:p w14:paraId="7FF9D47B" w14:textId="77777777" w:rsidR="00F03232" w:rsidRPr="00352FDF" w:rsidRDefault="00F03232" w:rsidP="00254859">
      <w:pPr>
        <w:jc w:val="both"/>
      </w:pPr>
      <w:r w:rsidRPr="00352FDF">
        <w:t>9. Mid-June to Early August (Summer, 1995): Title: "The Substitutability Among Bank Deposits and Mutual Funds: Evidence from Cointegration", College of Business Administration, University of New Orleans.</w:t>
      </w:r>
    </w:p>
    <w:p w14:paraId="2E596DCB" w14:textId="77777777" w:rsidR="00F03232" w:rsidRPr="00352FDF" w:rsidRDefault="00F03232" w:rsidP="00254859">
      <w:pPr>
        <w:jc w:val="both"/>
      </w:pPr>
    </w:p>
    <w:p w14:paraId="37D5C902" w14:textId="77777777" w:rsidR="00F03232" w:rsidRPr="00352FDF" w:rsidRDefault="00F03232" w:rsidP="00254859">
      <w:pPr>
        <w:jc w:val="both"/>
      </w:pPr>
      <w:r w:rsidRPr="00352FDF">
        <w:t>8. Mid-June to Early August (Summer, 1994); Title: "The Simultaneity of Net Interest Margins and Maturity Gaps for US Commercial Banks", College of Business Administration, University of New Orleans.</w:t>
      </w:r>
    </w:p>
    <w:p w14:paraId="1F8D176A" w14:textId="77777777" w:rsidR="00F03232" w:rsidRPr="00352FDF" w:rsidRDefault="00F03232" w:rsidP="00254859">
      <w:pPr>
        <w:jc w:val="both"/>
      </w:pPr>
    </w:p>
    <w:p w14:paraId="02C7EE24" w14:textId="77777777" w:rsidR="00F03232" w:rsidRPr="00352FDF" w:rsidRDefault="00F03232" w:rsidP="00254859">
      <w:pPr>
        <w:jc w:val="both"/>
      </w:pPr>
      <w:r w:rsidRPr="00352FDF">
        <w:t>7. May 20 to August 20, 1994; Title: "The Privatization of Commercial Banks in Bangladesh", American Institute of Bangladesh Studies, Juniata College, Pennsylvania.</w:t>
      </w:r>
    </w:p>
    <w:p w14:paraId="4B078A22" w14:textId="77777777" w:rsidR="00F03232" w:rsidRPr="00352FDF" w:rsidRDefault="00F03232" w:rsidP="00254859">
      <w:pPr>
        <w:jc w:val="both"/>
      </w:pPr>
    </w:p>
    <w:p w14:paraId="7B4B16E3" w14:textId="77777777" w:rsidR="00F03232" w:rsidRPr="00352FDF" w:rsidRDefault="00F03232" w:rsidP="00254859">
      <w:pPr>
        <w:jc w:val="both"/>
      </w:pPr>
      <w:r w:rsidRPr="00352FDF">
        <w:t>6. Mid-June to Early August (Summer, 1993); Title: "On Black Market Exchange-Rate Expectations and the Demand for Money in Developing Countries", College of Business Administration, University of New Orleans.</w:t>
      </w:r>
    </w:p>
    <w:p w14:paraId="0AB9FFD3" w14:textId="77777777" w:rsidR="00F03232" w:rsidRPr="00352FDF" w:rsidRDefault="00F03232" w:rsidP="00254859">
      <w:pPr>
        <w:jc w:val="both"/>
      </w:pPr>
    </w:p>
    <w:p w14:paraId="1C97F0C9" w14:textId="77777777" w:rsidR="00F03232" w:rsidRPr="00352FDF" w:rsidRDefault="00F03232" w:rsidP="00254859">
      <w:pPr>
        <w:jc w:val="both"/>
      </w:pPr>
      <w:r w:rsidRPr="00352FDF">
        <w:lastRenderedPageBreak/>
        <w:t>5.Mid-June to Early August (Summer, 1992); Title: "Regulatory Structure, Ownership Structure, and Risk Differentials Among Financial Institutions", College of Business Administration, University of New Orleans.</w:t>
      </w:r>
    </w:p>
    <w:p w14:paraId="0BFD0C2A" w14:textId="77777777" w:rsidR="00F03232" w:rsidRPr="00352FDF" w:rsidRDefault="00F03232" w:rsidP="00254859">
      <w:pPr>
        <w:jc w:val="both"/>
      </w:pPr>
    </w:p>
    <w:p w14:paraId="05C86321" w14:textId="77777777" w:rsidR="00F03232" w:rsidRPr="00352FDF" w:rsidRDefault="00F03232" w:rsidP="00254859">
      <w:pPr>
        <w:jc w:val="both"/>
      </w:pPr>
      <w:r w:rsidRPr="00352FDF">
        <w:t>4.Mid-June to Early August (Summer, 1991); Title: "Scale and Scope Economies in the Savings and Loan Industry", College of Business Administration, University of New Orleans.</w:t>
      </w:r>
    </w:p>
    <w:p w14:paraId="738FA17B" w14:textId="77777777" w:rsidR="00F03232" w:rsidRPr="00352FDF" w:rsidRDefault="00F03232" w:rsidP="00254859">
      <w:pPr>
        <w:jc w:val="both"/>
      </w:pPr>
    </w:p>
    <w:p w14:paraId="6832EA3C" w14:textId="069811AD" w:rsidR="00F03232" w:rsidRPr="00352FDF" w:rsidRDefault="00F03232" w:rsidP="00254859">
      <w:pPr>
        <w:jc w:val="both"/>
      </w:pPr>
      <w:r w:rsidRPr="00352FDF">
        <w:t xml:space="preserve">3. December 15, 1993 to January 15, 1994: International Macroeconomist, Financial Sector Reform Project-USAID, Dhaka, Bangladesh. Preparation of an analysis of the process of privatization of Pubali and Uttara banks so as to learn lessons appropriate for the management of privatization of other </w:t>
      </w:r>
      <w:r w:rsidR="00BE7B15" w:rsidRPr="00352FDF">
        <w:t>government-owned</w:t>
      </w:r>
      <w:r w:rsidRPr="00352FDF">
        <w:t xml:space="preserve"> banks in Bangladesh.</w:t>
      </w:r>
    </w:p>
    <w:p w14:paraId="0450F810" w14:textId="77777777" w:rsidR="00F03232" w:rsidRPr="00352FDF" w:rsidRDefault="00F03232" w:rsidP="00254859">
      <w:pPr>
        <w:jc w:val="both"/>
      </w:pPr>
    </w:p>
    <w:p w14:paraId="31491F62" w14:textId="77777777" w:rsidR="00F03232" w:rsidRPr="00352FDF" w:rsidRDefault="00F03232" w:rsidP="00254859">
      <w:pPr>
        <w:jc w:val="both"/>
      </w:pPr>
      <w:r w:rsidRPr="00352FDF">
        <w:t>2.July 1, 1993 to August 31, 1993: Training Consultant, Financial Sector Reform Project-USAID, Dhaka, Bangladesh. Determination of training needs of bank managers and staff in BIBM and BANGLADESH BANK, and development of lecture notes in financial economics and macroeconomics for these institutions.</w:t>
      </w:r>
    </w:p>
    <w:p w14:paraId="5D45B476" w14:textId="77777777" w:rsidR="00F03232" w:rsidRPr="00352FDF" w:rsidRDefault="00F03232" w:rsidP="00254859">
      <w:pPr>
        <w:jc w:val="both"/>
      </w:pPr>
    </w:p>
    <w:p w14:paraId="5629061B" w14:textId="77777777" w:rsidR="00F03232" w:rsidRPr="00352FDF" w:rsidRDefault="00F03232" w:rsidP="00254859">
      <w:pPr>
        <w:jc w:val="both"/>
      </w:pPr>
      <w:r w:rsidRPr="00352FDF">
        <w:t>1.June 1, 1987 to August 15, 1987: Economic Consultant, Law and Economics Project, University of Nebraska, Lincoln. Economic Analysis of out-of-court settlement of personal injury cases.</w:t>
      </w:r>
    </w:p>
    <w:p w14:paraId="7EDC2195" w14:textId="77777777" w:rsidR="00F03232" w:rsidRPr="00352FDF" w:rsidRDefault="00F03232" w:rsidP="00254859">
      <w:pPr>
        <w:jc w:val="both"/>
      </w:pPr>
    </w:p>
    <w:p w14:paraId="5E0140EC" w14:textId="77777777" w:rsidR="00F03232" w:rsidRPr="00352FDF" w:rsidRDefault="00F03232" w:rsidP="00254859">
      <w:pPr>
        <w:jc w:val="both"/>
        <w:rPr>
          <w:b/>
        </w:rPr>
      </w:pPr>
      <w:r w:rsidRPr="00352FDF">
        <w:rPr>
          <w:b/>
        </w:rPr>
        <w:t>7.</w:t>
      </w:r>
      <w:r w:rsidRPr="00352FDF">
        <w:rPr>
          <w:b/>
        </w:rPr>
        <w:tab/>
        <w:t>THESIS/DISSERTATION COMMITTEE SERVICE</w:t>
      </w:r>
    </w:p>
    <w:p w14:paraId="712477DF" w14:textId="77777777" w:rsidR="00F03232" w:rsidRPr="00352FDF" w:rsidRDefault="00F03232" w:rsidP="00254859">
      <w:pPr>
        <w:jc w:val="both"/>
      </w:pPr>
    </w:p>
    <w:p w14:paraId="1F17938F" w14:textId="77777777" w:rsidR="00CD0256" w:rsidRPr="00352FDF" w:rsidRDefault="00CD0256" w:rsidP="00254859">
      <w:pPr>
        <w:jc w:val="both"/>
        <w:rPr>
          <w:b/>
        </w:rPr>
      </w:pPr>
      <w:r w:rsidRPr="00352FDF">
        <w:rPr>
          <w:b/>
        </w:rPr>
        <w:t>THESIS/DISSERTATION COMMITTEE SERVICE</w:t>
      </w:r>
    </w:p>
    <w:p w14:paraId="66849E01" w14:textId="77777777" w:rsidR="00CD0256" w:rsidRPr="00352FDF" w:rsidRDefault="00CD0256" w:rsidP="00254859">
      <w:pPr>
        <w:jc w:val="both"/>
      </w:pPr>
    </w:p>
    <w:p w14:paraId="08AE6A07" w14:textId="77777777" w:rsidR="00CD0256" w:rsidRPr="00352FDF" w:rsidRDefault="00CD0256" w:rsidP="00254859">
      <w:pPr>
        <w:jc w:val="both"/>
        <w:rPr>
          <w:b/>
        </w:rPr>
      </w:pPr>
      <w:r w:rsidRPr="00352FDF">
        <w:rPr>
          <w:b/>
        </w:rPr>
        <w:t>Dissertation Committee Chairperson</w:t>
      </w:r>
    </w:p>
    <w:p w14:paraId="262643F8" w14:textId="77777777" w:rsidR="00CD0256" w:rsidRPr="00352FDF" w:rsidRDefault="00CD0256" w:rsidP="00254859">
      <w:pPr>
        <w:jc w:val="both"/>
      </w:pPr>
    </w:p>
    <w:p w14:paraId="250A4821" w14:textId="77777777" w:rsidR="00CD0256" w:rsidRPr="00352FDF" w:rsidRDefault="00CD0256" w:rsidP="00254859">
      <w:pPr>
        <w:pStyle w:val="ListParagraph"/>
        <w:numPr>
          <w:ilvl w:val="0"/>
          <w:numId w:val="4"/>
        </w:numPr>
        <w:jc w:val="both"/>
        <w:rPr>
          <w:b/>
          <w:sz w:val="20"/>
          <w:szCs w:val="20"/>
        </w:rPr>
      </w:pPr>
      <w:r w:rsidRPr="00352FDF">
        <w:rPr>
          <w:b/>
          <w:sz w:val="20"/>
          <w:szCs w:val="20"/>
        </w:rPr>
        <w:t>Completed Dissertation</w:t>
      </w:r>
    </w:p>
    <w:p w14:paraId="167DD4F6" w14:textId="77777777" w:rsidR="00B627EB" w:rsidRPr="00352FDF" w:rsidRDefault="00B627EB" w:rsidP="00254859">
      <w:pPr>
        <w:jc w:val="both"/>
      </w:pPr>
    </w:p>
    <w:p w14:paraId="04966B46" w14:textId="7993C9FA" w:rsidR="00A96FE7" w:rsidRPr="00352FDF" w:rsidRDefault="00A96FE7" w:rsidP="00C27A8F">
      <w:pPr>
        <w:jc w:val="both"/>
      </w:pPr>
      <w:r w:rsidRPr="00352FDF">
        <w:t>9</w:t>
      </w:r>
      <w:r w:rsidR="000514A0" w:rsidRPr="00352FDF">
        <w:t>0</w:t>
      </w:r>
      <w:r w:rsidRPr="00352FDF">
        <w:t>. Nezha Hamoutan (Co-Chair):</w:t>
      </w:r>
      <w:r w:rsidR="00FF445D" w:rsidRPr="00352FDF">
        <w:t xml:space="preserve"> Corporate Risk under Climate Capitalism: ESG Controversies, Climate Exposure, and the Cost of Equity; Completion Date: Summer 2025</w:t>
      </w:r>
      <w:r w:rsidR="00344D66" w:rsidRPr="00352FDF">
        <w:t>. Country: Morocco</w:t>
      </w:r>
    </w:p>
    <w:p w14:paraId="7F63C56C" w14:textId="77777777" w:rsidR="00A96FE7" w:rsidRPr="00352FDF" w:rsidRDefault="00A96FE7" w:rsidP="00C27A8F">
      <w:pPr>
        <w:jc w:val="both"/>
      </w:pPr>
    </w:p>
    <w:p w14:paraId="0DB4A574" w14:textId="7521ABBC" w:rsidR="00F1138B" w:rsidRPr="00352FDF" w:rsidRDefault="000514A0" w:rsidP="00C27A8F">
      <w:pPr>
        <w:jc w:val="both"/>
      </w:pPr>
      <w:r w:rsidRPr="00352FDF">
        <w:t>89</w:t>
      </w:r>
      <w:r w:rsidR="00F1138B" w:rsidRPr="00352FDF">
        <w:t>.</w:t>
      </w:r>
      <w:r w:rsidR="00A96FE7" w:rsidRPr="00352FDF">
        <w:t xml:space="preserve"> Nayef AlKaaba (Chair): </w:t>
      </w:r>
      <w:r w:rsidR="00FF445D" w:rsidRPr="00352FDF">
        <w:t>Capital structure, ETF flows, and performance; Completion Date: Summer 2025</w:t>
      </w:r>
      <w:r w:rsidR="00344D66" w:rsidRPr="00352FDF">
        <w:t>. Country: Saudi Arabia</w:t>
      </w:r>
    </w:p>
    <w:p w14:paraId="4F86A22A" w14:textId="77777777" w:rsidR="00F1138B" w:rsidRPr="00352FDF" w:rsidRDefault="00F1138B" w:rsidP="00C27A8F">
      <w:pPr>
        <w:jc w:val="both"/>
      </w:pPr>
    </w:p>
    <w:p w14:paraId="4149743F" w14:textId="67D16BA3" w:rsidR="00E70F89" w:rsidRPr="00352FDF" w:rsidRDefault="00E70F89" w:rsidP="00C27A8F">
      <w:pPr>
        <w:jc w:val="both"/>
      </w:pPr>
      <w:r w:rsidRPr="00352FDF">
        <w:t>8</w:t>
      </w:r>
      <w:r w:rsidR="000514A0" w:rsidRPr="00352FDF">
        <w:t>8</w:t>
      </w:r>
      <w:r w:rsidRPr="00352FDF">
        <w:t xml:space="preserve">. Doreen Adu (Co-Chair): Mission Driven Banks, Household Finance and Access to Financial Services; </w:t>
      </w:r>
      <w:r w:rsidR="0037276D" w:rsidRPr="00352FDF">
        <w:t xml:space="preserve">Doreen works at Citibank, NA, New York. </w:t>
      </w:r>
      <w:r w:rsidRPr="00352FDF">
        <w:t xml:space="preserve">Completion Date: </w:t>
      </w:r>
      <w:r w:rsidR="00F1138B" w:rsidRPr="00352FDF">
        <w:t xml:space="preserve">Summer </w:t>
      </w:r>
      <w:r w:rsidRPr="00352FDF">
        <w:t>2025</w:t>
      </w:r>
      <w:r w:rsidR="00344D66" w:rsidRPr="00352FDF">
        <w:t>. Country: Ghana</w:t>
      </w:r>
    </w:p>
    <w:p w14:paraId="78B308C4" w14:textId="77777777" w:rsidR="00E70F89" w:rsidRPr="00352FDF" w:rsidRDefault="00E70F89" w:rsidP="00C27A8F">
      <w:pPr>
        <w:jc w:val="both"/>
      </w:pPr>
    </w:p>
    <w:p w14:paraId="2FF7D9EC" w14:textId="501546FF" w:rsidR="00C27A8F" w:rsidRPr="00352FDF" w:rsidRDefault="00E70F89" w:rsidP="00C27A8F">
      <w:pPr>
        <w:jc w:val="both"/>
      </w:pPr>
      <w:r w:rsidRPr="00352FDF">
        <w:t>8</w:t>
      </w:r>
      <w:r w:rsidR="000514A0" w:rsidRPr="00352FDF">
        <w:t>7</w:t>
      </w:r>
      <w:r w:rsidR="00C27A8F" w:rsidRPr="00352FDF">
        <w:t>. Amer Almajali (Chair): Do Fintech matter? Assessing the influence of Digital Finance on Economic expansion and Financial Market Evolution;</w:t>
      </w:r>
      <w:r w:rsidR="0037276D" w:rsidRPr="00352FDF">
        <w:t xml:space="preserve"> </w:t>
      </w:r>
      <w:r w:rsidR="00C27A8F" w:rsidRPr="00352FDF">
        <w:t xml:space="preserve">Completion: </w:t>
      </w:r>
      <w:r w:rsidR="00344D66" w:rsidRPr="00352FDF">
        <w:t xml:space="preserve">Fall, </w:t>
      </w:r>
      <w:r w:rsidR="00C27A8F" w:rsidRPr="00352FDF">
        <w:t>2025</w:t>
      </w:r>
      <w:r w:rsidR="00344D66" w:rsidRPr="00352FDF">
        <w:t>.  Country: Jordan</w:t>
      </w:r>
    </w:p>
    <w:p w14:paraId="1DECCDAE" w14:textId="77777777" w:rsidR="00C27A8F" w:rsidRPr="00352FDF" w:rsidRDefault="00C27A8F" w:rsidP="009F7E8A">
      <w:pPr>
        <w:jc w:val="both"/>
      </w:pPr>
    </w:p>
    <w:p w14:paraId="762C7B36" w14:textId="069BE056" w:rsidR="009F7E8A" w:rsidRPr="00352FDF" w:rsidRDefault="009F7E8A" w:rsidP="009F7E8A">
      <w:pPr>
        <w:jc w:val="both"/>
      </w:pPr>
      <w:r w:rsidRPr="00352FDF">
        <w:t>8</w:t>
      </w:r>
      <w:r w:rsidR="000514A0" w:rsidRPr="00352FDF">
        <w:t>6</w:t>
      </w:r>
      <w:r w:rsidRPr="00352FDF">
        <w:t>. Alaa Abu Malloouh</w:t>
      </w:r>
      <w:r w:rsidR="001659CB" w:rsidRPr="00352FDF">
        <w:t xml:space="preserve"> (Chair)</w:t>
      </w:r>
      <w:r w:rsidRPr="00352FDF">
        <w:t>, “The Power of Diversity: Board Diversity as a Driver of Enhanced ESG Performance,” Alaa is an Assistant Professor of Finance at St Francis University, Loretto, Pennsylvania</w:t>
      </w:r>
      <w:r w:rsidR="001659CB" w:rsidRPr="00352FDF">
        <w:t>, May 2025</w:t>
      </w:r>
      <w:r w:rsidR="00344D66" w:rsidRPr="00352FDF">
        <w:t>. Country: Jordan</w:t>
      </w:r>
    </w:p>
    <w:p w14:paraId="684F0EB0" w14:textId="77777777" w:rsidR="007A6EFF" w:rsidRPr="00352FDF" w:rsidRDefault="007A6EFF" w:rsidP="00711313">
      <w:pPr>
        <w:jc w:val="both"/>
      </w:pPr>
    </w:p>
    <w:p w14:paraId="7CC7659D" w14:textId="04710109" w:rsidR="001659CB" w:rsidRPr="00352FDF" w:rsidRDefault="001659CB" w:rsidP="001659CB">
      <w:pPr>
        <w:jc w:val="both"/>
      </w:pPr>
      <w:r w:rsidRPr="00352FDF">
        <w:t>8</w:t>
      </w:r>
      <w:r w:rsidR="000514A0" w:rsidRPr="00352FDF">
        <w:t>5</w:t>
      </w:r>
      <w:r w:rsidRPr="00352FDF">
        <w:t>. Tawfiq Tahtamoni (Chair): “Financial Motivation, ESG Activities, and Firm Profitability</w:t>
      </w:r>
      <w:r w:rsidR="00F34CEC" w:rsidRPr="00352FDF">
        <w:t>.</w:t>
      </w:r>
      <w:r w:rsidRPr="00352FDF">
        <w:t xml:space="preserve">” Tawfiq is an Assistant Professor of Finance at </w:t>
      </w:r>
      <w:r w:rsidR="00F845BE" w:rsidRPr="00352FDF">
        <w:t xml:space="preserve">Arcadia University, Philadelphia, Pennsylvania; </w:t>
      </w:r>
      <w:r w:rsidRPr="00352FDF">
        <w:t>Completion Date: May 2025</w:t>
      </w:r>
      <w:r w:rsidR="00344D66" w:rsidRPr="00352FDF">
        <w:t>. Country: Jordan</w:t>
      </w:r>
    </w:p>
    <w:p w14:paraId="75EB71F3" w14:textId="77777777" w:rsidR="001659CB" w:rsidRPr="00352FDF" w:rsidRDefault="001659CB" w:rsidP="001659CB">
      <w:pPr>
        <w:jc w:val="both"/>
      </w:pPr>
    </w:p>
    <w:p w14:paraId="293A794E" w14:textId="5B72A8DA" w:rsidR="007A6EFF" w:rsidRPr="00352FDF" w:rsidRDefault="007A6EFF" w:rsidP="00711313">
      <w:pPr>
        <w:jc w:val="both"/>
      </w:pPr>
      <w:bookmarkStart w:id="296" w:name="_Hlk185179106"/>
      <w:r w:rsidRPr="00352FDF">
        <w:t>8</w:t>
      </w:r>
      <w:r w:rsidR="000514A0" w:rsidRPr="00352FDF">
        <w:t>4</w:t>
      </w:r>
      <w:r w:rsidRPr="00352FDF">
        <w:t>. Tuan Le (Chair):</w:t>
      </w:r>
      <w:r w:rsidR="00D26C03" w:rsidRPr="00352FDF">
        <w:t xml:space="preserve"> “CEO Incentives </w:t>
      </w:r>
      <w:r w:rsidR="00E36B22" w:rsidRPr="00352FDF">
        <w:t>and</w:t>
      </w:r>
      <w:r w:rsidR="00D26C03" w:rsidRPr="00352FDF">
        <w:t xml:space="preserve"> Firm Behavior: Insights From Crisis And Policy Interventions”. Completion Date: May 2025. Tuan Le is an Assistant Professor of Finance at Nicholls State University, Louisiana.</w:t>
      </w:r>
      <w:r w:rsidR="00344D66" w:rsidRPr="00352FDF">
        <w:t xml:space="preserve"> Country: Vietnam</w:t>
      </w:r>
    </w:p>
    <w:p w14:paraId="469DAB84" w14:textId="77777777" w:rsidR="007A6EFF" w:rsidRPr="00352FDF" w:rsidRDefault="007A6EFF" w:rsidP="00711313">
      <w:pPr>
        <w:jc w:val="both"/>
      </w:pPr>
    </w:p>
    <w:p w14:paraId="014B0B54" w14:textId="495AD714" w:rsidR="007A6EFF" w:rsidRPr="00352FDF" w:rsidRDefault="007A6EFF" w:rsidP="00711313">
      <w:pPr>
        <w:jc w:val="both"/>
      </w:pPr>
      <w:r w:rsidRPr="00352FDF">
        <w:t>8</w:t>
      </w:r>
      <w:r w:rsidR="000514A0" w:rsidRPr="00352FDF">
        <w:t>3</w:t>
      </w:r>
      <w:r w:rsidRPr="00352FDF">
        <w:t>: Jose Amuedo (Chair): “The Impact of Subsidies on Firm Behavior”: Completion Date: May 2025; Jose is an Assistant Professor of Finance at Marquette University, Oklahoma</w:t>
      </w:r>
      <w:r w:rsidR="00344D66" w:rsidRPr="00352FDF">
        <w:t>. Country: Spain</w:t>
      </w:r>
    </w:p>
    <w:p w14:paraId="6B2B59D9" w14:textId="77777777" w:rsidR="007A6EFF" w:rsidRPr="00352FDF" w:rsidRDefault="007A6EFF" w:rsidP="00711313">
      <w:pPr>
        <w:jc w:val="both"/>
      </w:pPr>
    </w:p>
    <w:p w14:paraId="0BE37DC2" w14:textId="324529D7" w:rsidR="00711313" w:rsidRPr="00352FDF" w:rsidRDefault="00237370" w:rsidP="00711313">
      <w:pPr>
        <w:jc w:val="both"/>
      </w:pPr>
      <w:r w:rsidRPr="00352FDF">
        <w:lastRenderedPageBreak/>
        <w:t>8</w:t>
      </w:r>
      <w:r w:rsidR="000514A0" w:rsidRPr="00352FDF">
        <w:t>2</w:t>
      </w:r>
      <w:r w:rsidRPr="00352FDF">
        <w:t xml:space="preserve">. </w:t>
      </w:r>
      <w:r w:rsidR="00711313" w:rsidRPr="00352FDF">
        <w:t>Nouf Al-Katheery</w:t>
      </w:r>
      <w:r w:rsidRPr="00352FDF">
        <w:t xml:space="preserve"> (Chair): </w:t>
      </w:r>
      <w:r w:rsidR="00711313" w:rsidRPr="00352FDF">
        <w:rPr>
          <w:lang w:val="en-AU"/>
        </w:rPr>
        <w:t>Weather, Sustainability</w:t>
      </w:r>
      <w:r w:rsidR="00E70F89" w:rsidRPr="00352FDF">
        <w:rPr>
          <w:lang w:val="en-AU"/>
        </w:rPr>
        <w:t>,</w:t>
      </w:r>
      <w:r w:rsidR="00711313" w:rsidRPr="00352FDF">
        <w:rPr>
          <w:lang w:val="en-AU"/>
        </w:rPr>
        <w:t xml:space="preserve"> and Islamic Finance</w:t>
      </w:r>
      <w:r w:rsidRPr="00352FDF">
        <w:rPr>
          <w:lang w:val="en-AU"/>
        </w:rPr>
        <w:t>; Completion: May 2025</w:t>
      </w:r>
      <w:r w:rsidR="00E70F89" w:rsidRPr="00352FDF">
        <w:rPr>
          <w:lang w:val="en-AU"/>
        </w:rPr>
        <w:t xml:space="preserve">; Dr. Nouf Al Katheery is a Lecturer in the Department of Finance at Prince Sattam bin Abdulaziz University. </w:t>
      </w:r>
      <w:r w:rsidR="00344D66" w:rsidRPr="00352FDF">
        <w:rPr>
          <w:lang w:val="en-AU"/>
        </w:rPr>
        <w:t>Country: Saudi Arabia</w:t>
      </w:r>
    </w:p>
    <w:p w14:paraId="38C43557" w14:textId="77777777" w:rsidR="00711313" w:rsidRPr="00352FDF" w:rsidRDefault="00711313" w:rsidP="00711313">
      <w:pPr>
        <w:jc w:val="both"/>
      </w:pPr>
    </w:p>
    <w:p w14:paraId="710CD2A0" w14:textId="25CA9FDE" w:rsidR="00E70F89" w:rsidRPr="00352FDF" w:rsidRDefault="00237370" w:rsidP="00E70F89">
      <w:r w:rsidRPr="00352FDF">
        <w:t>8</w:t>
      </w:r>
      <w:r w:rsidR="000514A0" w:rsidRPr="00352FDF">
        <w:t>1</w:t>
      </w:r>
      <w:r w:rsidRPr="00352FDF">
        <w:t xml:space="preserve">. </w:t>
      </w:r>
      <w:r w:rsidR="00711313" w:rsidRPr="00352FDF">
        <w:t>Sattam bin K</w:t>
      </w:r>
      <w:r w:rsidR="00E70F89" w:rsidRPr="00352FDF">
        <w:t xml:space="preserve">owibeen </w:t>
      </w:r>
      <w:r w:rsidRPr="00352FDF">
        <w:t xml:space="preserve">(Chair): </w:t>
      </w:r>
      <w:r w:rsidR="00711313" w:rsidRPr="00352FDF">
        <w:t>Liquidity Creation, Bank Funding and Risk-Taking: The Role of ESG</w:t>
      </w:r>
      <w:r w:rsidRPr="00352FDF">
        <w:t>; Completion: May 2025</w:t>
      </w:r>
      <w:r w:rsidR="00E70F89" w:rsidRPr="00352FDF">
        <w:t>; Dr. Sattam Bin Kowibeen is a lecturer in the Department of Finance at Qassim University, Saudi Arabia.</w:t>
      </w:r>
      <w:r w:rsidR="00344D66" w:rsidRPr="00352FDF">
        <w:t xml:space="preserve"> Country: Saudi Arabia</w:t>
      </w:r>
    </w:p>
    <w:p w14:paraId="21369FBF" w14:textId="77777777" w:rsidR="00711313" w:rsidRPr="00352FDF" w:rsidRDefault="00711313" w:rsidP="00711313">
      <w:pPr>
        <w:jc w:val="both"/>
      </w:pPr>
    </w:p>
    <w:p w14:paraId="2565DCA8" w14:textId="512C5BF2" w:rsidR="00711313" w:rsidRPr="00352FDF" w:rsidRDefault="00237370" w:rsidP="00711313">
      <w:pPr>
        <w:jc w:val="both"/>
      </w:pPr>
      <w:r w:rsidRPr="00352FDF">
        <w:t>8</w:t>
      </w:r>
      <w:r w:rsidR="000514A0" w:rsidRPr="00352FDF">
        <w:t>0</w:t>
      </w:r>
      <w:r w:rsidRPr="00352FDF">
        <w:t xml:space="preserve">. </w:t>
      </w:r>
      <w:r w:rsidR="00711313" w:rsidRPr="00352FDF">
        <w:t xml:space="preserve">Yazeed </w:t>
      </w:r>
      <w:bookmarkStart w:id="297" w:name="_Hlk180749541"/>
      <w:r w:rsidRPr="00352FDF">
        <w:t xml:space="preserve">Almoaheem (Chair): </w:t>
      </w:r>
      <w:bookmarkEnd w:id="297"/>
      <w:r w:rsidR="00711313" w:rsidRPr="00352FDF">
        <w:t>Islamic Finance, Dividend Policy, and Performance of Insurance Firms</w:t>
      </w:r>
      <w:r w:rsidRPr="00352FDF">
        <w:t>; Completion: May 2025</w:t>
      </w:r>
      <w:r w:rsidR="0061634A" w:rsidRPr="00352FDF">
        <w:t xml:space="preserve">; </w:t>
      </w:r>
      <w:r w:rsidR="00E70F89" w:rsidRPr="00352FDF">
        <w:t>Dr. Yazeed A. Almoaheem is a lecturer in the Department of Administrative Sciences at King Saud University</w:t>
      </w:r>
      <w:r w:rsidR="00344D66" w:rsidRPr="00352FDF">
        <w:t>. Country: Saudi Arabia</w:t>
      </w:r>
    </w:p>
    <w:p w14:paraId="6E81280E" w14:textId="77777777" w:rsidR="00711313" w:rsidRPr="00352FDF" w:rsidRDefault="00711313" w:rsidP="00711313">
      <w:pPr>
        <w:jc w:val="both"/>
      </w:pPr>
    </w:p>
    <w:p w14:paraId="1F469328" w14:textId="0F392564" w:rsidR="00711313" w:rsidRPr="00352FDF" w:rsidRDefault="000514A0" w:rsidP="00711313">
      <w:pPr>
        <w:jc w:val="both"/>
      </w:pPr>
      <w:r w:rsidRPr="00352FDF">
        <w:t>79</w:t>
      </w:r>
      <w:r w:rsidR="00C026AA" w:rsidRPr="00352FDF">
        <w:t xml:space="preserve">. </w:t>
      </w:r>
      <w:r w:rsidR="00711313" w:rsidRPr="00352FDF">
        <w:t>Abdulaziz Alhaddab</w:t>
      </w:r>
      <w:r w:rsidR="00C026AA" w:rsidRPr="00352FDF">
        <w:t xml:space="preserve"> (Chair): </w:t>
      </w:r>
      <w:bookmarkStart w:id="298" w:name="_Hlk180749562"/>
      <w:r w:rsidR="00711313" w:rsidRPr="00352FDF">
        <w:t>Financial performance, Islamic banking, and Gender Diversity</w:t>
      </w:r>
      <w:r w:rsidR="00C026AA" w:rsidRPr="00352FDF">
        <w:t>; Completion: May 202</w:t>
      </w:r>
      <w:r w:rsidR="0061634A" w:rsidRPr="00352FDF">
        <w:t>5; Abdulaziz Alhaddab is a lecturer in the Department of Finance at Prince Sattam Bin Abdulaziz University.</w:t>
      </w:r>
      <w:r w:rsidR="00344D66" w:rsidRPr="00352FDF">
        <w:t xml:space="preserve"> Country: Saudi Arabia</w:t>
      </w:r>
    </w:p>
    <w:bookmarkEnd w:id="298"/>
    <w:p w14:paraId="0D1D3470" w14:textId="77777777" w:rsidR="00711313" w:rsidRPr="00352FDF" w:rsidRDefault="00711313" w:rsidP="00711313">
      <w:pPr>
        <w:jc w:val="both"/>
      </w:pPr>
    </w:p>
    <w:p w14:paraId="470AFFF7" w14:textId="248AE15B" w:rsidR="0061634A" w:rsidRPr="00352FDF" w:rsidRDefault="0061634A" w:rsidP="0061634A">
      <w:pPr>
        <w:jc w:val="both"/>
      </w:pPr>
      <w:r w:rsidRPr="00352FDF">
        <w:t>7</w:t>
      </w:r>
      <w:r w:rsidR="000514A0" w:rsidRPr="00352FDF">
        <w:t>8</w:t>
      </w:r>
      <w:r w:rsidR="00C026AA" w:rsidRPr="00352FDF">
        <w:t xml:space="preserve">. </w:t>
      </w:r>
      <w:r w:rsidR="00711313" w:rsidRPr="00352FDF">
        <w:t>Mohamed Alharbi</w:t>
      </w:r>
      <w:r w:rsidR="00C026AA" w:rsidRPr="00352FDF">
        <w:t xml:space="preserve"> (Chair): </w:t>
      </w:r>
      <w:r w:rsidR="00711313" w:rsidRPr="00352FDF">
        <w:t>Firm Performance, Sustainability, and Reputation</w:t>
      </w:r>
      <w:r w:rsidR="00C026AA" w:rsidRPr="00352FDF">
        <w:t>; Completion: May 2025</w:t>
      </w:r>
      <w:r w:rsidRPr="00352FDF">
        <w:t>; Dr. Mohammed Alharbi is a lecturer in the Department of Administrative Sciences at King Saud University, Saudi Arabia.</w:t>
      </w:r>
      <w:r w:rsidR="00344D66" w:rsidRPr="00352FDF">
        <w:t xml:space="preserve"> Country: Saudi Arabia</w:t>
      </w:r>
    </w:p>
    <w:p w14:paraId="2F7B1D16" w14:textId="77777777" w:rsidR="00711313" w:rsidRPr="00352FDF" w:rsidRDefault="00711313" w:rsidP="00711313">
      <w:pPr>
        <w:jc w:val="both"/>
      </w:pPr>
    </w:p>
    <w:p w14:paraId="325DFF0E" w14:textId="062A5B3B" w:rsidR="0061634A" w:rsidRPr="00352FDF" w:rsidRDefault="00C026AA" w:rsidP="0061634A">
      <w:pPr>
        <w:jc w:val="both"/>
      </w:pPr>
      <w:r w:rsidRPr="00352FDF">
        <w:t>7</w:t>
      </w:r>
      <w:r w:rsidR="000514A0" w:rsidRPr="00352FDF">
        <w:t>7</w:t>
      </w:r>
      <w:r w:rsidRPr="00352FDF">
        <w:t xml:space="preserve">. </w:t>
      </w:r>
      <w:r w:rsidR="00711313" w:rsidRPr="00352FDF">
        <w:t xml:space="preserve">Abdullah Al-Shehri </w:t>
      </w:r>
      <w:r w:rsidRPr="00352FDF">
        <w:t xml:space="preserve">(Chair): </w:t>
      </w:r>
      <w:r w:rsidR="00711313" w:rsidRPr="00352FDF">
        <w:t>ESG Influence on Profitability and Cost of Capital within the Energy Industry</w:t>
      </w:r>
      <w:r w:rsidRPr="00352FDF">
        <w:t>; Completion: May 2025</w:t>
      </w:r>
      <w:r w:rsidR="0061634A" w:rsidRPr="00352FDF">
        <w:t xml:space="preserve">; Dr. Abdullah </w:t>
      </w:r>
      <w:r w:rsidR="00344D66" w:rsidRPr="00352FDF">
        <w:t>Al-Shehri</w:t>
      </w:r>
      <w:r w:rsidR="0061634A" w:rsidRPr="00352FDF">
        <w:t xml:space="preserve"> is a lecturer in the Department of Finance at King Saud University, Riyadh, Saudi Arabia</w:t>
      </w:r>
      <w:r w:rsidR="00344D66" w:rsidRPr="00352FDF">
        <w:t>. Country: Saudi Arabia</w:t>
      </w:r>
    </w:p>
    <w:p w14:paraId="5B0E9433" w14:textId="77777777" w:rsidR="0061634A" w:rsidRPr="00352FDF" w:rsidRDefault="0061634A" w:rsidP="0061634A">
      <w:pPr>
        <w:jc w:val="both"/>
      </w:pPr>
    </w:p>
    <w:p w14:paraId="0BB54536" w14:textId="6C2723B9" w:rsidR="00711313" w:rsidRPr="00352FDF" w:rsidRDefault="00CE3E92" w:rsidP="00711313">
      <w:pPr>
        <w:jc w:val="both"/>
      </w:pPr>
      <w:r w:rsidRPr="00352FDF">
        <w:t>7</w:t>
      </w:r>
      <w:r w:rsidR="000514A0" w:rsidRPr="00352FDF">
        <w:t>6</w:t>
      </w:r>
      <w:r w:rsidRPr="00352FDF">
        <w:t xml:space="preserve">. </w:t>
      </w:r>
      <w:r w:rsidR="00711313" w:rsidRPr="00352FDF">
        <w:t>David Hodgson</w:t>
      </w:r>
      <w:r w:rsidRPr="00352FDF">
        <w:t xml:space="preserve"> (Chair): </w:t>
      </w:r>
      <w:r w:rsidR="00711313" w:rsidRPr="00352FDF">
        <w:t>Regulation, Competition, Risk, and Performance of the Banking Industry</w:t>
      </w:r>
      <w:r w:rsidRPr="00352FDF">
        <w:t>; Completion: May 2025</w:t>
      </w:r>
      <w:r w:rsidR="00344D66" w:rsidRPr="00352FDF">
        <w:t xml:space="preserve">. </w:t>
      </w:r>
      <w:r w:rsidR="000B751E" w:rsidRPr="00352FDF">
        <w:t xml:space="preserve">David is an Assistant Professor of Finance at Lincoln Memorial University, Tennessee; </w:t>
      </w:r>
      <w:r w:rsidR="00344D66" w:rsidRPr="00352FDF">
        <w:t>Country: Ghana</w:t>
      </w:r>
    </w:p>
    <w:p w14:paraId="07C7F91C" w14:textId="77777777" w:rsidR="00711313" w:rsidRPr="00352FDF" w:rsidRDefault="00711313" w:rsidP="00711313">
      <w:pPr>
        <w:jc w:val="both"/>
      </w:pPr>
    </w:p>
    <w:p w14:paraId="7985B3CF" w14:textId="769A543D" w:rsidR="00711313" w:rsidRPr="00352FDF" w:rsidRDefault="009E0B50" w:rsidP="00711313">
      <w:pPr>
        <w:jc w:val="both"/>
      </w:pPr>
      <w:r w:rsidRPr="00352FDF">
        <w:t>7</w:t>
      </w:r>
      <w:r w:rsidR="000514A0" w:rsidRPr="00352FDF">
        <w:t>5</w:t>
      </w:r>
      <w:r w:rsidRPr="00352FDF">
        <w:t xml:space="preserve">. </w:t>
      </w:r>
      <w:r w:rsidR="00711313" w:rsidRPr="00352FDF">
        <w:t>May Abdullah Hamad</w:t>
      </w:r>
      <w:r w:rsidR="00CE3E92" w:rsidRPr="00352FDF">
        <w:t xml:space="preserve"> (Chair)</w:t>
      </w:r>
      <w:r w:rsidRPr="00352FDF">
        <w:t xml:space="preserve">: </w:t>
      </w:r>
      <w:r w:rsidR="00711313" w:rsidRPr="00352FDF">
        <w:t xml:space="preserve">Assessing the Impact of ESG Risks on Credit Ratings: A Climate Change Perspective for </w:t>
      </w:r>
      <w:r w:rsidR="000B751E" w:rsidRPr="00352FDF">
        <w:t>U.S.-Listed</w:t>
      </w:r>
      <w:r w:rsidR="00711313" w:rsidRPr="00352FDF">
        <w:t xml:space="preserve"> Firms</w:t>
      </w:r>
      <w:r w:rsidRPr="00352FDF">
        <w:t xml:space="preserve">; </w:t>
      </w:r>
      <w:r w:rsidR="00CE3E92" w:rsidRPr="00352FDF">
        <w:t xml:space="preserve">Completion: </w:t>
      </w:r>
      <w:r w:rsidRPr="00352FDF">
        <w:t>May 2025</w:t>
      </w:r>
      <w:r w:rsidR="00344D66" w:rsidRPr="00352FDF">
        <w:t xml:space="preserve">. </w:t>
      </w:r>
      <w:r w:rsidR="000B751E" w:rsidRPr="00352FDF">
        <w:t xml:space="preserve">May is a Visiting Assistant Professor of Finance at Loyola University, New Orleans, USA. </w:t>
      </w:r>
      <w:r w:rsidR="00344D66" w:rsidRPr="00352FDF">
        <w:t>Country: Palestine</w:t>
      </w:r>
    </w:p>
    <w:p w14:paraId="74EF7F11" w14:textId="77777777" w:rsidR="00C34823" w:rsidRPr="00352FDF" w:rsidRDefault="00C34823" w:rsidP="00711313">
      <w:pPr>
        <w:jc w:val="both"/>
      </w:pPr>
    </w:p>
    <w:p w14:paraId="3195E392" w14:textId="11C9A5B1" w:rsidR="0061634A" w:rsidRPr="00352FDF" w:rsidRDefault="00C34823" w:rsidP="0061634A">
      <w:pPr>
        <w:jc w:val="both"/>
      </w:pPr>
      <w:r w:rsidRPr="00352FDF">
        <w:t>7</w:t>
      </w:r>
      <w:r w:rsidR="000514A0" w:rsidRPr="00352FDF">
        <w:t>4</w:t>
      </w:r>
      <w:r w:rsidRPr="00352FDF">
        <w:t xml:space="preserve">. </w:t>
      </w:r>
      <w:r w:rsidR="00711313" w:rsidRPr="00352FDF">
        <w:t>Hissah Altamimi</w:t>
      </w:r>
      <w:r w:rsidR="00CE3E92" w:rsidRPr="00352FDF">
        <w:t xml:space="preserve"> (Chair)</w:t>
      </w:r>
      <w:r w:rsidRPr="00352FDF">
        <w:t xml:space="preserve">: </w:t>
      </w:r>
      <w:bookmarkStart w:id="299" w:name="_Hlk182253444"/>
      <w:r w:rsidR="00711313" w:rsidRPr="00352FDF">
        <w:t>The Influence of Climate Concerns, Fintech, and Policy Uncertainty on Green and Carbon-Based Investments in Islamic and Conventional Finance</w:t>
      </w:r>
      <w:bookmarkEnd w:id="299"/>
      <w:r w:rsidRPr="00352FDF">
        <w:t>; Completion: May 2025</w:t>
      </w:r>
      <w:r w:rsidR="0061634A" w:rsidRPr="00352FDF">
        <w:t>; Dr. Hissah Altamimi is a lecturer in the Department of Finance at Saudi Electronic University, Saudi Arabia.</w:t>
      </w:r>
      <w:r w:rsidR="00344D66" w:rsidRPr="00352FDF">
        <w:t xml:space="preserve"> Country: Saudi Arabia</w:t>
      </w:r>
    </w:p>
    <w:p w14:paraId="1B47362C" w14:textId="5E48140E" w:rsidR="00711313" w:rsidRPr="00352FDF" w:rsidRDefault="00711313" w:rsidP="00711313">
      <w:pPr>
        <w:jc w:val="both"/>
      </w:pPr>
    </w:p>
    <w:p w14:paraId="5AFBF892" w14:textId="3F3ABF4C" w:rsidR="00711313" w:rsidRPr="00352FDF" w:rsidRDefault="00711313" w:rsidP="00711313">
      <w:pPr>
        <w:jc w:val="both"/>
      </w:pPr>
      <w:r w:rsidRPr="00352FDF">
        <w:t>7</w:t>
      </w:r>
      <w:r w:rsidR="000514A0" w:rsidRPr="00352FDF">
        <w:t>3</w:t>
      </w:r>
      <w:r w:rsidRPr="00352FDF">
        <w:t>. Hiba Aldosari</w:t>
      </w:r>
      <w:r w:rsidR="00C34823" w:rsidRPr="00352FDF">
        <w:t xml:space="preserve"> (Chair): </w:t>
      </w:r>
      <w:bookmarkStart w:id="300" w:name="_Hlk182254071"/>
      <w:r w:rsidRPr="00352FDF">
        <w:t>Global Financial Crises, Economic and Financial Systems, and Sustainable Development Goals</w:t>
      </w:r>
      <w:bookmarkEnd w:id="300"/>
      <w:r w:rsidR="00C34823" w:rsidRPr="00352FDF">
        <w:t>; Completion Date: May 2025</w:t>
      </w:r>
      <w:r w:rsidR="00344D66" w:rsidRPr="00352FDF">
        <w:t>. Country: Saudi Arabia</w:t>
      </w:r>
    </w:p>
    <w:p w14:paraId="30E7B10B" w14:textId="77777777" w:rsidR="001668E8" w:rsidRPr="00352FDF" w:rsidRDefault="001668E8" w:rsidP="001668E8">
      <w:pPr>
        <w:jc w:val="both"/>
      </w:pPr>
    </w:p>
    <w:p w14:paraId="787C705B" w14:textId="7DF9A5E1" w:rsidR="003673A0" w:rsidRPr="00352FDF" w:rsidRDefault="001668E8" w:rsidP="001668E8">
      <w:pPr>
        <w:jc w:val="both"/>
      </w:pPr>
      <w:r w:rsidRPr="00352FDF">
        <w:t>7</w:t>
      </w:r>
      <w:r w:rsidR="000514A0" w:rsidRPr="00352FDF">
        <w:t>2</w:t>
      </w:r>
      <w:r w:rsidRPr="00352FDF">
        <w:t xml:space="preserve">. Zeynullah Gider (Chair): </w:t>
      </w:r>
      <w:bookmarkStart w:id="301" w:name="_Hlk181811721"/>
      <w:r w:rsidRPr="00352FDF">
        <w:t>Climate Change, House Prices</w:t>
      </w:r>
      <w:r w:rsidR="003673A0" w:rsidRPr="00352FDF">
        <w:t>, and Inequality in the United States; Completion: December 2024; Zeynullah is an Assistant Professor of Finance at Doane University, Nebraska.</w:t>
      </w:r>
      <w:r w:rsidR="00344D66" w:rsidRPr="00352FDF">
        <w:t xml:space="preserve"> Country: Turkiye</w:t>
      </w:r>
    </w:p>
    <w:bookmarkEnd w:id="301"/>
    <w:p w14:paraId="20F05E64" w14:textId="77777777" w:rsidR="00711313" w:rsidRPr="00352FDF" w:rsidRDefault="00711313" w:rsidP="00711313">
      <w:pPr>
        <w:jc w:val="both"/>
      </w:pPr>
    </w:p>
    <w:p w14:paraId="7A7C070E" w14:textId="29028AFB" w:rsidR="00B577AD" w:rsidRPr="00352FDF" w:rsidRDefault="00B577AD" w:rsidP="00B577AD">
      <w:pPr>
        <w:jc w:val="both"/>
      </w:pPr>
      <w:r w:rsidRPr="00352FDF">
        <w:t>7</w:t>
      </w:r>
      <w:r w:rsidR="000514A0" w:rsidRPr="00352FDF">
        <w:t>1</w:t>
      </w:r>
      <w:r w:rsidRPr="00352FDF">
        <w:t>. Abeer Alqayidi (Chair): Oil price Volatility VS. Sustainable Investment: Impact on Global Dividends; Completion: December 2024</w:t>
      </w:r>
      <w:r w:rsidR="00344D66" w:rsidRPr="00352FDF">
        <w:t>. Country: Saudi Arabia</w:t>
      </w:r>
    </w:p>
    <w:p w14:paraId="03278F16" w14:textId="77777777" w:rsidR="00B577AD" w:rsidRPr="00352FDF" w:rsidRDefault="00B577AD" w:rsidP="00B577AD">
      <w:pPr>
        <w:jc w:val="both"/>
      </w:pPr>
    </w:p>
    <w:p w14:paraId="6733F628" w14:textId="7D3012CC" w:rsidR="00B577AD" w:rsidRPr="00352FDF" w:rsidRDefault="00B577AD" w:rsidP="00B577AD">
      <w:pPr>
        <w:jc w:val="both"/>
      </w:pPr>
      <w:r w:rsidRPr="00352FDF">
        <w:t>7</w:t>
      </w:r>
      <w:r w:rsidR="000514A0" w:rsidRPr="00352FDF">
        <w:t>0</w:t>
      </w:r>
      <w:r w:rsidRPr="00352FDF">
        <w:t>. Mashuk Rahman (Co-Chair): Climate Change, Sustainability, and Pricing Risks; Completion: December 2024</w:t>
      </w:r>
      <w:r w:rsidR="00837B29" w:rsidRPr="00352FDF">
        <w:t>; Mashuk is an Assistant Professor of Finance at Curry College, Boston, Massachusetts, USA</w:t>
      </w:r>
      <w:r w:rsidR="00344D66" w:rsidRPr="00352FDF">
        <w:t>; Country: USA</w:t>
      </w:r>
    </w:p>
    <w:bookmarkEnd w:id="296"/>
    <w:p w14:paraId="42E7EF32" w14:textId="77777777" w:rsidR="00B577AD" w:rsidRPr="00352FDF" w:rsidRDefault="00B577AD" w:rsidP="00DC3FA9">
      <w:pPr>
        <w:jc w:val="both"/>
      </w:pPr>
    </w:p>
    <w:p w14:paraId="21C95F6C" w14:textId="6ED3F2FF" w:rsidR="00DC3FA9" w:rsidRPr="00352FDF" w:rsidRDefault="000514A0" w:rsidP="00DC3FA9">
      <w:pPr>
        <w:jc w:val="both"/>
      </w:pPr>
      <w:r w:rsidRPr="00352FDF">
        <w:t>69</w:t>
      </w:r>
      <w:r w:rsidR="00DC3FA9" w:rsidRPr="00352FDF">
        <w:t xml:space="preserve">. Hassan Bataineh (Chair): “Bank </w:t>
      </w:r>
      <w:r w:rsidR="003673A0" w:rsidRPr="00352FDF">
        <w:t>Board Diversity, ESG Activities, and Bank Risk-Taking”; Completion Date: May 2024; Dr. Hassan Bataineh is an Assistant Professor of Finance at Lou</w:t>
      </w:r>
      <w:r w:rsidR="003B08C3" w:rsidRPr="00352FDF">
        <w:t>rdes</w:t>
      </w:r>
      <w:r w:rsidR="003673A0" w:rsidRPr="00352FDF">
        <w:t xml:space="preserve"> University, Ohio, USA.</w:t>
      </w:r>
      <w:r w:rsidR="00344D66" w:rsidRPr="00352FDF">
        <w:t xml:space="preserve"> Country: Jordan</w:t>
      </w:r>
    </w:p>
    <w:p w14:paraId="37AF0735" w14:textId="77777777" w:rsidR="00DC3FA9" w:rsidRPr="00352FDF" w:rsidRDefault="00DC3FA9" w:rsidP="00254859">
      <w:pPr>
        <w:jc w:val="both"/>
      </w:pPr>
    </w:p>
    <w:p w14:paraId="227338E3" w14:textId="0F77CA8B" w:rsidR="00D36298" w:rsidRPr="00352FDF" w:rsidRDefault="00DC3FA9" w:rsidP="00254859">
      <w:pPr>
        <w:jc w:val="both"/>
      </w:pPr>
      <w:r w:rsidRPr="00352FDF">
        <w:t>6</w:t>
      </w:r>
      <w:r w:rsidR="000514A0" w:rsidRPr="00352FDF">
        <w:t>8</w:t>
      </w:r>
      <w:r w:rsidR="00D36298" w:rsidRPr="00352FDF">
        <w:t>.</w:t>
      </w:r>
      <w:r w:rsidR="009D6D90" w:rsidRPr="00352FDF">
        <w:t xml:space="preserve"> Asaad Sendi (Chair):</w:t>
      </w:r>
      <w:r w:rsidRPr="00352FDF">
        <w:t xml:space="preserve"> The Effect of ESG on the Financial Sector; </w:t>
      </w:r>
      <w:r w:rsidR="009D6D90" w:rsidRPr="00352FDF">
        <w:t>Completion date: May 2024</w:t>
      </w:r>
      <w:r w:rsidR="003673A0" w:rsidRPr="00352FDF">
        <w:t>; Dr. Asaad Sendi is an Assistant Professor of Finance at Islamic University of Medina, Medina, Saudi Arabia.</w:t>
      </w:r>
      <w:r w:rsidR="00344D66" w:rsidRPr="00352FDF">
        <w:t xml:space="preserve"> Country: Saudi Arabia</w:t>
      </w:r>
    </w:p>
    <w:p w14:paraId="560BCCB5" w14:textId="77777777" w:rsidR="00D36298" w:rsidRPr="00352FDF" w:rsidRDefault="00D36298" w:rsidP="00254859">
      <w:pPr>
        <w:jc w:val="both"/>
      </w:pPr>
    </w:p>
    <w:p w14:paraId="444A2157" w14:textId="1067DE87" w:rsidR="00782206" w:rsidRPr="00352FDF" w:rsidRDefault="00782206" w:rsidP="00254859">
      <w:pPr>
        <w:jc w:val="both"/>
      </w:pPr>
      <w:r w:rsidRPr="00352FDF">
        <w:lastRenderedPageBreak/>
        <w:t>6</w:t>
      </w:r>
      <w:r w:rsidR="000514A0" w:rsidRPr="00352FDF">
        <w:t>7</w:t>
      </w:r>
      <w:r w:rsidRPr="00352FDF">
        <w:t>. Tahsin Huq (Chair): Political Contributions, Federal Earmarks and Impact of State-owned Enterprises on U.S. Competitors; Spring 2022</w:t>
      </w:r>
      <w:r w:rsidR="003673A0" w:rsidRPr="00352FDF">
        <w:t>; Dr. Tahsin Huq is an Assistant Professor of Finance at Eastern Kentucky University, Kentucky.</w:t>
      </w:r>
      <w:r w:rsidR="00344D66" w:rsidRPr="00352FDF">
        <w:t xml:space="preserve"> Country: Bangladesh</w:t>
      </w:r>
    </w:p>
    <w:p w14:paraId="3BCE4FF9" w14:textId="77777777" w:rsidR="00782206" w:rsidRPr="00352FDF" w:rsidRDefault="00782206" w:rsidP="00254859">
      <w:pPr>
        <w:jc w:val="both"/>
      </w:pPr>
    </w:p>
    <w:p w14:paraId="642BA721" w14:textId="00FA8E2F" w:rsidR="00782206" w:rsidRPr="00352FDF" w:rsidRDefault="00782206" w:rsidP="00254859">
      <w:pPr>
        <w:jc w:val="both"/>
      </w:pPr>
      <w:r w:rsidRPr="00352FDF">
        <w:t>6</w:t>
      </w:r>
      <w:r w:rsidR="000514A0" w:rsidRPr="00352FDF">
        <w:t>6</w:t>
      </w:r>
      <w:r w:rsidRPr="00352FDF">
        <w:t>. Ahmed Wasiful Alam (Chair): ESG activities, political contribution, and firm performance; Spring 2022</w:t>
      </w:r>
      <w:r w:rsidR="003673A0" w:rsidRPr="00352FDF">
        <w:t>; Dr. Ahmed Wasiful Alam is an Assistant Professor of Finance at Kean University, New Jersey, USA.</w:t>
      </w:r>
      <w:r w:rsidR="00344D66" w:rsidRPr="00352FDF">
        <w:t xml:space="preserve"> Country: Bangladesh</w:t>
      </w:r>
    </w:p>
    <w:p w14:paraId="5AFBAF1F" w14:textId="77777777" w:rsidR="00782206" w:rsidRPr="00352FDF" w:rsidRDefault="00782206" w:rsidP="00254859">
      <w:pPr>
        <w:jc w:val="both"/>
      </w:pPr>
    </w:p>
    <w:p w14:paraId="033BB58C" w14:textId="603B094B" w:rsidR="00782206" w:rsidRPr="00352FDF" w:rsidRDefault="00782206" w:rsidP="00254859">
      <w:pPr>
        <w:jc w:val="both"/>
      </w:pPr>
      <w:r w:rsidRPr="00352FDF">
        <w:t>6</w:t>
      </w:r>
      <w:r w:rsidR="00E834CB" w:rsidRPr="00352FDF">
        <w:t>5</w:t>
      </w:r>
      <w:r w:rsidRPr="00352FDF">
        <w:t>. Khaled Bataineh (Co-Chair): August 2021: Merger, efficiency, and productivity in the US credit union industry</w:t>
      </w:r>
      <w:r w:rsidR="00344D66" w:rsidRPr="00352FDF">
        <w:t>. Country: Jordan</w:t>
      </w:r>
    </w:p>
    <w:p w14:paraId="0ADDE621" w14:textId="77777777" w:rsidR="00E834CB" w:rsidRPr="00352FDF" w:rsidRDefault="00E834CB" w:rsidP="00E834CB">
      <w:pPr>
        <w:jc w:val="both"/>
      </w:pPr>
    </w:p>
    <w:p w14:paraId="06C5F0C1" w14:textId="49F0093F" w:rsidR="00E834CB" w:rsidRPr="00352FDF" w:rsidRDefault="00E834CB" w:rsidP="00E834CB">
      <w:pPr>
        <w:jc w:val="both"/>
      </w:pPr>
      <w:r w:rsidRPr="00352FDF">
        <w:t>64. Mohammad Sydul Karim, “Mapping the impacts of political risk in corporate finance: A firm-level diversification and debt-maturity perspective,”; Spring 2021; Dr. Karim is now an Assistant Professor of Finance at Lawrence Technological University, Michigan.</w:t>
      </w:r>
      <w:r w:rsidR="00344D66" w:rsidRPr="00352FDF">
        <w:t xml:space="preserve"> Country: Bangladesh</w:t>
      </w:r>
    </w:p>
    <w:p w14:paraId="354A04C5" w14:textId="77777777" w:rsidR="00D77DD2" w:rsidRPr="00352FDF" w:rsidRDefault="00D77DD2" w:rsidP="00254859">
      <w:pPr>
        <w:jc w:val="both"/>
      </w:pPr>
    </w:p>
    <w:p w14:paraId="27EA24D9" w14:textId="3847B4ED" w:rsidR="003F3832" w:rsidRPr="00352FDF" w:rsidRDefault="00563FE9" w:rsidP="00254859">
      <w:pPr>
        <w:jc w:val="both"/>
      </w:pPr>
      <w:r w:rsidRPr="00352FDF">
        <w:t>6</w:t>
      </w:r>
      <w:r w:rsidR="00133F66" w:rsidRPr="00352FDF">
        <w:t>3</w:t>
      </w:r>
      <w:r w:rsidR="003F3832" w:rsidRPr="00352FDF">
        <w:t>. Rawan Barri</w:t>
      </w:r>
      <w:r w:rsidR="007324E5" w:rsidRPr="00352FDF">
        <w:t xml:space="preserve"> </w:t>
      </w:r>
      <w:r w:rsidR="003F3832" w:rsidRPr="00352FDF">
        <w:t xml:space="preserve">(Chair): </w:t>
      </w:r>
      <w:r w:rsidR="00D77DD2" w:rsidRPr="00352FDF">
        <w:t xml:space="preserve">December </w:t>
      </w:r>
      <w:r w:rsidR="003F3832" w:rsidRPr="00352FDF">
        <w:t>2020: Rawan Barri is a Lecturer in King Saud University, Saudi Arabia</w:t>
      </w:r>
      <w:r w:rsidR="00344D66" w:rsidRPr="00352FDF">
        <w:t>. Country: Saudi Arabia</w:t>
      </w:r>
    </w:p>
    <w:p w14:paraId="5C946AF4" w14:textId="77777777" w:rsidR="00F573B2" w:rsidRPr="00352FDF" w:rsidRDefault="00F573B2" w:rsidP="00254859">
      <w:pPr>
        <w:jc w:val="both"/>
      </w:pPr>
    </w:p>
    <w:p w14:paraId="3719BAD9" w14:textId="29BCC2E5" w:rsidR="00694588" w:rsidRPr="00352FDF" w:rsidRDefault="00563FE9" w:rsidP="00254859">
      <w:pPr>
        <w:jc w:val="both"/>
      </w:pPr>
      <w:r w:rsidRPr="00352FDF">
        <w:t>6</w:t>
      </w:r>
      <w:r w:rsidR="00133F66" w:rsidRPr="00352FDF">
        <w:t>2</w:t>
      </w:r>
      <w:r w:rsidR="003F3832" w:rsidRPr="00352FDF">
        <w:t>. Muath Alolayan (</w:t>
      </w:r>
      <w:r w:rsidR="00D46336" w:rsidRPr="00352FDF">
        <w:t>Co-</w:t>
      </w:r>
      <w:r w:rsidR="003F3832" w:rsidRPr="00352FDF">
        <w:t xml:space="preserve">Chair): </w:t>
      </w:r>
      <w:r w:rsidR="00133F66" w:rsidRPr="00352FDF">
        <w:t>August 2020</w:t>
      </w:r>
      <w:r w:rsidR="003F3832" w:rsidRPr="00352FDF">
        <w:t xml:space="preserve">: </w:t>
      </w:r>
      <w:r w:rsidR="00694588" w:rsidRPr="00352FDF">
        <w:t>“Empirical Asset Pricing in Saudi Stock Market”</w:t>
      </w:r>
    </w:p>
    <w:p w14:paraId="5EB99413" w14:textId="4EE202E6" w:rsidR="00F573B2" w:rsidRPr="00352FDF" w:rsidRDefault="003F3832" w:rsidP="00254859">
      <w:pPr>
        <w:jc w:val="both"/>
      </w:pPr>
      <w:r w:rsidRPr="00352FDF">
        <w:t>Muath Alolayan is a lecturer in Saudi Electronic University</w:t>
      </w:r>
      <w:r w:rsidR="00344D66" w:rsidRPr="00352FDF">
        <w:t>. Country: Saudi Arabia</w:t>
      </w:r>
    </w:p>
    <w:p w14:paraId="44BE1515" w14:textId="77777777" w:rsidR="00133F66" w:rsidRPr="00352FDF" w:rsidRDefault="00133F66" w:rsidP="00254859">
      <w:pPr>
        <w:jc w:val="both"/>
      </w:pPr>
    </w:p>
    <w:p w14:paraId="4B3BAAF5" w14:textId="674B012F" w:rsidR="00133F66" w:rsidRPr="00352FDF" w:rsidRDefault="00133F66" w:rsidP="00254859">
      <w:pPr>
        <w:jc w:val="both"/>
      </w:pPr>
      <w:bookmarkStart w:id="302" w:name="_Hlk44416057"/>
      <w:r w:rsidRPr="00352FDF">
        <w:t>61. Yachi Zhang (Chair): August 2020 “Chinese Equity Market Pricing and Loan Sales Discount in US Banking”</w:t>
      </w:r>
      <w:r w:rsidR="00344D66" w:rsidRPr="00352FDF">
        <w:t>. Country: China</w:t>
      </w:r>
    </w:p>
    <w:bookmarkEnd w:id="302"/>
    <w:p w14:paraId="687D29B4" w14:textId="24B5DB86" w:rsidR="007D3C82" w:rsidRPr="00352FDF" w:rsidRDefault="007D3C82" w:rsidP="00254859">
      <w:pPr>
        <w:jc w:val="both"/>
      </w:pPr>
    </w:p>
    <w:p w14:paraId="6FB36431" w14:textId="1C6571BF" w:rsidR="007D3C82" w:rsidRPr="00352FDF" w:rsidRDefault="007D3C82" w:rsidP="00254859">
      <w:pPr>
        <w:jc w:val="both"/>
      </w:pPr>
      <w:r w:rsidRPr="00352FDF">
        <w:t>60. Sanzid Haq (Chair): May 2020: “Liquidity Creation with respect to Discretionary Loan Loss Provision and determinants impacting benchmarks”. Sanzid Haq is an Assistant Professor of finance at Prairieview A&amp;M University, Houston, Texas.</w:t>
      </w:r>
      <w:r w:rsidR="00344D66" w:rsidRPr="00352FDF">
        <w:t xml:space="preserve"> Country: Bangladesh</w:t>
      </w:r>
    </w:p>
    <w:p w14:paraId="0F4381F0" w14:textId="2BDC8B56" w:rsidR="00563FE9" w:rsidRPr="00352FDF" w:rsidRDefault="00563FE9" w:rsidP="00254859">
      <w:pPr>
        <w:jc w:val="both"/>
      </w:pPr>
    </w:p>
    <w:p w14:paraId="46DA3018" w14:textId="40F542BD" w:rsidR="00563FE9" w:rsidRPr="00352FDF" w:rsidRDefault="00563FE9" w:rsidP="00254859">
      <w:pPr>
        <w:jc w:val="both"/>
      </w:pPr>
      <w:r w:rsidRPr="00352FDF">
        <w:t xml:space="preserve">59. Ngeyan Almutairi (Co-Chair): </w:t>
      </w:r>
      <w:r w:rsidR="00414B94" w:rsidRPr="00352FDF">
        <w:t xml:space="preserve">May 2020. </w:t>
      </w:r>
      <w:r w:rsidRPr="00352FDF">
        <w:t>“Regulatory Impacts on US Financial Institutions”</w:t>
      </w:r>
      <w:r w:rsidR="00414B94" w:rsidRPr="00352FDF">
        <w:t>. Ngyan is an Assistant Professor of Finance at Al Majma University, Saudi Arabia.</w:t>
      </w:r>
      <w:r w:rsidR="00C0682C" w:rsidRPr="00352FDF">
        <w:t xml:space="preserve"> Country: Saudi Arabia</w:t>
      </w:r>
    </w:p>
    <w:p w14:paraId="5FAE8B5E" w14:textId="462587A4" w:rsidR="00563FE9" w:rsidRPr="00352FDF" w:rsidRDefault="00563FE9" w:rsidP="00254859">
      <w:pPr>
        <w:jc w:val="both"/>
      </w:pPr>
    </w:p>
    <w:p w14:paraId="7EE234BC" w14:textId="3C9495A8" w:rsidR="00563FE9" w:rsidRPr="00352FDF" w:rsidRDefault="00563FE9" w:rsidP="00254859">
      <w:pPr>
        <w:jc w:val="both"/>
      </w:pPr>
      <w:r w:rsidRPr="00352FDF">
        <w:t>5</w:t>
      </w:r>
      <w:r w:rsidR="00A21617" w:rsidRPr="00352FDF">
        <w:t>8</w:t>
      </w:r>
      <w:r w:rsidRPr="00352FDF">
        <w:t xml:space="preserve">. Huda Alsayed (Chair): </w:t>
      </w:r>
      <w:r w:rsidR="00FC131E" w:rsidRPr="00352FDF">
        <w:t>“Money, FDI and Economic Growth in MENA Countries”</w:t>
      </w:r>
      <w:r w:rsidR="008F0941" w:rsidRPr="00352FDF">
        <w:t xml:space="preserve">, </w:t>
      </w:r>
      <w:r w:rsidR="00133F66" w:rsidRPr="00352FDF">
        <w:t xml:space="preserve">Huda Alsayed is an Assistant Professor at Abha University, Saudi Arabia, May 2020. </w:t>
      </w:r>
      <w:r w:rsidR="00C0682C" w:rsidRPr="00352FDF">
        <w:t>Country: Saudi Arabia</w:t>
      </w:r>
    </w:p>
    <w:p w14:paraId="10727A1E" w14:textId="77777777" w:rsidR="003F3832" w:rsidRPr="00352FDF" w:rsidRDefault="003F3832" w:rsidP="00254859">
      <w:pPr>
        <w:jc w:val="both"/>
      </w:pPr>
    </w:p>
    <w:p w14:paraId="12C382E1" w14:textId="5B7EBE5B" w:rsidR="006037DF" w:rsidRPr="00352FDF" w:rsidRDefault="006037DF" w:rsidP="00254859">
      <w:pPr>
        <w:jc w:val="both"/>
      </w:pPr>
      <w:r w:rsidRPr="00352FDF">
        <w:t>5</w:t>
      </w:r>
      <w:r w:rsidR="00A21617" w:rsidRPr="00352FDF">
        <w:t>7</w:t>
      </w:r>
      <w:r w:rsidRPr="00352FDF">
        <w:t xml:space="preserve">. Makeen Huda (Chair): </w:t>
      </w:r>
      <w:r w:rsidR="003F3832" w:rsidRPr="00352FDF">
        <w:t xml:space="preserve">August </w:t>
      </w:r>
      <w:r w:rsidRPr="00352FDF">
        <w:t>2019</w:t>
      </w:r>
      <w:r w:rsidR="0068359C" w:rsidRPr="00352FDF">
        <w:t>: “</w:t>
      </w:r>
      <w:r w:rsidR="000D2D9B" w:rsidRPr="00352FDF">
        <w:t xml:space="preserve">The Impact of Intangible Capital and Diversity Reputation on Firm Performance,” </w:t>
      </w:r>
      <w:r w:rsidR="003F3832" w:rsidRPr="00352FDF">
        <w:t xml:space="preserve">Makeen Huda </w:t>
      </w:r>
      <w:r w:rsidR="00837B29" w:rsidRPr="00352FDF">
        <w:t xml:space="preserve">was former </w:t>
      </w:r>
      <w:r w:rsidR="003F3832" w:rsidRPr="00352FDF">
        <w:t xml:space="preserve">Assistant Professor of Finance at Nicolls State University, </w:t>
      </w:r>
      <w:r w:rsidR="00683865" w:rsidRPr="00352FDF">
        <w:t>Louisiana</w:t>
      </w:r>
      <w:r w:rsidR="00C0682C" w:rsidRPr="00352FDF">
        <w:t>. Country: USA</w:t>
      </w:r>
    </w:p>
    <w:p w14:paraId="7180AB21" w14:textId="77777777" w:rsidR="005C6CE6" w:rsidRPr="00352FDF" w:rsidRDefault="005C6CE6" w:rsidP="00254859">
      <w:pPr>
        <w:jc w:val="both"/>
      </w:pPr>
    </w:p>
    <w:p w14:paraId="7032166F" w14:textId="3E087669" w:rsidR="006037DF" w:rsidRPr="00352FDF" w:rsidRDefault="005C6CE6" w:rsidP="00254859">
      <w:pPr>
        <w:jc w:val="both"/>
      </w:pPr>
      <w:r w:rsidRPr="00352FDF">
        <w:t>5</w:t>
      </w:r>
      <w:r w:rsidR="00A21617" w:rsidRPr="00352FDF">
        <w:t>6</w:t>
      </w:r>
      <w:r w:rsidRPr="00352FDF">
        <w:t xml:space="preserve">.  Abdullah Alnamlah (Chair): </w:t>
      </w:r>
      <w:r w:rsidR="00683865" w:rsidRPr="00352FDF">
        <w:t>August</w:t>
      </w:r>
      <w:r w:rsidRPr="00352FDF">
        <w:t xml:space="preserve"> 2020: “Corporate Leverage, Constraints and Compliance,” Abdullah Alnamlah is </w:t>
      </w:r>
      <w:r w:rsidR="00944433" w:rsidRPr="00352FDF">
        <w:t>Assistant Professor of Finance at</w:t>
      </w:r>
      <w:r w:rsidRPr="00352FDF">
        <w:t xml:space="preserve"> Imam Muhammad bin Saud University, Saudi Arabia</w:t>
      </w:r>
      <w:r w:rsidR="00C0682C" w:rsidRPr="00352FDF">
        <w:t>. Country: Saudi Arabia</w:t>
      </w:r>
    </w:p>
    <w:p w14:paraId="4C938D7F" w14:textId="77777777" w:rsidR="006037DF" w:rsidRPr="00352FDF" w:rsidRDefault="006037DF" w:rsidP="00254859">
      <w:pPr>
        <w:jc w:val="both"/>
      </w:pPr>
    </w:p>
    <w:p w14:paraId="53A80DA3" w14:textId="554C7CA1" w:rsidR="006037DF" w:rsidRPr="00352FDF" w:rsidRDefault="006037DF" w:rsidP="00254859">
      <w:pPr>
        <w:jc w:val="both"/>
      </w:pPr>
      <w:r w:rsidRPr="00352FDF">
        <w:t>5</w:t>
      </w:r>
      <w:r w:rsidR="00A21617" w:rsidRPr="00352FDF">
        <w:t>5</w:t>
      </w:r>
      <w:r w:rsidRPr="00352FDF">
        <w:t xml:space="preserve">. Sultan Alshuwaier (Chair): </w:t>
      </w:r>
      <w:r w:rsidR="003C0EEB" w:rsidRPr="00352FDF">
        <w:t>August</w:t>
      </w:r>
      <w:r w:rsidR="00683865" w:rsidRPr="00352FDF">
        <w:t xml:space="preserve"> </w:t>
      </w:r>
      <w:r w:rsidRPr="00352FDF">
        <w:t xml:space="preserve">2019: </w:t>
      </w:r>
      <w:r w:rsidR="005C6CE6" w:rsidRPr="00352FDF">
        <w:t xml:space="preserve">State Ownership, Financial Constraints, and the Determinants of Capital Structure,” </w:t>
      </w:r>
      <w:r w:rsidRPr="00352FDF">
        <w:t>Sultan Alshuwaier is a</w:t>
      </w:r>
      <w:r w:rsidR="005C6CE6" w:rsidRPr="00352FDF">
        <w:t xml:space="preserve">n Assistant Professor of Finance </w:t>
      </w:r>
      <w:r w:rsidRPr="00352FDF">
        <w:t>in King Saud University, Saudi Arabia</w:t>
      </w:r>
      <w:r w:rsidR="00C0682C" w:rsidRPr="00352FDF">
        <w:t>. Country: Saudi Arabia</w:t>
      </w:r>
    </w:p>
    <w:p w14:paraId="1AC7B4FE" w14:textId="7A7726FF" w:rsidR="00414B94" w:rsidRPr="00352FDF" w:rsidRDefault="00414B94" w:rsidP="00254859">
      <w:pPr>
        <w:jc w:val="both"/>
      </w:pPr>
    </w:p>
    <w:p w14:paraId="482003B7" w14:textId="31CE1F67" w:rsidR="00414B94" w:rsidRPr="00352FDF" w:rsidRDefault="00414B94" w:rsidP="00254859">
      <w:pPr>
        <w:jc w:val="both"/>
      </w:pPr>
      <w:r w:rsidRPr="00352FDF">
        <w:t xml:space="preserve">54. </w:t>
      </w:r>
      <w:r w:rsidR="00A21617" w:rsidRPr="00352FDF">
        <w:t>Hasib Ahmed (Co-Chair): August 2019: “Pricing of Idiosyncratic Risk in an Intermediary Asset Pricing Model”. Hasib is an A</w:t>
      </w:r>
      <w:r w:rsidR="00591A42" w:rsidRPr="00352FDF">
        <w:t xml:space="preserve">ssociate Professor of </w:t>
      </w:r>
      <w:r w:rsidR="00A21617" w:rsidRPr="00352FDF">
        <w:t xml:space="preserve">Finance at the Southern University, </w:t>
      </w:r>
      <w:r w:rsidR="00591A42" w:rsidRPr="00352FDF">
        <w:t xml:space="preserve">Baton Rouge, </w:t>
      </w:r>
      <w:r w:rsidR="00A21617" w:rsidRPr="00352FDF">
        <w:t>Louisiana.</w:t>
      </w:r>
      <w:r w:rsidR="00C0682C" w:rsidRPr="00352FDF">
        <w:t xml:space="preserve"> Country: Bangladesh</w:t>
      </w:r>
    </w:p>
    <w:p w14:paraId="71201182" w14:textId="77777777" w:rsidR="006037DF" w:rsidRPr="00352FDF" w:rsidRDefault="006037DF" w:rsidP="00254859">
      <w:pPr>
        <w:jc w:val="both"/>
      </w:pPr>
    </w:p>
    <w:p w14:paraId="764CAC9F" w14:textId="77777777" w:rsidR="005C6CE6" w:rsidRPr="00352FDF" w:rsidRDefault="006037DF" w:rsidP="00254859">
      <w:pPr>
        <w:jc w:val="both"/>
      </w:pPr>
      <w:r w:rsidRPr="00352FDF">
        <w:t xml:space="preserve">53. Saeed Algahtani (Chair): May 2019: </w:t>
      </w:r>
      <w:r w:rsidR="005C6CE6" w:rsidRPr="00352FDF">
        <w:t xml:space="preserve">“State Ownership, Firm Specific Risk and Momentum Trading,” </w:t>
      </w:r>
    </w:p>
    <w:p w14:paraId="76874E76" w14:textId="4C20E596" w:rsidR="006037DF" w:rsidRPr="00352FDF" w:rsidRDefault="00944433" w:rsidP="00254859">
      <w:pPr>
        <w:jc w:val="both"/>
      </w:pPr>
      <w:r w:rsidRPr="00352FDF">
        <w:t xml:space="preserve">Dr. </w:t>
      </w:r>
      <w:r w:rsidR="006037DF" w:rsidRPr="00352FDF">
        <w:t xml:space="preserve">Saeed Algahtani </w:t>
      </w:r>
      <w:bookmarkStart w:id="303" w:name="_Hlk506691054"/>
      <w:r w:rsidR="006037DF" w:rsidRPr="00352FDF">
        <w:t>is a</w:t>
      </w:r>
      <w:r w:rsidR="005C6CE6" w:rsidRPr="00352FDF">
        <w:t xml:space="preserve">n Assistant Professor of Finance </w:t>
      </w:r>
      <w:r w:rsidR="006037DF" w:rsidRPr="00352FDF">
        <w:t>in King Saud University, Saudi Arabia</w:t>
      </w:r>
      <w:r w:rsidR="00C0682C" w:rsidRPr="00352FDF">
        <w:t>. Country: Saudi Arabia</w:t>
      </w:r>
    </w:p>
    <w:p w14:paraId="3FDA0B10" w14:textId="77777777" w:rsidR="006037DF" w:rsidRPr="00352FDF" w:rsidRDefault="006037DF" w:rsidP="00254859">
      <w:pPr>
        <w:jc w:val="both"/>
      </w:pPr>
    </w:p>
    <w:bookmarkEnd w:id="303"/>
    <w:p w14:paraId="2AE74AF1" w14:textId="202E47C3" w:rsidR="00C06C00" w:rsidRPr="00352FDF" w:rsidRDefault="00C06C00" w:rsidP="00254859">
      <w:pPr>
        <w:jc w:val="both"/>
      </w:pPr>
      <w:r w:rsidRPr="00352FDF">
        <w:lastRenderedPageBreak/>
        <w:t>5</w:t>
      </w:r>
      <w:r w:rsidR="006037DF" w:rsidRPr="00352FDF">
        <w:t>2</w:t>
      </w:r>
      <w:r w:rsidRPr="00352FDF">
        <w:t xml:space="preserve">. Sohale Mansour Altamimi (Chair): May 2019: </w:t>
      </w:r>
      <w:r w:rsidR="005C6CE6" w:rsidRPr="00352FDF">
        <w:t xml:space="preserve">“Bonds Illiquidity, Firm Financing and Firm Investment Decisions,” </w:t>
      </w:r>
      <w:r w:rsidRPr="00352FDF">
        <w:t>Sohale Mansour Altamimi is a</w:t>
      </w:r>
      <w:r w:rsidR="005C6CE6" w:rsidRPr="00352FDF">
        <w:t xml:space="preserve">n Assistant Professor of Finance </w:t>
      </w:r>
      <w:bookmarkStart w:id="304" w:name="_Hlk506690922"/>
      <w:r w:rsidRPr="00352FDF">
        <w:t>in Imam Muhammad bin Saud University, Saudi Arabia</w:t>
      </w:r>
      <w:r w:rsidR="00B26CBB" w:rsidRPr="00352FDF">
        <w:t>; Country: Saudi Arabia</w:t>
      </w:r>
    </w:p>
    <w:p w14:paraId="0632C922" w14:textId="77777777" w:rsidR="005C6CE6" w:rsidRPr="00352FDF" w:rsidRDefault="005C6CE6" w:rsidP="00254859">
      <w:pPr>
        <w:jc w:val="both"/>
      </w:pPr>
    </w:p>
    <w:p w14:paraId="655ADF10" w14:textId="368DD27A" w:rsidR="00D350DB" w:rsidRPr="00352FDF" w:rsidRDefault="005C6CE6" w:rsidP="00254859">
      <w:pPr>
        <w:jc w:val="both"/>
      </w:pPr>
      <w:r w:rsidRPr="00352FDF">
        <w:t>5</w:t>
      </w:r>
      <w:r w:rsidR="003F3832" w:rsidRPr="00352FDF">
        <w:t>1</w:t>
      </w:r>
      <w:r w:rsidRPr="00352FDF">
        <w:t>. Rhada Boujlil (Chair): May 2019: “Financial Regulation, Banking and Sovereign Debt</w:t>
      </w:r>
      <w:bookmarkEnd w:id="304"/>
      <w:r w:rsidRPr="00352FDF">
        <w:t>”</w:t>
      </w:r>
      <w:r w:rsidR="00944433" w:rsidRPr="00352FDF">
        <w:t>. Dr. Rhada is an Assistant Professor of finance at Prince Sultan University, Riyadh, Saudi Arabia</w:t>
      </w:r>
      <w:r w:rsidR="00B26CBB" w:rsidRPr="00352FDF">
        <w:t>. Country: Morocco</w:t>
      </w:r>
    </w:p>
    <w:p w14:paraId="6A2C4E1D" w14:textId="77777777" w:rsidR="005C6CE6" w:rsidRPr="00352FDF" w:rsidRDefault="005C6CE6" w:rsidP="00254859">
      <w:pPr>
        <w:jc w:val="both"/>
      </w:pPr>
    </w:p>
    <w:p w14:paraId="40BD9E8E" w14:textId="1EE2F58B" w:rsidR="00C14DA2" w:rsidRPr="00352FDF" w:rsidRDefault="00C14DA2" w:rsidP="00254859">
      <w:pPr>
        <w:jc w:val="both"/>
      </w:pPr>
      <w:r w:rsidRPr="00352FDF">
        <w:t xml:space="preserve">50. Roman Bohdan (Co-Chair): </w:t>
      </w:r>
      <w:r w:rsidR="00EB5F3A" w:rsidRPr="00352FDF">
        <w:t xml:space="preserve">December </w:t>
      </w:r>
      <w:r w:rsidRPr="00352FDF">
        <w:t>2018</w:t>
      </w:r>
      <w:r w:rsidR="00EB5F3A" w:rsidRPr="00352FDF">
        <w:t>: “Corporate Innovations”: Dr. Roman Bohdan is an Assistant Professor at Ferrum College, Virginia.</w:t>
      </w:r>
      <w:r w:rsidR="00B26CBB" w:rsidRPr="00352FDF">
        <w:t xml:space="preserve"> Country: Ukraine</w:t>
      </w:r>
    </w:p>
    <w:p w14:paraId="45787644" w14:textId="77777777" w:rsidR="00C14DA2" w:rsidRPr="00352FDF" w:rsidRDefault="00C14DA2" w:rsidP="00254859">
      <w:pPr>
        <w:jc w:val="both"/>
      </w:pPr>
    </w:p>
    <w:p w14:paraId="63C8A17E" w14:textId="0B437137" w:rsidR="00C14DA2" w:rsidRPr="00352FDF" w:rsidRDefault="00C14DA2" w:rsidP="00254859">
      <w:pPr>
        <w:jc w:val="both"/>
        <w:rPr>
          <w:rFonts w:eastAsia="SimSun"/>
        </w:rPr>
      </w:pPr>
      <w:r w:rsidRPr="00352FDF">
        <w:t xml:space="preserve">49. </w:t>
      </w:r>
      <w:r w:rsidR="0016512E" w:rsidRPr="00352FDF">
        <w:rPr>
          <w:rFonts w:eastAsia="SimSun"/>
        </w:rPr>
        <w:t>Jennifer Brodmann (Chair): “Regulatory Repercussions in Finance,” May 2018: Jennifer Brodmann is an Associate Professor of Finance at California State University-Dominguez Hills</w:t>
      </w:r>
      <w:r w:rsidR="00B26CBB" w:rsidRPr="00352FDF">
        <w:rPr>
          <w:rFonts w:eastAsia="SimSun"/>
        </w:rPr>
        <w:t>. Country: USA</w:t>
      </w:r>
    </w:p>
    <w:p w14:paraId="0A033B2F" w14:textId="77777777" w:rsidR="0016512E" w:rsidRPr="00352FDF" w:rsidRDefault="0016512E" w:rsidP="00254859">
      <w:pPr>
        <w:jc w:val="both"/>
      </w:pPr>
    </w:p>
    <w:p w14:paraId="22E84A4C" w14:textId="0238DFF8" w:rsidR="00DD00A8" w:rsidRPr="00352FDF" w:rsidRDefault="00DD00A8" w:rsidP="00254859">
      <w:pPr>
        <w:jc w:val="both"/>
      </w:pPr>
      <w:r w:rsidRPr="00352FDF">
        <w:t>48. Blake Rayfield (</w:t>
      </w:r>
      <w:r w:rsidR="006C412C" w:rsidRPr="00352FDF">
        <w:t>Co-</w:t>
      </w:r>
      <w:r w:rsidRPr="00352FDF">
        <w:t xml:space="preserve">Chair): </w:t>
      </w:r>
      <w:r w:rsidR="00704706" w:rsidRPr="00352FDF">
        <w:t xml:space="preserve">“Technologyical Diversity in Finance,” </w:t>
      </w:r>
      <w:r w:rsidRPr="00352FDF">
        <w:t>May 2018</w:t>
      </w:r>
      <w:r w:rsidR="009E407F" w:rsidRPr="00352FDF">
        <w:t xml:space="preserve">. Blake Rayfield is an Assistant Professor of Finance at </w:t>
      </w:r>
      <w:r w:rsidR="00414B94" w:rsidRPr="00352FDF">
        <w:t xml:space="preserve">the University of </w:t>
      </w:r>
      <w:r w:rsidR="00F42AD0" w:rsidRPr="00352FDF">
        <w:t>North Florida</w:t>
      </w:r>
      <w:r w:rsidR="006C412C" w:rsidRPr="00352FDF">
        <w:t xml:space="preserve">. </w:t>
      </w:r>
      <w:r w:rsidR="00B26CBB" w:rsidRPr="00352FDF">
        <w:t>Country: USA</w:t>
      </w:r>
    </w:p>
    <w:p w14:paraId="44771230" w14:textId="77777777" w:rsidR="006C412C" w:rsidRPr="00352FDF" w:rsidRDefault="006C412C" w:rsidP="00254859">
      <w:pPr>
        <w:jc w:val="both"/>
      </w:pPr>
    </w:p>
    <w:p w14:paraId="27018757" w14:textId="6DF2902B" w:rsidR="00C82A98" w:rsidRPr="00352FDF" w:rsidRDefault="00C82A98" w:rsidP="00254859">
      <w:pPr>
        <w:jc w:val="both"/>
      </w:pPr>
      <w:r w:rsidRPr="00352FDF">
        <w:t>4</w:t>
      </w:r>
      <w:r w:rsidR="009E407F" w:rsidRPr="00352FDF">
        <w:t>7</w:t>
      </w:r>
      <w:r w:rsidRPr="00352FDF">
        <w:t>. Austin Dejan (</w:t>
      </w:r>
      <w:r w:rsidRPr="00352FDF">
        <w:rPr>
          <w:b/>
          <w:bCs/>
        </w:rPr>
        <w:t>Chair</w:t>
      </w:r>
      <w:r w:rsidRPr="00352FDF">
        <w:t xml:space="preserve">): </w:t>
      </w:r>
      <w:r w:rsidR="00704706" w:rsidRPr="00352FDF">
        <w:t xml:space="preserve">“Credit Supply, Price and Financial Stability in Markets and Institutions,” </w:t>
      </w:r>
      <w:r w:rsidR="00922A00" w:rsidRPr="00352FDF">
        <w:t xml:space="preserve">May </w:t>
      </w:r>
      <w:r w:rsidRPr="00352FDF">
        <w:t>201</w:t>
      </w:r>
      <w:r w:rsidR="00922A00" w:rsidRPr="00352FDF">
        <w:t>8</w:t>
      </w:r>
      <w:r w:rsidR="009E407F" w:rsidRPr="00352FDF">
        <w:t>. Austin Dejan is an Ass</w:t>
      </w:r>
      <w:r w:rsidR="00E645D1" w:rsidRPr="00352FDF">
        <w:t>ociate</w:t>
      </w:r>
      <w:r w:rsidR="009E407F" w:rsidRPr="00352FDF">
        <w:t xml:space="preserve"> Professor of Finance at University of Houston-Downtown, Texas, USA</w:t>
      </w:r>
      <w:r w:rsidR="00B26CBB" w:rsidRPr="00352FDF">
        <w:t>. Country: USA</w:t>
      </w:r>
    </w:p>
    <w:p w14:paraId="00B1EE86" w14:textId="77777777" w:rsidR="00C82A98" w:rsidRPr="00352FDF" w:rsidRDefault="00C82A98" w:rsidP="00254859">
      <w:pPr>
        <w:jc w:val="both"/>
      </w:pPr>
    </w:p>
    <w:p w14:paraId="45183CF5" w14:textId="011A2E9B" w:rsidR="007E0CBB" w:rsidRPr="00352FDF" w:rsidRDefault="007E0CBB" w:rsidP="00254859">
      <w:pPr>
        <w:jc w:val="both"/>
      </w:pPr>
      <w:r w:rsidRPr="00352FDF">
        <w:t>4</w:t>
      </w:r>
      <w:r w:rsidR="009E407F" w:rsidRPr="00352FDF">
        <w:t>6</w:t>
      </w:r>
      <w:r w:rsidRPr="00352FDF">
        <w:t>. Omer Unsal (</w:t>
      </w:r>
      <w:r w:rsidRPr="00352FDF">
        <w:rPr>
          <w:b/>
          <w:bCs/>
        </w:rPr>
        <w:t>Co-Chair</w:t>
      </w:r>
      <w:r w:rsidRPr="00352FDF">
        <w:t>): Lobbying and Firm Performance, May 2017</w:t>
      </w:r>
      <w:r w:rsidR="00C82A98" w:rsidRPr="00352FDF">
        <w:t>. Omer Unsal is an A</w:t>
      </w:r>
      <w:r w:rsidR="00106129" w:rsidRPr="00352FDF">
        <w:t xml:space="preserve">ssociate </w:t>
      </w:r>
      <w:r w:rsidR="00C82A98" w:rsidRPr="00352FDF">
        <w:t>Professor of Finance at Merrimack College, New Hampshire, USA</w:t>
      </w:r>
      <w:r w:rsidR="00B26CBB" w:rsidRPr="00352FDF">
        <w:t>. Country: Turkiye</w:t>
      </w:r>
    </w:p>
    <w:p w14:paraId="4DE75846" w14:textId="77777777" w:rsidR="007E0CBB" w:rsidRPr="00352FDF" w:rsidRDefault="007E0CBB" w:rsidP="00254859">
      <w:pPr>
        <w:jc w:val="both"/>
      </w:pPr>
    </w:p>
    <w:p w14:paraId="3F324F7E" w14:textId="489C232F" w:rsidR="00F47EBA" w:rsidRPr="00352FDF" w:rsidRDefault="00F47EBA" w:rsidP="00254859">
      <w:pPr>
        <w:jc w:val="both"/>
      </w:pPr>
      <w:r w:rsidRPr="00352FDF">
        <w:t>4</w:t>
      </w:r>
      <w:r w:rsidR="009E407F" w:rsidRPr="00352FDF">
        <w:t>5</w:t>
      </w:r>
      <w:r w:rsidRPr="00352FDF">
        <w:t>. Asem Alhomaidi (</w:t>
      </w:r>
      <w:r w:rsidRPr="00352FDF">
        <w:rPr>
          <w:b/>
          <w:bCs/>
        </w:rPr>
        <w:t>Chair</w:t>
      </w:r>
      <w:r w:rsidRPr="00352FDF">
        <w:t xml:space="preserve">):  Islamic Finance: </w:t>
      </w:r>
      <w:r w:rsidR="00E15DA5" w:rsidRPr="00352FDF">
        <w:t xml:space="preserve">May </w:t>
      </w:r>
      <w:r w:rsidR="00B75089" w:rsidRPr="00352FDF">
        <w:t>2017</w:t>
      </w:r>
      <w:r w:rsidR="00C82A98" w:rsidRPr="00352FDF">
        <w:t>. Asem Alhomaidi is an Assistant Professor of Finance and Department Chair at King Saud University, Riyadh, Saudi Arabia.</w:t>
      </w:r>
      <w:r w:rsidR="00B26CBB" w:rsidRPr="00352FDF">
        <w:t xml:space="preserve"> Country: Saudi Arabia</w:t>
      </w:r>
    </w:p>
    <w:p w14:paraId="08207B5B" w14:textId="77777777" w:rsidR="00624004" w:rsidRPr="00352FDF" w:rsidRDefault="00624004" w:rsidP="00254859">
      <w:pPr>
        <w:jc w:val="both"/>
      </w:pPr>
    </w:p>
    <w:p w14:paraId="6128F8B8" w14:textId="290C8E39" w:rsidR="00624004" w:rsidRPr="00352FDF" w:rsidRDefault="009E407F" w:rsidP="00254859">
      <w:pPr>
        <w:jc w:val="both"/>
      </w:pPr>
      <w:r w:rsidRPr="00352FDF">
        <w:t>44</w:t>
      </w:r>
      <w:r w:rsidR="00624004" w:rsidRPr="00352FDF">
        <w:t>. Abdulrahman Alharbi (</w:t>
      </w:r>
      <w:r w:rsidR="00624004" w:rsidRPr="00352FDF">
        <w:rPr>
          <w:b/>
          <w:bCs/>
        </w:rPr>
        <w:t>Chair</w:t>
      </w:r>
      <w:r w:rsidR="00624004" w:rsidRPr="00352FDF">
        <w:t>): ETF Trading and Co</w:t>
      </w:r>
      <w:r w:rsidR="00747E02" w:rsidRPr="00352FDF">
        <w:t xml:space="preserve">rporate Cashflows, </w:t>
      </w:r>
      <w:r w:rsidR="00E15DA5" w:rsidRPr="00352FDF">
        <w:t xml:space="preserve">August </w:t>
      </w:r>
      <w:r w:rsidR="00747E02" w:rsidRPr="00352FDF">
        <w:t>2017</w:t>
      </w:r>
      <w:r w:rsidR="00922A00" w:rsidRPr="00352FDF">
        <w:t xml:space="preserve">. Dr. Alharbi </w:t>
      </w:r>
      <w:r w:rsidR="004A63C2" w:rsidRPr="00352FDF">
        <w:t xml:space="preserve">works for the Saudi Ministry of Finance. </w:t>
      </w:r>
      <w:r w:rsidR="00B26CBB" w:rsidRPr="00352FDF">
        <w:t>Country: Saudi Arabia</w:t>
      </w:r>
    </w:p>
    <w:p w14:paraId="7BDAA08E" w14:textId="77777777" w:rsidR="00F47EBA" w:rsidRPr="00352FDF" w:rsidRDefault="00F47EBA" w:rsidP="00254859">
      <w:pPr>
        <w:jc w:val="both"/>
      </w:pPr>
    </w:p>
    <w:p w14:paraId="782CB5BC" w14:textId="488EE145" w:rsidR="004A63C2" w:rsidRPr="00352FDF" w:rsidRDefault="00072B26" w:rsidP="00254859">
      <w:pPr>
        <w:jc w:val="both"/>
      </w:pPr>
      <w:r w:rsidRPr="00352FDF">
        <w:t>43. Shadiya Hossain (</w:t>
      </w:r>
      <w:r w:rsidR="00BD1C7C" w:rsidRPr="00352FDF">
        <w:rPr>
          <w:b/>
          <w:bCs/>
        </w:rPr>
        <w:t>Co-</w:t>
      </w:r>
      <w:r w:rsidRPr="00352FDF">
        <w:rPr>
          <w:b/>
          <w:bCs/>
        </w:rPr>
        <w:t>Chair</w:t>
      </w:r>
      <w:r w:rsidRPr="00352FDF">
        <w:t xml:space="preserve">): Two Essays in Financial Markets, Instructor, UNO: </w:t>
      </w:r>
      <w:r w:rsidR="00B75089" w:rsidRPr="00352FDF">
        <w:t xml:space="preserve">December </w:t>
      </w:r>
      <w:r w:rsidRPr="00352FDF">
        <w:t>2016</w:t>
      </w:r>
      <w:r w:rsidR="00C82A98" w:rsidRPr="00352FDF">
        <w:t>. Shadiya Hossain is</w:t>
      </w:r>
      <w:r w:rsidR="00837B29" w:rsidRPr="00352FDF">
        <w:t xml:space="preserve"> </w:t>
      </w:r>
      <w:r w:rsidR="00E645D1" w:rsidRPr="00352FDF">
        <w:t xml:space="preserve">Assistant </w:t>
      </w:r>
      <w:r w:rsidR="00C82A98" w:rsidRPr="00352FDF">
        <w:t xml:space="preserve">Professor of Economics at </w:t>
      </w:r>
      <w:r w:rsidR="004A63C2" w:rsidRPr="00352FDF">
        <w:t>Bowie State University, Herndon, Virginia.</w:t>
      </w:r>
      <w:r w:rsidR="00B26CBB" w:rsidRPr="00352FDF">
        <w:t xml:space="preserve"> Country: Bangladesh</w:t>
      </w:r>
    </w:p>
    <w:p w14:paraId="103ECCC2" w14:textId="77777777" w:rsidR="00072B26" w:rsidRPr="00352FDF" w:rsidRDefault="00072B26" w:rsidP="00254859">
      <w:pPr>
        <w:jc w:val="both"/>
      </w:pPr>
    </w:p>
    <w:p w14:paraId="5441D630" w14:textId="7BBB209C" w:rsidR="00E0336C" w:rsidRPr="00352FDF" w:rsidRDefault="00E0336C" w:rsidP="00254859">
      <w:pPr>
        <w:jc w:val="both"/>
      </w:pPr>
      <w:r w:rsidRPr="00352FDF">
        <w:t>4</w:t>
      </w:r>
      <w:r w:rsidR="00AE7D03" w:rsidRPr="00352FDF">
        <w:t>2</w:t>
      </w:r>
      <w:r w:rsidRPr="00352FDF">
        <w:t>. Nazar Musta</w:t>
      </w:r>
      <w:r w:rsidR="00B3690E" w:rsidRPr="00352FDF">
        <w:t>ph</w:t>
      </w:r>
      <w:r w:rsidRPr="00352FDF">
        <w:t xml:space="preserve">a </w:t>
      </w:r>
      <w:r w:rsidRPr="00352FDF">
        <w:rPr>
          <w:b/>
          <w:bCs/>
        </w:rPr>
        <w:t>(Chair</w:t>
      </w:r>
      <w:r w:rsidRPr="00352FDF">
        <w:t xml:space="preserve">): The Impcat of financial reform and the global financial crisis on bank competition, net interest margin in MENA Countries. Nazer Mustafa is an Associate Professor at Dillard University, New Orleans.  Completion Date: </w:t>
      </w:r>
      <w:r w:rsidR="004A63C2" w:rsidRPr="00352FDF">
        <w:t>December</w:t>
      </w:r>
      <w:r w:rsidR="00B75089" w:rsidRPr="00352FDF">
        <w:t xml:space="preserve"> </w:t>
      </w:r>
      <w:r w:rsidRPr="00352FDF">
        <w:t>2016</w:t>
      </w:r>
      <w:r w:rsidR="0087760B" w:rsidRPr="00352FDF">
        <w:t>; Country: Lebanon</w:t>
      </w:r>
    </w:p>
    <w:p w14:paraId="7CC2D39D" w14:textId="77777777" w:rsidR="00C04BA8" w:rsidRPr="00352FDF" w:rsidRDefault="00C04BA8" w:rsidP="00254859">
      <w:pPr>
        <w:jc w:val="both"/>
      </w:pPr>
    </w:p>
    <w:p w14:paraId="593D289E" w14:textId="56413B05" w:rsidR="00C04BA8" w:rsidRPr="00352FDF" w:rsidRDefault="00C04BA8" w:rsidP="00254859">
      <w:pPr>
        <w:jc w:val="both"/>
      </w:pPr>
      <w:r w:rsidRPr="00352FDF">
        <w:t>4</w:t>
      </w:r>
      <w:r w:rsidR="00AE7D03" w:rsidRPr="00352FDF">
        <w:t>1</w:t>
      </w:r>
      <w:r w:rsidRPr="00352FDF">
        <w:t>. Uche Isiugo (</w:t>
      </w:r>
      <w:r w:rsidRPr="00352FDF">
        <w:rPr>
          <w:b/>
          <w:bCs/>
        </w:rPr>
        <w:t>Chair</w:t>
      </w:r>
      <w:r w:rsidRPr="00352FDF">
        <w:t>): Feats and Failures of Corporate Credit Risk, Stock Returns, and the Interdependencies of Sovereign Credit Risk; Summer 2016</w:t>
      </w:r>
      <w:r w:rsidR="0087760B" w:rsidRPr="00352FDF">
        <w:t>. Country: Nigeria</w:t>
      </w:r>
    </w:p>
    <w:p w14:paraId="1A4C1589" w14:textId="77777777" w:rsidR="00C04BA8" w:rsidRPr="00352FDF" w:rsidRDefault="00C04BA8" w:rsidP="00254859">
      <w:pPr>
        <w:jc w:val="both"/>
      </w:pPr>
    </w:p>
    <w:p w14:paraId="206CEBF9" w14:textId="2FBC26F9" w:rsidR="00E645D1" w:rsidRPr="00352FDF" w:rsidRDefault="00E0336C" w:rsidP="00E645D1">
      <w:pPr>
        <w:jc w:val="both"/>
        <w:rPr>
          <w:rFonts w:eastAsia="SimSun"/>
        </w:rPr>
      </w:pPr>
      <w:r w:rsidRPr="00352FDF">
        <w:t xml:space="preserve">40. </w:t>
      </w:r>
      <w:r w:rsidR="00E645D1" w:rsidRPr="00352FDF">
        <w:rPr>
          <w:rFonts w:eastAsia="SimSun"/>
        </w:rPr>
        <w:t>Esther Castro (</w:t>
      </w:r>
      <w:r w:rsidR="00E645D1" w:rsidRPr="00352FDF">
        <w:rPr>
          <w:rFonts w:eastAsia="SimSun"/>
          <w:b/>
        </w:rPr>
        <w:t>Chair</w:t>
      </w:r>
      <w:r w:rsidR="00E645D1" w:rsidRPr="00352FDF">
        <w:rPr>
          <w:rFonts w:eastAsia="SimSun"/>
        </w:rPr>
        <w:t>): Christian Mutual Fund Performance and Credit Scoring Models in Consumer Lending. Completion Date: December 2015. Dr. Esther Castro is an Associate Professor of Finance at the University of Houston-Downtown, Texas, USA.</w:t>
      </w:r>
      <w:r w:rsidR="0087760B" w:rsidRPr="00352FDF">
        <w:rPr>
          <w:rFonts w:eastAsia="SimSun"/>
        </w:rPr>
        <w:t xml:space="preserve"> Country: USA</w:t>
      </w:r>
    </w:p>
    <w:p w14:paraId="45E280E6" w14:textId="0DA57299" w:rsidR="00E0336C" w:rsidRPr="00352FDF" w:rsidRDefault="00E0336C" w:rsidP="00E645D1">
      <w:pPr>
        <w:jc w:val="both"/>
      </w:pPr>
    </w:p>
    <w:p w14:paraId="1D77D55E" w14:textId="34DF20F4" w:rsidR="00E0336C" w:rsidRPr="00352FDF" w:rsidRDefault="00E0336C" w:rsidP="00254859">
      <w:pPr>
        <w:jc w:val="both"/>
      </w:pPr>
      <w:r w:rsidRPr="00352FDF">
        <w:t>39. Yun Do</w:t>
      </w:r>
      <w:r w:rsidR="00072B26" w:rsidRPr="00352FDF">
        <w:t>o</w:t>
      </w:r>
      <w:r w:rsidRPr="00352FDF">
        <w:t xml:space="preserve"> Lee (</w:t>
      </w:r>
      <w:r w:rsidRPr="00352FDF">
        <w:rPr>
          <w:b/>
        </w:rPr>
        <w:t>Chair</w:t>
      </w:r>
      <w:r w:rsidRPr="00352FDF">
        <w:t>): Retirement Planning using 2013 Survey of Consumer Finance. Completion Date: December 2015</w:t>
      </w:r>
      <w:r w:rsidR="00072B26" w:rsidRPr="00352FDF">
        <w:t>. Dr. Yun Doo Lee is Assistant Professor of Finance at Southern University of New Orleans, Louisiana, USA</w:t>
      </w:r>
      <w:r w:rsidR="0087760B" w:rsidRPr="00352FDF">
        <w:t>. Country: South Korea</w:t>
      </w:r>
    </w:p>
    <w:p w14:paraId="19413A83" w14:textId="77777777" w:rsidR="00E0336C" w:rsidRPr="00352FDF" w:rsidRDefault="00E0336C" w:rsidP="00254859">
      <w:pPr>
        <w:jc w:val="both"/>
      </w:pPr>
    </w:p>
    <w:p w14:paraId="766E7260" w14:textId="4DD8269D" w:rsidR="00CB485D" w:rsidRPr="00352FDF" w:rsidRDefault="00E0336C" w:rsidP="00254859">
      <w:pPr>
        <w:jc w:val="both"/>
      </w:pPr>
      <w:r w:rsidRPr="00352FDF">
        <w:t>38</w:t>
      </w:r>
      <w:r w:rsidR="00CB485D" w:rsidRPr="00352FDF">
        <w:t>. Selma Izadi (</w:t>
      </w:r>
      <w:r w:rsidR="00CB485D" w:rsidRPr="00352FDF">
        <w:rPr>
          <w:b/>
        </w:rPr>
        <w:t>Chair</w:t>
      </w:r>
      <w:r w:rsidR="00CB485D" w:rsidRPr="00352FDF">
        <w:t>):</w:t>
      </w:r>
      <w:r w:rsidR="00F31264" w:rsidRPr="00352FDF">
        <w:t xml:space="preserve"> Investment opportunities in financial assets and Global and Local Factors Affecting Sovereign yield spreads. Completion Date: </w:t>
      </w:r>
      <w:r w:rsidRPr="00352FDF">
        <w:t xml:space="preserve">December </w:t>
      </w:r>
      <w:r w:rsidR="00F31264" w:rsidRPr="00352FDF">
        <w:t>2015</w:t>
      </w:r>
      <w:r w:rsidR="00072B26" w:rsidRPr="00352FDF">
        <w:t xml:space="preserve">. Dr, Selma Izadi is Assistant Professor of Finance at </w:t>
      </w:r>
      <w:r w:rsidR="004A63C2" w:rsidRPr="00352FDF">
        <w:t xml:space="preserve">Loyola University, New Orleans, </w:t>
      </w:r>
      <w:r w:rsidR="00072B26" w:rsidRPr="00352FDF">
        <w:t>Louisiana.</w:t>
      </w:r>
      <w:r w:rsidR="0087760B" w:rsidRPr="00352FDF">
        <w:t xml:space="preserve"> Country: Iran</w:t>
      </w:r>
    </w:p>
    <w:p w14:paraId="0626D553" w14:textId="77777777" w:rsidR="00726F70" w:rsidRPr="00352FDF" w:rsidRDefault="00726F70" w:rsidP="00254859">
      <w:pPr>
        <w:jc w:val="both"/>
      </w:pPr>
    </w:p>
    <w:p w14:paraId="1AD27BCA" w14:textId="5A1FE693" w:rsidR="00CA55E2" w:rsidRPr="00352FDF" w:rsidRDefault="00CA55E2" w:rsidP="00254859">
      <w:pPr>
        <w:jc w:val="both"/>
        <w:rPr>
          <w:rFonts w:eastAsia="SimSun"/>
        </w:rPr>
      </w:pPr>
      <w:r w:rsidRPr="00352FDF">
        <w:lastRenderedPageBreak/>
        <w:t xml:space="preserve">37. </w:t>
      </w:r>
      <w:r w:rsidR="00E645D1" w:rsidRPr="00352FDF">
        <w:rPr>
          <w:rFonts w:eastAsia="SimSun"/>
        </w:rPr>
        <w:t>Kyle Putnam (</w:t>
      </w:r>
      <w:r w:rsidR="00E645D1" w:rsidRPr="00352FDF">
        <w:rPr>
          <w:rFonts w:eastAsia="SimSun"/>
          <w:b/>
        </w:rPr>
        <w:t>Chair</w:t>
      </w:r>
      <w:r w:rsidR="00E645D1" w:rsidRPr="00352FDF">
        <w:rPr>
          <w:rFonts w:eastAsia="SimSun"/>
        </w:rPr>
        <w:t>): Two Essays in Financial Markets: Completion Date: May 2015. Kyle is a senior economist at NW Natural Gas, Oregon, USA and a former Associate Professor of Finance at Linfield University, Oregon, USA.</w:t>
      </w:r>
      <w:r w:rsidR="0087760B" w:rsidRPr="00352FDF">
        <w:rPr>
          <w:rFonts w:eastAsia="SimSun"/>
        </w:rPr>
        <w:t xml:space="preserve"> Country: USA</w:t>
      </w:r>
    </w:p>
    <w:p w14:paraId="17E3B56C" w14:textId="77777777" w:rsidR="00CA55E2" w:rsidRPr="00352FDF" w:rsidRDefault="00CA55E2" w:rsidP="00254859">
      <w:pPr>
        <w:jc w:val="both"/>
      </w:pPr>
    </w:p>
    <w:p w14:paraId="1F3CBD95" w14:textId="0E5AB753" w:rsidR="004A63C2" w:rsidRPr="00352FDF" w:rsidRDefault="00F10ADF" w:rsidP="00254859">
      <w:pPr>
        <w:jc w:val="both"/>
      </w:pPr>
      <w:r w:rsidRPr="00352FDF">
        <w:t>36. Ibrahim Siraj (</w:t>
      </w:r>
      <w:r w:rsidR="006F2DB3" w:rsidRPr="00352FDF">
        <w:t>Co-</w:t>
      </w:r>
      <w:r w:rsidRPr="00352FDF">
        <w:rPr>
          <w:b/>
        </w:rPr>
        <w:t>Chair</w:t>
      </w:r>
      <w:r w:rsidRPr="00352FDF">
        <w:t xml:space="preserve">): Corporate Performance and Cost of Capital Differentials of firms with different organizational forms. </w:t>
      </w:r>
      <w:r w:rsidR="006F2DB3" w:rsidRPr="00352FDF">
        <w:t xml:space="preserve">Completion Date: </w:t>
      </w:r>
      <w:r w:rsidR="00944433" w:rsidRPr="00352FDF">
        <w:t>August</w:t>
      </w:r>
      <w:r w:rsidR="006F2DB3" w:rsidRPr="00352FDF">
        <w:t xml:space="preserve"> 2014. </w:t>
      </w:r>
      <w:r w:rsidRPr="00352FDF">
        <w:t>Ibrahim is a</w:t>
      </w:r>
      <w:r w:rsidR="004A63C2" w:rsidRPr="00352FDF">
        <w:t>n Assistant Professor of Finance at Long Island University-Post, New York, USA</w:t>
      </w:r>
      <w:r w:rsidR="0087760B" w:rsidRPr="00352FDF">
        <w:t>. Country: Bangladesh</w:t>
      </w:r>
    </w:p>
    <w:p w14:paraId="2B6DA2D2" w14:textId="77777777" w:rsidR="00F10ADF" w:rsidRPr="00352FDF" w:rsidRDefault="00F10ADF" w:rsidP="00254859">
      <w:pPr>
        <w:jc w:val="both"/>
      </w:pPr>
    </w:p>
    <w:p w14:paraId="280C1799" w14:textId="49E147F9" w:rsidR="00406F4C" w:rsidRPr="00352FDF" w:rsidRDefault="00406F4C" w:rsidP="00254859">
      <w:pPr>
        <w:jc w:val="both"/>
      </w:pPr>
      <w:r w:rsidRPr="00352FDF">
        <w:t>35. William Hippler (</w:t>
      </w:r>
      <w:r w:rsidRPr="00352FDF">
        <w:rPr>
          <w:b/>
        </w:rPr>
        <w:t>Chair</w:t>
      </w:r>
      <w:r w:rsidRPr="00352FDF">
        <w:t xml:space="preserve">): </w:t>
      </w:r>
      <w:r w:rsidR="002F2CFE" w:rsidRPr="00352FDF">
        <w:t>Market Frictions and Efficiency of Capital Allocation.</w:t>
      </w:r>
      <w:r w:rsidRPr="00352FDF">
        <w:t xml:space="preserve"> </w:t>
      </w:r>
      <w:r w:rsidR="006F2DB3" w:rsidRPr="00352FDF">
        <w:t xml:space="preserve">Completion Date: May, 2014. </w:t>
      </w:r>
      <w:r w:rsidRPr="00352FDF">
        <w:t>William is an Ass</w:t>
      </w:r>
      <w:r w:rsidR="00944433" w:rsidRPr="00352FDF">
        <w:t xml:space="preserve">ociate </w:t>
      </w:r>
      <w:r w:rsidRPr="00352FDF">
        <w:t xml:space="preserve">Professor </w:t>
      </w:r>
      <w:r w:rsidR="009F62C6" w:rsidRPr="00352FDF">
        <w:t>at</w:t>
      </w:r>
      <w:r w:rsidRPr="00352FDF">
        <w:t xml:space="preserve"> La Verne University, California, USA</w:t>
      </w:r>
      <w:r w:rsidR="0087760B" w:rsidRPr="00352FDF">
        <w:t>. Country: USA</w:t>
      </w:r>
    </w:p>
    <w:p w14:paraId="72F22318" w14:textId="77777777" w:rsidR="002F2CFE" w:rsidRPr="00352FDF" w:rsidRDefault="002F2CFE" w:rsidP="00254859">
      <w:pPr>
        <w:jc w:val="both"/>
      </w:pPr>
    </w:p>
    <w:p w14:paraId="4E3939BE" w14:textId="6F365FF5" w:rsidR="00B627EB" w:rsidRPr="00352FDF" w:rsidRDefault="00B627EB" w:rsidP="00254859">
      <w:pPr>
        <w:jc w:val="both"/>
      </w:pPr>
      <w:r w:rsidRPr="00352FDF">
        <w:t>3</w:t>
      </w:r>
      <w:r w:rsidR="00D81DF2" w:rsidRPr="00352FDF">
        <w:t>4</w:t>
      </w:r>
      <w:r w:rsidRPr="00352FDF">
        <w:t>. Francisco Rubio (</w:t>
      </w:r>
      <w:r w:rsidR="004D1972" w:rsidRPr="00352FDF">
        <w:rPr>
          <w:b/>
        </w:rPr>
        <w:t>Co-</w:t>
      </w:r>
      <w:r w:rsidRPr="00352FDF">
        <w:rPr>
          <w:b/>
        </w:rPr>
        <w:t>Chair</w:t>
      </w:r>
      <w:r w:rsidRPr="00352FDF">
        <w:t xml:space="preserve">): Nonparametric performance measures of Mutual Funds and Costs of Inflation. Completion Date: December 2013, Francisco Rubio is an Associate Professor of Finance at </w:t>
      </w:r>
      <w:r w:rsidR="004A63C2" w:rsidRPr="00352FDF">
        <w:t>University of Holy Cross, New Orleans, USA</w:t>
      </w:r>
      <w:r w:rsidR="0087760B" w:rsidRPr="00352FDF">
        <w:t xml:space="preserve">. Country: Ecuador </w:t>
      </w:r>
    </w:p>
    <w:p w14:paraId="046908C4" w14:textId="77777777" w:rsidR="00B627EB" w:rsidRPr="00352FDF" w:rsidRDefault="00B627EB" w:rsidP="00254859">
      <w:pPr>
        <w:jc w:val="both"/>
      </w:pPr>
    </w:p>
    <w:p w14:paraId="4C81F968" w14:textId="1C585666" w:rsidR="006511AC" w:rsidRPr="00352FDF" w:rsidRDefault="006511AC" w:rsidP="00254859">
      <w:pPr>
        <w:jc w:val="both"/>
      </w:pPr>
      <w:r w:rsidRPr="00352FDF">
        <w:t>33. Bora Ozkan (</w:t>
      </w:r>
      <w:r w:rsidRPr="00352FDF">
        <w:rPr>
          <w:b/>
        </w:rPr>
        <w:t>Co-Chair</w:t>
      </w:r>
      <w:r w:rsidRPr="00352FDF">
        <w:t xml:space="preserve">): </w:t>
      </w:r>
      <w:r w:rsidR="00D81DF2" w:rsidRPr="00352FDF">
        <w:t>Six Sigma, Firm Performance and Returns Predictability in Emerging Real Estate Market: December 2013.</w:t>
      </w:r>
      <w:r w:rsidR="004A63C2" w:rsidRPr="00352FDF">
        <w:t xml:space="preserve"> Bora Ozkan is an Assistant Professor of Finance at Temple University, Philadelphia, USA.</w:t>
      </w:r>
      <w:r w:rsidR="0087760B" w:rsidRPr="00352FDF">
        <w:t xml:space="preserve"> Country: Turkiye</w:t>
      </w:r>
    </w:p>
    <w:p w14:paraId="3149D915" w14:textId="77777777" w:rsidR="006511AC" w:rsidRPr="00352FDF" w:rsidRDefault="006511AC" w:rsidP="00254859">
      <w:pPr>
        <w:jc w:val="both"/>
      </w:pPr>
    </w:p>
    <w:p w14:paraId="7919CD59" w14:textId="1A264AC0" w:rsidR="00CD0256" w:rsidRPr="00352FDF" w:rsidRDefault="00CD0256" w:rsidP="00254859">
      <w:pPr>
        <w:jc w:val="both"/>
      </w:pPr>
      <w:r w:rsidRPr="00352FDF">
        <w:t>32. Mohammad Faisal Safa (</w:t>
      </w:r>
      <w:r w:rsidRPr="00352FDF">
        <w:rPr>
          <w:b/>
        </w:rPr>
        <w:t>Chair</w:t>
      </w:r>
      <w:r w:rsidRPr="00352FDF">
        <w:t>): Dissertation Title: Corporate Governance and Banking.</w:t>
      </w:r>
      <w:r w:rsidR="008B07F4" w:rsidRPr="00352FDF">
        <w:t xml:space="preserve"> Graduation </w:t>
      </w:r>
      <w:r w:rsidRPr="00352FDF">
        <w:t xml:space="preserve">Date: </w:t>
      </w:r>
      <w:r w:rsidR="008B07F4" w:rsidRPr="00352FDF">
        <w:t xml:space="preserve">August </w:t>
      </w:r>
      <w:r w:rsidRPr="00352FDF">
        <w:t>2013</w:t>
      </w:r>
      <w:r w:rsidR="008B07F4" w:rsidRPr="00352FDF">
        <w:t>: Mohammad Safa is an Ass</w:t>
      </w:r>
      <w:r w:rsidR="00944433" w:rsidRPr="00352FDF">
        <w:t xml:space="preserve">ociate </w:t>
      </w:r>
      <w:r w:rsidR="008B07F4" w:rsidRPr="00352FDF">
        <w:t>Professor of Finance at MacAndree University, Illinois, USA</w:t>
      </w:r>
      <w:r w:rsidR="00D81DF2" w:rsidRPr="00352FDF">
        <w:t>.</w:t>
      </w:r>
      <w:r w:rsidR="0087760B" w:rsidRPr="00352FDF">
        <w:t xml:space="preserve"> Country: Bangladesh</w:t>
      </w:r>
    </w:p>
    <w:p w14:paraId="6DE7BD8D" w14:textId="77777777" w:rsidR="00CD0256" w:rsidRPr="00352FDF" w:rsidRDefault="00CD0256" w:rsidP="00254859">
      <w:pPr>
        <w:jc w:val="both"/>
      </w:pPr>
    </w:p>
    <w:p w14:paraId="34B840AB" w14:textId="6446E3DF" w:rsidR="004A63C2" w:rsidRPr="00352FDF" w:rsidRDefault="00CD0256" w:rsidP="00254859">
      <w:pPr>
        <w:jc w:val="both"/>
      </w:pPr>
      <w:r w:rsidRPr="00352FDF">
        <w:t>31. Ivan Julio (</w:t>
      </w:r>
      <w:r w:rsidRPr="00352FDF">
        <w:rPr>
          <w:b/>
        </w:rPr>
        <w:t>Co-Chair</w:t>
      </w:r>
      <w:r w:rsidRPr="00352FDF">
        <w:t>): Dissertation Title: Three Essays in Banking and Monetary Economics. Graduation Date: August 2013.</w:t>
      </w:r>
      <w:r w:rsidR="00C1792F" w:rsidRPr="00352FDF">
        <w:t xml:space="preserve"> Ivan is </w:t>
      </w:r>
      <w:r w:rsidR="006F62EB" w:rsidRPr="00352FDF">
        <w:t>A</w:t>
      </w:r>
      <w:r w:rsidR="00C1792F" w:rsidRPr="00352FDF">
        <w:t xml:space="preserve">ssistant Professor of Finance at </w:t>
      </w:r>
      <w:r w:rsidR="004A63C2" w:rsidRPr="00352FDF">
        <w:t>Boston University, Massachusetts, USA</w:t>
      </w:r>
      <w:r w:rsidR="0087760B" w:rsidRPr="00352FDF">
        <w:t>; Argentina</w:t>
      </w:r>
    </w:p>
    <w:p w14:paraId="67453EA0" w14:textId="77777777" w:rsidR="00CD0256" w:rsidRPr="00352FDF" w:rsidRDefault="00CD0256" w:rsidP="00254859">
      <w:pPr>
        <w:jc w:val="both"/>
      </w:pPr>
    </w:p>
    <w:p w14:paraId="66806A72" w14:textId="631DCF53" w:rsidR="00CD0256" w:rsidRPr="00352FDF" w:rsidRDefault="00CD0256" w:rsidP="00254859">
      <w:pPr>
        <w:jc w:val="both"/>
      </w:pPr>
      <w:r w:rsidRPr="00352FDF">
        <w:t>30. Faisal Khan (</w:t>
      </w:r>
      <w:r w:rsidRPr="00352FDF">
        <w:rPr>
          <w:b/>
        </w:rPr>
        <w:t>Co-Chair</w:t>
      </w:r>
      <w:r w:rsidRPr="00352FDF">
        <w:t xml:space="preserve">): Dissertation Title: “Mergers and Section 20 Subsidiaries in Banking”, Expected Completion Date: August, 2012. Faisal </w:t>
      </w:r>
      <w:r w:rsidR="00837B29" w:rsidRPr="00352FDF">
        <w:t xml:space="preserve">was former Associate </w:t>
      </w:r>
      <w:r w:rsidRPr="00352FDF">
        <w:t xml:space="preserve">Professor of Finance at </w:t>
      </w:r>
      <w:r w:rsidR="00EC2390" w:rsidRPr="00352FDF">
        <w:t>Dixie State University, Oregon, USA</w:t>
      </w:r>
      <w:r w:rsidRPr="00352FDF">
        <w:t xml:space="preserve"> Graduation Date: August, 2013</w:t>
      </w:r>
      <w:r w:rsidR="0087760B" w:rsidRPr="00352FDF">
        <w:t>. Country: Bangladesh</w:t>
      </w:r>
    </w:p>
    <w:p w14:paraId="67808DF3" w14:textId="77777777" w:rsidR="00CD0256" w:rsidRPr="00352FDF" w:rsidRDefault="00CD0256" w:rsidP="00254859">
      <w:pPr>
        <w:jc w:val="both"/>
      </w:pPr>
    </w:p>
    <w:p w14:paraId="2329BC9C" w14:textId="41F2AEB0" w:rsidR="00BC4081" w:rsidRPr="00352FDF" w:rsidRDefault="00CD0256" w:rsidP="00BC4081">
      <w:pPr>
        <w:jc w:val="both"/>
      </w:pPr>
      <w:r w:rsidRPr="00352FDF">
        <w:t>29. Bridgette Bain (</w:t>
      </w:r>
      <w:r w:rsidRPr="00352FDF">
        <w:rPr>
          <w:b/>
        </w:rPr>
        <w:t>Co-Chair)</w:t>
      </w:r>
      <w:r w:rsidRPr="00352FDF">
        <w:t>: Dissertation Topic: Financial Lending and IMF. Graduation Date: May 2013</w:t>
      </w:r>
      <w:r w:rsidR="00944433" w:rsidRPr="00352FDF">
        <w:t>.</w:t>
      </w:r>
      <w:r w:rsidR="00BC4081" w:rsidRPr="00352FDF">
        <w:t xml:space="preserve"> Bridgette is an Economist at the American Society of Composers, Authors and Publishers (ASCAP), New York, USA</w:t>
      </w:r>
    </w:p>
    <w:p w14:paraId="3A29B5B6" w14:textId="13357B0D" w:rsidR="00BC4081" w:rsidRPr="00352FDF" w:rsidRDefault="00944433" w:rsidP="00254859">
      <w:pPr>
        <w:jc w:val="both"/>
      </w:pPr>
      <w:r w:rsidRPr="00352FDF">
        <w:t xml:space="preserve"> </w:t>
      </w:r>
    </w:p>
    <w:p w14:paraId="07E93788" w14:textId="490E6BA1" w:rsidR="00CD0256" w:rsidRPr="00352FDF" w:rsidRDefault="00CD0256" w:rsidP="00254859">
      <w:pPr>
        <w:jc w:val="both"/>
      </w:pPr>
      <w:r w:rsidRPr="00352FDF">
        <w:t>28. Ali Ashraf (</w:t>
      </w:r>
      <w:r w:rsidRPr="00352FDF">
        <w:rPr>
          <w:b/>
        </w:rPr>
        <w:t>Chair</w:t>
      </w:r>
      <w:r w:rsidRPr="00352FDF">
        <w:t xml:space="preserve">): Dissertation Title: Two Essays in Banking and Finance. </w:t>
      </w:r>
      <w:r w:rsidR="008B07F4" w:rsidRPr="00352FDF">
        <w:t xml:space="preserve">Graduation </w:t>
      </w:r>
      <w:r w:rsidRPr="00352FDF">
        <w:t xml:space="preserve">Date: December 2012. Ali Asharf is an </w:t>
      </w:r>
      <w:r w:rsidR="00837B29" w:rsidRPr="00352FDF">
        <w:t>Professor of Finance and Dean at Colorado State University-Pueblo, Colorado, USA</w:t>
      </w:r>
      <w:r w:rsidR="0087760B" w:rsidRPr="00352FDF">
        <w:t>. Country: Bangladesh</w:t>
      </w:r>
    </w:p>
    <w:p w14:paraId="19042218" w14:textId="77777777" w:rsidR="00CD0256" w:rsidRPr="00352FDF" w:rsidRDefault="00CD0256" w:rsidP="00254859">
      <w:pPr>
        <w:jc w:val="both"/>
      </w:pPr>
    </w:p>
    <w:p w14:paraId="4E9CA359" w14:textId="16BDC885" w:rsidR="00CD0256" w:rsidRPr="00352FDF" w:rsidRDefault="00CD0256" w:rsidP="00254859">
      <w:pPr>
        <w:jc w:val="both"/>
      </w:pPr>
      <w:r w:rsidRPr="00352FDF">
        <w:t xml:space="preserve">27. </w:t>
      </w:r>
      <w:r w:rsidR="009F62C6" w:rsidRPr="00352FDF">
        <w:rPr>
          <w:rFonts w:eastAsia="SimSun"/>
        </w:rPr>
        <w:t>Jennifer O’Sullivan (</w:t>
      </w:r>
      <w:r w:rsidR="009F62C6" w:rsidRPr="00352FDF">
        <w:rPr>
          <w:rFonts w:eastAsia="SimSun"/>
          <w:b/>
        </w:rPr>
        <w:t>Chair</w:t>
      </w:r>
      <w:r w:rsidR="009F62C6" w:rsidRPr="00352FDF">
        <w:rPr>
          <w:rFonts w:eastAsia="SimSun"/>
        </w:rPr>
        <w:t>): Dissertation Title: Corporate Governance, Performance and Risk-Taking in the US Banking Industry. Graduation Date: August 2012. Jennifer O’Sullivan is an Assistant Professor of Finance at the University of Southern Mississippi, Hattiesburg, Mississippi.</w:t>
      </w:r>
      <w:r w:rsidR="0087760B" w:rsidRPr="00352FDF">
        <w:rPr>
          <w:rFonts w:eastAsia="SimSun"/>
        </w:rPr>
        <w:t xml:space="preserve"> Country: USA</w:t>
      </w:r>
    </w:p>
    <w:p w14:paraId="6A3362BF" w14:textId="77777777" w:rsidR="00CD0256" w:rsidRPr="00352FDF" w:rsidRDefault="00CD0256" w:rsidP="00254859">
      <w:pPr>
        <w:jc w:val="both"/>
      </w:pPr>
    </w:p>
    <w:p w14:paraId="74FEFAFC" w14:textId="7A6CDEFD" w:rsidR="00F845BE" w:rsidRPr="00352FDF" w:rsidRDefault="00CD0256" w:rsidP="00254859">
      <w:pPr>
        <w:jc w:val="both"/>
      </w:pPr>
      <w:r w:rsidRPr="00352FDF">
        <w:t>26. Geoffrey Ngene (</w:t>
      </w:r>
      <w:r w:rsidRPr="00352FDF">
        <w:rPr>
          <w:b/>
        </w:rPr>
        <w:t>Chair</w:t>
      </w:r>
      <w:r w:rsidRPr="00352FDF">
        <w:t xml:space="preserve">): Dissertation Title: “Momentum, Nonlinear Price Discovery and Asymmetric Spillover: Sovereign Credit Risk and Equity Markets of Emerging Countries and Nonlinear Effects of Monetary Policy on Liquidity and Financial Structure” Completion Date: May 2012. </w:t>
      </w:r>
      <w:r w:rsidR="00F845BE" w:rsidRPr="00352FDF">
        <w:t>He is an Associate Professor at North Carolina State Agricultural and Technical University, North Carolina, USA.</w:t>
      </w:r>
    </w:p>
    <w:p w14:paraId="22572648" w14:textId="77777777" w:rsidR="00F845BE" w:rsidRPr="00352FDF" w:rsidRDefault="00F845BE" w:rsidP="00254859">
      <w:pPr>
        <w:jc w:val="both"/>
      </w:pPr>
    </w:p>
    <w:p w14:paraId="16F5A2E0" w14:textId="77777777" w:rsidR="00CD0256" w:rsidRPr="00352FDF" w:rsidRDefault="00CD0256" w:rsidP="00254859">
      <w:pPr>
        <w:jc w:val="both"/>
      </w:pPr>
    </w:p>
    <w:p w14:paraId="6876237F" w14:textId="1F6C8244" w:rsidR="00CD0256" w:rsidRPr="00352FDF" w:rsidRDefault="00CD0256" w:rsidP="00254859">
      <w:pPr>
        <w:jc w:val="both"/>
      </w:pPr>
      <w:r w:rsidRPr="00352FDF">
        <w:t>25. Hesham Merdad (</w:t>
      </w:r>
      <w:r w:rsidRPr="00352FDF">
        <w:rPr>
          <w:b/>
        </w:rPr>
        <w:t>Chair</w:t>
      </w:r>
      <w:r w:rsidRPr="00352FDF">
        <w:t xml:space="preserve">): Dissertation Title: “Mutual Funds and Stock Market Performance in Saudi Arabia,” </w:t>
      </w:r>
      <w:r w:rsidR="0059673A" w:rsidRPr="00352FDF">
        <w:t xml:space="preserve">Graduation </w:t>
      </w:r>
      <w:r w:rsidRPr="00352FDF">
        <w:t>Date: May 2012. Hesham is an Assistant Professor of Finance at the King Fahd University of Petroleum and Minerals, Saudi Arabia.</w:t>
      </w:r>
      <w:r w:rsidR="0087760B" w:rsidRPr="00352FDF">
        <w:t xml:space="preserve"> Country: Saudi Arabia</w:t>
      </w:r>
    </w:p>
    <w:p w14:paraId="173C9ADA" w14:textId="77777777" w:rsidR="00CD0256" w:rsidRPr="00352FDF" w:rsidRDefault="00CD0256" w:rsidP="00254859">
      <w:pPr>
        <w:jc w:val="both"/>
      </w:pPr>
    </w:p>
    <w:p w14:paraId="0B0D5D43" w14:textId="44471644" w:rsidR="00CD0256" w:rsidRPr="00352FDF" w:rsidRDefault="00CD0256" w:rsidP="00254859">
      <w:pPr>
        <w:jc w:val="both"/>
      </w:pPr>
      <w:r w:rsidRPr="00352FDF">
        <w:lastRenderedPageBreak/>
        <w:t>24. Katherine Huff (</w:t>
      </w:r>
      <w:r w:rsidRPr="00352FDF">
        <w:rPr>
          <w:b/>
        </w:rPr>
        <w:t>Chair</w:t>
      </w:r>
      <w:r w:rsidRPr="00352FDF">
        <w:t xml:space="preserve">): Dissertation Title: “Optimum Currency Areas and Monetary Policy”. Completion Date: December, 2011. </w:t>
      </w:r>
      <w:r w:rsidR="00944433" w:rsidRPr="00352FDF">
        <w:t xml:space="preserve">Katie Huff is </w:t>
      </w:r>
      <w:r w:rsidR="0019327F" w:rsidRPr="00352FDF">
        <w:t>Professor at Purdue Global University, Indiana, USA.</w:t>
      </w:r>
      <w:r w:rsidR="0087760B" w:rsidRPr="00352FDF">
        <w:t xml:space="preserve"> Country: USA</w:t>
      </w:r>
    </w:p>
    <w:p w14:paraId="1ABF926F" w14:textId="77777777" w:rsidR="00CD0256" w:rsidRPr="00352FDF" w:rsidRDefault="00CD0256" w:rsidP="00254859">
      <w:pPr>
        <w:jc w:val="both"/>
      </w:pPr>
    </w:p>
    <w:p w14:paraId="42615D8D" w14:textId="1D602313" w:rsidR="00CD0256" w:rsidRPr="00352FDF" w:rsidRDefault="00CD0256" w:rsidP="00254859">
      <w:pPr>
        <w:jc w:val="both"/>
      </w:pPr>
      <w:r w:rsidRPr="00352FDF">
        <w:t>23. Yasser Alhenawi (</w:t>
      </w:r>
      <w:r w:rsidRPr="00352FDF">
        <w:rPr>
          <w:b/>
        </w:rPr>
        <w:t>Co-Chair</w:t>
      </w:r>
      <w:r w:rsidRPr="00352FDF">
        <w:t xml:space="preserve">): Dissertation Title: “Two Essays in Corporate Finance,” Completion Date: December 2010. Yasser is </w:t>
      </w:r>
      <w:r w:rsidR="00BB5521" w:rsidRPr="00352FDF">
        <w:t>Professor and Dean at Lourdes University, Ohio, USA. C</w:t>
      </w:r>
      <w:r w:rsidR="0087760B" w:rsidRPr="00352FDF">
        <w:t xml:space="preserve">ountry: </w:t>
      </w:r>
      <w:r w:rsidR="00BB5521" w:rsidRPr="00352FDF">
        <w:t>Syria</w:t>
      </w:r>
    </w:p>
    <w:p w14:paraId="2C4ED107" w14:textId="77777777" w:rsidR="00CD0256" w:rsidRPr="00352FDF" w:rsidRDefault="00CD0256" w:rsidP="00254859">
      <w:pPr>
        <w:jc w:val="both"/>
      </w:pPr>
    </w:p>
    <w:p w14:paraId="66B5B51C" w14:textId="683236E5" w:rsidR="00CD0256" w:rsidRPr="00352FDF" w:rsidRDefault="00CD0256" w:rsidP="00254859">
      <w:pPr>
        <w:jc w:val="both"/>
      </w:pPr>
      <w:r w:rsidRPr="00352FDF">
        <w:t>22. Ahmad Y. Khasawneh (</w:t>
      </w:r>
      <w:r w:rsidRPr="00352FDF">
        <w:rPr>
          <w:b/>
        </w:rPr>
        <w:t>Chair</w:t>
      </w:r>
      <w:r w:rsidRPr="00352FDF">
        <w:t>): Dissertation Title: “The Determinants of Off-Balance Sheet Banking Risk: The U.S. and International Evidence,”. Completion Date: May 2007 Ahmad Khasawneh is an Ass</w:t>
      </w:r>
      <w:r w:rsidR="00EC2390" w:rsidRPr="00352FDF">
        <w:t xml:space="preserve">ociate </w:t>
      </w:r>
      <w:r w:rsidRPr="00352FDF">
        <w:t>Professor at Hashemite University, Jordan.</w:t>
      </w:r>
    </w:p>
    <w:p w14:paraId="63F1DC85" w14:textId="77777777" w:rsidR="00CD0256" w:rsidRPr="00352FDF" w:rsidRDefault="00CD0256" w:rsidP="00254859">
      <w:pPr>
        <w:jc w:val="both"/>
      </w:pPr>
    </w:p>
    <w:p w14:paraId="50A5C2FE" w14:textId="4ED1EECE" w:rsidR="00CD0256" w:rsidRPr="00352FDF" w:rsidRDefault="00CD0256" w:rsidP="00254859">
      <w:pPr>
        <w:jc w:val="both"/>
      </w:pPr>
      <w:r w:rsidRPr="00352FDF">
        <w:t>21. Mohammed Ershad Hussain (</w:t>
      </w:r>
      <w:r w:rsidRPr="00352FDF">
        <w:rPr>
          <w:b/>
        </w:rPr>
        <w:t>Co-Chair</w:t>
      </w:r>
      <w:r w:rsidRPr="00352FDF">
        <w:t>): Dissertation Title: “Capital Regulation, Risk Taking and Bank Lending and Depositor Discipline,” Completion Date: December 2006.  Mohammed Ershad Hussain is</w:t>
      </w:r>
      <w:r w:rsidR="00837B29" w:rsidRPr="00352FDF">
        <w:t xml:space="preserve"> Professor of Finance and Department Chair </w:t>
      </w:r>
      <w:r w:rsidRPr="00352FDF">
        <w:t xml:space="preserve">at Dillard University, New Orleans, Louisiana. </w:t>
      </w:r>
      <w:r w:rsidR="0087760B" w:rsidRPr="00352FDF">
        <w:t>Country: Bangladesh</w:t>
      </w:r>
    </w:p>
    <w:p w14:paraId="02365A9A" w14:textId="77777777" w:rsidR="00CD0256" w:rsidRPr="00352FDF" w:rsidRDefault="00CD0256" w:rsidP="00254859">
      <w:pPr>
        <w:jc w:val="both"/>
      </w:pPr>
    </w:p>
    <w:p w14:paraId="7A3E6EA1" w14:textId="7A5AB18D" w:rsidR="00CD0256" w:rsidRPr="00352FDF" w:rsidRDefault="00CD0256" w:rsidP="00254859">
      <w:pPr>
        <w:jc w:val="both"/>
      </w:pPr>
      <w:r w:rsidRPr="00352FDF">
        <w:t>20. M. Humayun Kabir (</w:t>
      </w:r>
      <w:r w:rsidRPr="00352FDF">
        <w:rPr>
          <w:b/>
        </w:rPr>
        <w:t>Co-Chair</w:t>
      </w:r>
      <w:r w:rsidRPr="00352FDF">
        <w:t>): Dissertation Title: “Financial Crises, ADR and the U.S. Financial Services Industry”. Completion Date: May 2004. Humayun is</w:t>
      </w:r>
      <w:r w:rsidR="00837B29" w:rsidRPr="00352FDF">
        <w:t xml:space="preserve"> Associate Professor of </w:t>
      </w:r>
      <w:r w:rsidRPr="00352FDF">
        <w:t xml:space="preserve">Finance at Massey University, New Zealand. </w:t>
      </w:r>
      <w:r w:rsidR="003D35FF" w:rsidRPr="00352FDF">
        <w:t>Country: Bangladesh</w:t>
      </w:r>
    </w:p>
    <w:p w14:paraId="48270888" w14:textId="77777777" w:rsidR="00CD0256" w:rsidRPr="00352FDF" w:rsidRDefault="00CD0256" w:rsidP="00254859">
      <w:pPr>
        <w:jc w:val="both"/>
      </w:pPr>
    </w:p>
    <w:p w14:paraId="1C7F257F" w14:textId="72B62586" w:rsidR="00CD0256" w:rsidRPr="00352FDF" w:rsidRDefault="00CD0256" w:rsidP="00254859">
      <w:pPr>
        <w:jc w:val="both"/>
      </w:pPr>
      <w:r w:rsidRPr="00352FDF">
        <w:t>19. James Bartkus (</w:t>
      </w:r>
      <w:r w:rsidRPr="00352FDF">
        <w:rPr>
          <w:b/>
        </w:rPr>
        <w:t>Chair</w:t>
      </w:r>
      <w:r w:rsidRPr="00352FDF">
        <w:t>): Dissertation Title: “Determinants of Success in the U.S. Venture Capital Investments</w:t>
      </w:r>
      <w:r w:rsidR="003C0EEB" w:rsidRPr="00352FDF">
        <w:t>,” Completion</w:t>
      </w:r>
      <w:r w:rsidRPr="00352FDF">
        <w:t xml:space="preserve"> Date: May 2004. James Bartkus is an Assistant Professor and Endowed Chair holder at Xavier University, Louisiana, USA.</w:t>
      </w:r>
      <w:r w:rsidR="003D35FF" w:rsidRPr="00352FDF">
        <w:t>; Country: USA</w:t>
      </w:r>
    </w:p>
    <w:p w14:paraId="54CE35AE" w14:textId="77777777" w:rsidR="00CD0256" w:rsidRPr="00352FDF" w:rsidRDefault="00CD0256" w:rsidP="00254859">
      <w:pPr>
        <w:jc w:val="both"/>
      </w:pPr>
    </w:p>
    <w:p w14:paraId="01E8E380" w14:textId="7CCD5BAC" w:rsidR="00EC2390" w:rsidRPr="00352FDF" w:rsidRDefault="00CD0256" w:rsidP="00254859">
      <w:pPr>
        <w:jc w:val="both"/>
      </w:pPr>
      <w:r w:rsidRPr="00352FDF">
        <w:t>18. Ahmad Telfah (</w:t>
      </w:r>
      <w:r w:rsidRPr="00352FDF">
        <w:rPr>
          <w:b/>
        </w:rPr>
        <w:t>Co-Chair</w:t>
      </w:r>
      <w:r w:rsidRPr="00352FDF">
        <w:t xml:space="preserve">): Dissertation Title: “Value at Risk Under Thick Tails and Fast Volatility Updating,” Completion Date: </w:t>
      </w:r>
      <w:r w:rsidR="003C0EEB" w:rsidRPr="00352FDF">
        <w:t>May</w:t>
      </w:r>
      <w:r w:rsidRPr="00352FDF">
        <w:t xml:space="preserve"> 2003. Ahmed Telfah </w:t>
      </w:r>
      <w:r w:rsidR="00EC2390" w:rsidRPr="00352FDF">
        <w:t>works for the G-20 division at the Saudi Ministry of Finance, Riyadh, Saudi Arabia.</w:t>
      </w:r>
      <w:r w:rsidR="003D35FF" w:rsidRPr="00352FDF">
        <w:t>; Country: Joran</w:t>
      </w:r>
    </w:p>
    <w:p w14:paraId="1C1089EB" w14:textId="77777777" w:rsidR="00CD0256" w:rsidRPr="00352FDF" w:rsidRDefault="00CD0256" w:rsidP="00254859">
      <w:pPr>
        <w:jc w:val="both"/>
      </w:pPr>
    </w:p>
    <w:p w14:paraId="4187AB34" w14:textId="0A78D5F5" w:rsidR="00CD0256" w:rsidRPr="00352FDF" w:rsidRDefault="00CD0256" w:rsidP="00254859">
      <w:pPr>
        <w:jc w:val="both"/>
      </w:pPr>
      <w:r w:rsidRPr="00352FDF">
        <w:t>17. Abdullah Al-Mamun (</w:t>
      </w:r>
      <w:r w:rsidRPr="00352FDF">
        <w:rPr>
          <w:b/>
        </w:rPr>
        <w:t>Co-Chair</w:t>
      </w:r>
      <w:r w:rsidRPr="00352FDF">
        <w:t xml:space="preserve">): Dissertation Title: “The Impact of Gramm-Leach-Bliley Act of 1999 on the Domestic and International Financial Institutions,”. Completion Date: </w:t>
      </w:r>
      <w:r w:rsidR="00EC2390" w:rsidRPr="00352FDF">
        <w:t>May</w:t>
      </w:r>
      <w:r w:rsidRPr="00352FDF">
        <w:t xml:space="preserve"> 2003. Mamun is </w:t>
      </w:r>
      <w:r w:rsidR="00AE7C55" w:rsidRPr="00352FDF">
        <w:t>Professor of Finance at the University of Saskatchewan</w:t>
      </w:r>
      <w:r w:rsidRPr="00352FDF">
        <w:t xml:space="preserve">, Canada. </w:t>
      </w:r>
      <w:r w:rsidR="003D35FF" w:rsidRPr="00352FDF">
        <w:t>Country: Bangladesh</w:t>
      </w:r>
    </w:p>
    <w:p w14:paraId="0CBFB187" w14:textId="77777777" w:rsidR="00CD0256" w:rsidRPr="00352FDF" w:rsidRDefault="00CD0256" w:rsidP="00254859">
      <w:pPr>
        <w:jc w:val="both"/>
      </w:pPr>
    </w:p>
    <w:p w14:paraId="310A2E08" w14:textId="00D99D0A" w:rsidR="00CD0256" w:rsidRPr="00352FDF" w:rsidRDefault="00CD0256" w:rsidP="00254859">
      <w:pPr>
        <w:jc w:val="both"/>
      </w:pPr>
      <w:r w:rsidRPr="00352FDF">
        <w:t>16. Adel Al-Sharkas (</w:t>
      </w:r>
      <w:r w:rsidRPr="00352FDF">
        <w:rPr>
          <w:b/>
        </w:rPr>
        <w:t>Chair</w:t>
      </w:r>
      <w:r w:rsidRPr="00352FDF">
        <w:t>): Dissertation Title: “Merger and Acquisition in the Banking Industry,”</w:t>
      </w:r>
      <w:r w:rsidR="002E5F21" w:rsidRPr="00352FDF">
        <w:t xml:space="preserve"> </w:t>
      </w:r>
      <w:r w:rsidRPr="00352FDF">
        <w:t xml:space="preserve">Completion Date: May 2003. Adel is </w:t>
      </w:r>
      <w:r w:rsidR="00EC2390" w:rsidRPr="00352FDF">
        <w:t xml:space="preserve">the Governor of </w:t>
      </w:r>
      <w:r w:rsidRPr="00352FDF">
        <w:t xml:space="preserve">the Central Bank of Jordan. </w:t>
      </w:r>
      <w:r w:rsidR="003D35FF" w:rsidRPr="00352FDF">
        <w:t>Country: Jordan</w:t>
      </w:r>
    </w:p>
    <w:p w14:paraId="6E94C644" w14:textId="77777777" w:rsidR="00CD0256" w:rsidRPr="00352FDF" w:rsidRDefault="00CD0256" w:rsidP="00254859">
      <w:pPr>
        <w:jc w:val="both"/>
      </w:pPr>
    </w:p>
    <w:p w14:paraId="5C8704FB" w14:textId="6E0A78C4" w:rsidR="00CD0256" w:rsidRPr="00352FDF" w:rsidRDefault="00CD0256" w:rsidP="00254859">
      <w:pPr>
        <w:jc w:val="both"/>
      </w:pPr>
      <w:r w:rsidRPr="00352FDF">
        <w:t>15. Haitham Al-Zoubi (</w:t>
      </w:r>
      <w:r w:rsidRPr="00352FDF">
        <w:rPr>
          <w:b/>
        </w:rPr>
        <w:t>Co-Chair</w:t>
      </w:r>
      <w:r w:rsidRPr="00352FDF">
        <w:t xml:space="preserve">): Dissertation Title: “New Empirical Evidence on Interest Rate and Foreign Exchange Rate Modeling” Completion Date: August 2003. Haitham is Professor of Finance at </w:t>
      </w:r>
      <w:r w:rsidR="00944433" w:rsidRPr="00352FDF">
        <w:t xml:space="preserve">AlFaisal University, Riyadh, Saudi Arabia. </w:t>
      </w:r>
      <w:r w:rsidRPr="00352FDF">
        <w:t xml:space="preserve"> </w:t>
      </w:r>
      <w:r w:rsidR="003D35FF" w:rsidRPr="00352FDF">
        <w:t>Country: Jordan</w:t>
      </w:r>
    </w:p>
    <w:p w14:paraId="42D6E8C6" w14:textId="77777777" w:rsidR="00CD0256" w:rsidRPr="00352FDF" w:rsidRDefault="00CD0256" w:rsidP="00254859">
      <w:pPr>
        <w:jc w:val="both"/>
      </w:pPr>
    </w:p>
    <w:p w14:paraId="49ACDABB" w14:textId="4D37E340" w:rsidR="00CD0256" w:rsidRPr="00352FDF" w:rsidRDefault="00CD0256" w:rsidP="00254859">
      <w:pPr>
        <w:jc w:val="both"/>
      </w:pPr>
      <w:r w:rsidRPr="00352FDF">
        <w:t>14. Syed Mahbub Harun (</w:t>
      </w:r>
      <w:r w:rsidRPr="00352FDF">
        <w:rPr>
          <w:b/>
        </w:rPr>
        <w:t>Co-Chair</w:t>
      </w:r>
      <w:r w:rsidRPr="00352FDF">
        <w:t xml:space="preserve">): Dissertation Title: “Economic Fundamentals, Monetary Policy and Stock Returns,” Completion Date: </w:t>
      </w:r>
      <w:r w:rsidR="00944433" w:rsidRPr="00352FDF">
        <w:t>May</w:t>
      </w:r>
      <w:r w:rsidRPr="00352FDF">
        <w:t xml:space="preserve"> 2002. Syed Mahbub Harun is Professor of Finance and Department </w:t>
      </w:r>
      <w:r w:rsidR="002E5F21" w:rsidRPr="00352FDF">
        <w:t>Chair at</w:t>
      </w:r>
      <w:r w:rsidRPr="00352FDF">
        <w:t xml:space="preserve"> Texas A&amp;M University- San Antonio</w:t>
      </w:r>
      <w:r w:rsidR="003D35FF" w:rsidRPr="00352FDF">
        <w:t>; Country: Bangladesh</w:t>
      </w:r>
      <w:r w:rsidRPr="00352FDF">
        <w:t xml:space="preserve"> </w:t>
      </w:r>
    </w:p>
    <w:p w14:paraId="075019DE" w14:textId="77777777" w:rsidR="00CD0256" w:rsidRPr="00352FDF" w:rsidRDefault="00CD0256" w:rsidP="00254859">
      <w:pPr>
        <w:jc w:val="both"/>
      </w:pPr>
    </w:p>
    <w:p w14:paraId="26FD1CA3" w14:textId="729A1F6E" w:rsidR="00CD0256" w:rsidRPr="00352FDF" w:rsidRDefault="00CD0256" w:rsidP="00254859">
      <w:pPr>
        <w:jc w:val="both"/>
      </w:pPr>
      <w:r w:rsidRPr="00352FDF">
        <w:t>13. Samer Al-Rjoub (</w:t>
      </w:r>
      <w:r w:rsidRPr="00352FDF">
        <w:rPr>
          <w:b/>
        </w:rPr>
        <w:t>Chair</w:t>
      </w:r>
      <w:r w:rsidRPr="00352FDF">
        <w:t>): Dissertation Title: “Market Anomalies in the U.S. Stock Market”. Completion Date: August 3, 2002. Samer is an Professor of Finance at Hashimite University, Jordan</w:t>
      </w:r>
      <w:r w:rsidR="00D50A1E" w:rsidRPr="00352FDF">
        <w:t>; Country: Turkiye</w:t>
      </w:r>
    </w:p>
    <w:p w14:paraId="57405B86" w14:textId="77777777" w:rsidR="00CD0256" w:rsidRPr="00352FDF" w:rsidRDefault="00CD0256" w:rsidP="00254859">
      <w:pPr>
        <w:jc w:val="both"/>
      </w:pPr>
    </w:p>
    <w:p w14:paraId="5B041A5D" w14:textId="42DB1DD0" w:rsidR="00CD0256" w:rsidRPr="00352FDF" w:rsidRDefault="00CD0256" w:rsidP="00254859">
      <w:pPr>
        <w:jc w:val="both"/>
      </w:pPr>
      <w:r w:rsidRPr="00352FDF">
        <w:t>12. Ihsan Isik (</w:t>
      </w:r>
      <w:r w:rsidRPr="00352FDF">
        <w:rPr>
          <w:b/>
        </w:rPr>
        <w:t>Chair</w:t>
      </w:r>
      <w:r w:rsidRPr="00352FDF">
        <w:t xml:space="preserve">): Dissertation Title: "Efficiency and Performance in International Financial Institutions". Completion Date: Summer 2000. Dr. Isik is Professor of Finance at Rowan University, New Jersey, USA. </w:t>
      </w:r>
      <w:r w:rsidR="00D50A1E" w:rsidRPr="00352FDF">
        <w:t>Country: Turkiye</w:t>
      </w:r>
    </w:p>
    <w:p w14:paraId="47745733" w14:textId="77777777" w:rsidR="00CD0256" w:rsidRPr="00352FDF" w:rsidRDefault="00CD0256" w:rsidP="00254859">
      <w:pPr>
        <w:jc w:val="both"/>
      </w:pPr>
    </w:p>
    <w:p w14:paraId="55420B34" w14:textId="5B2960C5" w:rsidR="00CD0256" w:rsidRPr="00352FDF" w:rsidRDefault="00CD0256" w:rsidP="00254859">
      <w:pPr>
        <w:jc w:val="both"/>
      </w:pPr>
      <w:r w:rsidRPr="00352FDF">
        <w:t xml:space="preserve">11. Mahmud </w:t>
      </w:r>
      <w:r w:rsidR="00944433" w:rsidRPr="00352FDF">
        <w:t xml:space="preserve">Aref </w:t>
      </w:r>
      <w:r w:rsidRPr="00352FDF">
        <w:t>Haj (</w:t>
      </w:r>
      <w:r w:rsidRPr="00352FDF">
        <w:rPr>
          <w:b/>
        </w:rPr>
        <w:t>Chair</w:t>
      </w:r>
      <w:r w:rsidRPr="00352FDF">
        <w:t xml:space="preserve">): Dissertation Title: "Expected Returns and Risk in Emerging Markets: The Case of the Amman Financial Markets". Completion Date: Spring, 2000. Dr. Haj is Associate Professor of Finance at </w:t>
      </w:r>
      <w:r w:rsidR="00944433" w:rsidRPr="00352FDF">
        <w:t xml:space="preserve">Wiley College, Texas, </w:t>
      </w:r>
      <w:r w:rsidRPr="00352FDF">
        <w:t>U.S.</w:t>
      </w:r>
      <w:r w:rsidR="00D50A1E" w:rsidRPr="00352FDF">
        <w:t xml:space="preserve"> Country: Jordan</w:t>
      </w:r>
    </w:p>
    <w:p w14:paraId="61B4B543" w14:textId="77777777" w:rsidR="00CD0256" w:rsidRPr="00352FDF" w:rsidRDefault="00CD0256" w:rsidP="00254859">
      <w:pPr>
        <w:jc w:val="both"/>
      </w:pPr>
    </w:p>
    <w:p w14:paraId="6C9AB057" w14:textId="5DC44E6A" w:rsidR="00CD0256" w:rsidRPr="00352FDF" w:rsidRDefault="00CD0256" w:rsidP="00254859">
      <w:pPr>
        <w:jc w:val="both"/>
      </w:pPr>
      <w:r w:rsidRPr="00352FDF">
        <w:lastRenderedPageBreak/>
        <w:t>10. Hassan Monir El-Sady (</w:t>
      </w:r>
      <w:r w:rsidRPr="00352FDF">
        <w:rPr>
          <w:b/>
        </w:rPr>
        <w:t>Chair</w:t>
      </w:r>
      <w:r w:rsidRPr="00352FDF">
        <w:t>): Dissertation Title: “The Impact of Political, Financial and Economic Risk on International Equity Markets”. Completion Date: Spring, 2000. Dr. El-Sady is an Ass</w:t>
      </w:r>
      <w:r w:rsidR="00EC2390" w:rsidRPr="00352FDF">
        <w:t xml:space="preserve">ociate </w:t>
      </w:r>
      <w:r w:rsidRPr="00352FDF">
        <w:t>Professor in the College of Business of Cairo University, Egypt</w:t>
      </w:r>
      <w:r w:rsidR="00D50A1E" w:rsidRPr="00352FDF">
        <w:t>; Country: Egypt</w:t>
      </w:r>
    </w:p>
    <w:p w14:paraId="056BF41E" w14:textId="77777777" w:rsidR="00CD0256" w:rsidRPr="00352FDF" w:rsidRDefault="00CD0256" w:rsidP="00254859">
      <w:pPr>
        <w:jc w:val="both"/>
      </w:pPr>
    </w:p>
    <w:p w14:paraId="1980D5C7" w14:textId="0E62DCCD" w:rsidR="00CD0256" w:rsidRPr="00352FDF" w:rsidRDefault="00CD0256" w:rsidP="00254859">
      <w:pPr>
        <w:jc w:val="both"/>
      </w:pPr>
      <w:r w:rsidRPr="00352FDF">
        <w:t>9. Mahfuzul Haque (</w:t>
      </w:r>
      <w:r w:rsidRPr="00352FDF">
        <w:rPr>
          <w:b/>
        </w:rPr>
        <w:t>Chair</w:t>
      </w:r>
      <w:r w:rsidRPr="00352FDF">
        <w:t xml:space="preserve">): Dissertation Title: "Portfolio Optimization, Extreme Value and Efficiency in Emerging Equity Markets in Asia, Europe and Latin Aemrica”. Completion Date: Fall, 1999. Dr. Haque is Professor of Finance at Indiana State University, Terra Haute, Indiana, </w:t>
      </w:r>
      <w:r w:rsidR="001B30F1" w:rsidRPr="00352FDF">
        <w:t>U.S.A., Country Bangladesh</w:t>
      </w:r>
    </w:p>
    <w:p w14:paraId="7E95F394" w14:textId="77777777" w:rsidR="00CD0256" w:rsidRPr="00352FDF" w:rsidRDefault="00CD0256" w:rsidP="00254859">
      <w:pPr>
        <w:jc w:val="both"/>
      </w:pPr>
    </w:p>
    <w:p w14:paraId="59AE6F1F" w14:textId="5BCF8C1A" w:rsidR="00CD0256" w:rsidRPr="00352FDF" w:rsidRDefault="00CD0256" w:rsidP="00254859">
      <w:pPr>
        <w:jc w:val="both"/>
      </w:pPr>
      <w:r w:rsidRPr="00352FDF">
        <w:t>8. Shari Lawrence (</w:t>
      </w:r>
      <w:r w:rsidRPr="00352FDF">
        <w:rPr>
          <w:b/>
        </w:rPr>
        <w:t>Chair</w:t>
      </w:r>
      <w:r w:rsidRPr="00352FDF">
        <w:t>): Dissertation Title: "Probabilistic Investigations of Factors Affecting Employee Deferral Decisions and Financial Preparation for Retirement”. Completion Date: Fall, 1999. Dr. Lawrence is Professor of Finance at Nicholls State University, Louisiana, USA</w:t>
      </w:r>
      <w:r w:rsidR="001B30F1" w:rsidRPr="00352FDF">
        <w:t>; Country: USA</w:t>
      </w:r>
    </w:p>
    <w:p w14:paraId="13E9E9EE" w14:textId="77777777" w:rsidR="00CD0256" w:rsidRPr="00352FDF" w:rsidRDefault="00CD0256" w:rsidP="00254859">
      <w:pPr>
        <w:jc w:val="both"/>
      </w:pPr>
    </w:p>
    <w:p w14:paraId="0FC017FF" w14:textId="4B76421A" w:rsidR="00CD0256" w:rsidRPr="00352FDF" w:rsidRDefault="00CD0256" w:rsidP="00254859">
      <w:pPr>
        <w:jc w:val="both"/>
      </w:pPr>
      <w:r w:rsidRPr="00352FDF">
        <w:t>7. Nobchanok Singha-Uthorn (</w:t>
      </w:r>
      <w:r w:rsidRPr="00352FDF">
        <w:rPr>
          <w:b/>
        </w:rPr>
        <w:t>Chair</w:t>
      </w:r>
      <w:r w:rsidRPr="00352FDF">
        <w:t>): Dissertation Tile: "Corporate Pension Plan Choice, Participant Risk and Stock Market Reaction: An Empirical Analysis". Completion Date: Spring, 1997. Dr. Singha-Uthorn is the head of Research Department of Citibank, Bangkok, Thailand</w:t>
      </w:r>
      <w:r w:rsidR="001B30F1" w:rsidRPr="00352FDF">
        <w:t>; Country: Thailand</w:t>
      </w:r>
    </w:p>
    <w:p w14:paraId="57653E85" w14:textId="77777777" w:rsidR="00CD0256" w:rsidRPr="00352FDF" w:rsidRDefault="00CD0256" w:rsidP="00254859">
      <w:pPr>
        <w:jc w:val="both"/>
      </w:pPr>
    </w:p>
    <w:p w14:paraId="621C4696" w14:textId="684386BC" w:rsidR="00CD0256" w:rsidRPr="00352FDF" w:rsidRDefault="00CD0256" w:rsidP="00254859">
      <w:pPr>
        <w:jc w:val="both"/>
      </w:pPr>
      <w:r w:rsidRPr="00352FDF">
        <w:t>6. Osman Kilic (</w:t>
      </w:r>
      <w:r w:rsidRPr="00352FDF">
        <w:rPr>
          <w:b/>
        </w:rPr>
        <w:t>Co-Chair</w:t>
      </w:r>
      <w:r w:rsidRPr="00352FDF">
        <w:t>): Dissertation Title: Investor Contagion, Mexican Peso Crisis and U.S. Bank Security Returns. Completion Date: Spring, 1996. Dr. Kilic is Professor of Finance at Quinnipiac College, Connecticut, U.S.A</w:t>
      </w:r>
      <w:r w:rsidR="001B30F1" w:rsidRPr="00352FDF">
        <w:t>; Country: Turkiye</w:t>
      </w:r>
    </w:p>
    <w:p w14:paraId="71CCD343" w14:textId="77777777" w:rsidR="00CD0256" w:rsidRPr="00352FDF" w:rsidRDefault="00CD0256" w:rsidP="00254859">
      <w:pPr>
        <w:jc w:val="both"/>
      </w:pPr>
    </w:p>
    <w:p w14:paraId="59D1AB52" w14:textId="58131579" w:rsidR="00CD0256" w:rsidRPr="00352FDF" w:rsidRDefault="00CD0256" w:rsidP="00254859">
      <w:pPr>
        <w:jc w:val="both"/>
      </w:pPr>
      <w:r w:rsidRPr="00352FDF">
        <w:t xml:space="preserve">5. Louis Renteria </w:t>
      </w:r>
      <w:r w:rsidRPr="00352FDF">
        <w:rPr>
          <w:b/>
        </w:rPr>
        <w:t>(Co-Chair)</w:t>
      </w:r>
      <w:r w:rsidRPr="00352FDF">
        <w:t xml:space="preserve">: Dissertation Title: "Cost Efficiency and Replication of Grameen Bank: An Action Research for Mexico". Completion Date: Spring, 1996. Dr. Renteria is Professor of Economics at Universidad Sonora, </w:t>
      </w:r>
      <w:r w:rsidR="001441FD" w:rsidRPr="00352FDF">
        <w:t>Mexico,</w:t>
      </w:r>
      <w:r w:rsidRPr="00352FDF">
        <w:t xml:space="preserve"> and Managing Director of Grameen de la Frontera, Sonora, Mexico</w:t>
      </w:r>
      <w:r w:rsidR="001B30F1" w:rsidRPr="00352FDF">
        <w:t xml:space="preserve">; Country: </w:t>
      </w:r>
      <w:r w:rsidR="007F3290" w:rsidRPr="00352FDF">
        <w:t>Mexico</w:t>
      </w:r>
    </w:p>
    <w:p w14:paraId="5BA65DE7" w14:textId="77777777" w:rsidR="00CD0256" w:rsidRPr="00352FDF" w:rsidRDefault="00CD0256" w:rsidP="00254859">
      <w:pPr>
        <w:jc w:val="both"/>
      </w:pPr>
    </w:p>
    <w:p w14:paraId="186D3D17" w14:textId="23FB4ADA" w:rsidR="00CD0256" w:rsidRPr="00352FDF" w:rsidRDefault="00CD0256" w:rsidP="00254859">
      <w:pPr>
        <w:jc w:val="both"/>
      </w:pPr>
      <w:r w:rsidRPr="00352FDF">
        <w:t>4. Alexander Barus (</w:t>
      </w:r>
      <w:r w:rsidRPr="00352FDF">
        <w:rPr>
          <w:b/>
        </w:rPr>
        <w:t>Co-Chair</w:t>
      </w:r>
      <w:r w:rsidRPr="00352FDF">
        <w:t>): Dissertation Title: "On the Dynamics of Macroeconomic Variables and Stock Prices in Emerging Markets: The Case of Indonesia". Completion Date: Spring, 1996. Dr. Barus is a high official in the Ministry of Finance, Indonesia</w:t>
      </w:r>
      <w:r w:rsidR="001B30F1" w:rsidRPr="00352FDF">
        <w:t>; Country: Indonesia</w:t>
      </w:r>
    </w:p>
    <w:p w14:paraId="31CD4A7D" w14:textId="77777777" w:rsidR="00CD0256" w:rsidRPr="00352FDF" w:rsidRDefault="00CD0256" w:rsidP="00254859">
      <w:pPr>
        <w:jc w:val="both"/>
      </w:pPr>
    </w:p>
    <w:p w14:paraId="2DE0301A" w14:textId="714DEA46" w:rsidR="007D18D2" w:rsidRPr="00352FDF" w:rsidRDefault="00CD0256" w:rsidP="007D18D2">
      <w:pPr>
        <w:jc w:val="both"/>
      </w:pPr>
      <w:r w:rsidRPr="00352FDF">
        <w:t xml:space="preserve">3. Ata Yesilyaprak </w:t>
      </w:r>
      <w:r w:rsidRPr="00352FDF">
        <w:rPr>
          <w:b/>
        </w:rPr>
        <w:t>(Co-Chair)</w:t>
      </w:r>
      <w:r w:rsidRPr="00352FDF">
        <w:t xml:space="preserve">: Dissertation Title: "Empirical Investigation of Neural Network Applications </w:t>
      </w:r>
      <w:r w:rsidR="009B51D6" w:rsidRPr="00352FDF">
        <w:t>i</w:t>
      </w:r>
      <w:r w:rsidRPr="00352FDF">
        <w:t xml:space="preserve">n Bond Rating and Performance Measurement of Mutual Bonds". Completion Date: Fall, 1995. </w:t>
      </w:r>
      <w:r w:rsidR="007D18D2" w:rsidRPr="00352FDF">
        <w:t>Dr. Yesilyaprak is Associate Professor of Finance at the University of Minnesota Crookston, Minnesota USA; Country: Türkiye</w:t>
      </w:r>
    </w:p>
    <w:p w14:paraId="48B62C6C" w14:textId="0CA22339" w:rsidR="007D18D2" w:rsidRPr="00352FDF" w:rsidRDefault="007D18D2" w:rsidP="00254859">
      <w:pPr>
        <w:jc w:val="both"/>
      </w:pPr>
    </w:p>
    <w:p w14:paraId="7CCF1B21" w14:textId="323712F1" w:rsidR="00EC2390" w:rsidRPr="00352FDF" w:rsidRDefault="00CD0256" w:rsidP="00254859">
      <w:pPr>
        <w:jc w:val="both"/>
      </w:pPr>
      <w:r w:rsidRPr="00352FDF">
        <w:t xml:space="preserve">2. Thomas Coe </w:t>
      </w:r>
      <w:r w:rsidRPr="00352FDF">
        <w:rPr>
          <w:b/>
        </w:rPr>
        <w:t>(Chair)</w:t>
      </w:r>
      <w:r w:rsidRPr="00352FDF">
        <w:t xml:space="preserve">: Dissertation Title: "International Equity Market Integration Through Dual Listings of Stocks". Completion Date: Fall, 1994. Dr. Coe is </w:t>
      </w:r>
      <w:r w:rsidR="00EC2390" w:rsidRPr="00352FDF">
        <w:t xml:space="preserve">an </w:t>
      </w:r>
      <w:r w:rsidR="001B30F1" w:rsidRPr="00352FDF">
        <w:t>independent</w:t>
      </w:r>
      <w:r w:rsidR="00EC2390" w:rsidRPr="00352FDF">
        <w:t xml:space="preserve"> consultant</w:t>
      </w:r>
      <w:r w:rsidR="001B30F1" w:rsidRPr="00352FDF">
        <w:t>; Country: USA</w:t>
      </w:r>
    </w:p>
    <w:p w14:paraId="31982C0D" w14:textId="77777777" w:rsidR="007324E5" w:rsidRPr="00352FDF" w:rsidRDefault="007324E5" w:rsidP="00254859">
      <w:pPr>
        <w:jc w:val="both"/>
      </w:pPr>
    </w:p>
    <w:p w14:paraId="00ED3F3E" w14:textId="55313EE5" w:rsidR="00CD0256" w:rsidRPr="00352FDF" w:rsidRDefault="00CD0256" w:rsidP="00254859">
      <w:pPr>
        <w:jc w:val="both"/>
      </w:pPr>
      <w:r w:rsidRPr="00352FDF">
        <w:t xml:space="preserve">1. Adnan Aldayel </w:t>
      </w:r>
      <w:r w:rsidRPr="00352FDF">
        <w:rPr>
          <w:b/>
        </w:rPr>
        <w:t>(Chair)</w:t>
      </w:r>
      <w:r w:rsidRPr="00352FDF">
        <w:t>: Dissertation Title: "Essays in Capital Structure". Completion Date: Fall, 1994. Dr. Al-Dayel owns and runs his private investment consulting firm based in South Dakota, U.S.A.</w:t>
      </w:r>
      <w:r w:rsidR="001B30F1" w:rsidRPr="00352FDF">
        <w:t>; Country:  Saudi Arabia</w:t>
      </w:r>
    </w:p>
    <w:p w14:paraId="289FCE0B" w14:textId="77777777" w:rsidR="00CD0256" w:rsidRPr="00352FDF" w:rsidRDefault="00CD0256" w:rsidP="00254859">
      <w:pPr>
        <w:jc w:val="both"/>
      </w:pPr>
    </w:p>
    <w:p w14:paraId="15B04F65" w14:textId="276B46E1" w:rsidR="00CD0256" w:rsidRPr="00352FDF" w:rsidRDefault="00CD0256" w:rsidP="00254859">
      <w:pPr>
        <w:jc w:val="both"/>
      </w:pPr>
    </w:p>
    <w:p w14:paraId="78B873FA" w14:textId="6DCB7C6E" w:rsidR="00BB07B1" w:rsidRPr="00352FDF" w:rsidRDefault="00BB07B1" w:rsidP="00BB07B1">
      <w:pPr>
        <w:pStyle w:val="ListParagraph"/>
        <w:numPr>
          <w:ilvl w:val="0"/>
          <w:numId w:val="1"/>
        </w:numPr>
        <w:spacing w:after="160" w:line="278" w:lineRule="auto"/>
        <w:jc w:val="both"/>
        <w:rPr>
          <w:rFonts w:eastAsia="SimSun"/>
          <w:b/>
        </w:rPr>
      </w:pPr>
      <w:r w:rsidRPr="00352FDF">
        <w:rPr>
          <w:rFonts w:eastAsia="SimSun"/>
          <w:b/>
        </w:rPr>
        <w:t>Dissertation Committee Member:</w:t>
      </w:r>
    </w:p>
    <w:p w14:paraId="57463CE6" w14:textId="77777777" w:rsidR="00BB07B1" w:rsidRPr="00352FDF" w:rsidRDefault="00BB07B1" w:rsidP="00BB07B1">
      <w:pPr>
        <w:jc w:val="both"/>
        <w:rPr>
          <w:rFonts w:eastAsia="SimSun"/>
          <w:b/>
        </w:rPr>
      </w:pPr>
    </w:p>
    <w:p w14:paraId="3C9B1FCB" w14:textId="77777777" w:rsidR="00BB07B1" w:rsidRPr="00352FDF" w:rsidRDefault="00BB07B1" w:rsidP="00BB07B1">
      <w:pPr>
        <w:jc w:val="both"/>
        <w:rPr>
          <w:rFonts w:eastAsia="SimSun"/>
        </w:rPr>
      </w:pPr>
      <w:r w:rsidRPr="00352FDF">
        <w:rPr>
          <w:rFonts w:eastAsia="SimSun"/>
        </w:rPr>
        <w:t xml:space="preserve">26. </w:t>
      </w:r>
      <w:bookmarkStart w:id="305" w:name="_Hlk185179010"/>
      <w:r w:rsidRPr="00352FDF">
        <w:rPr>
          <w:rFonts w:eastAsia="SimSun"/>
        </w:rPr>
        <w:t>Frank Tian</w:t>
      </w:r>
      <w:bookmarkEnd w:id="305"/>
      <w:r w:rsidRPr="00352FDF">
        <w:rPr>
          <w:rFonts w:eastAsia="SimSun"/>
        </w:rPr>
        <w:t xml:space="preserve">:” </w:t>
      </w:r>
      <w:bookmarkStart w:id="306" w:name="_Hlk205372091"/>
      <w:r w:rsidRPr="00352FDF">
        <w:rPr>
          <w:rFonts w:eastAsia="SimSun"/>
        </w:rPr>
        <w:t xml:space="preserve">Does ETF flows affect the volatility of NAV?” </w:t>
      </w:r>
      <w:bookmarkEnd w:id="306"/>
      <w:r w:rsidRPr="00352FDF">
        <w:rPr>
          <w:rFonts w:eastAsia="SimSun"/>
        </w:rPr>
        <w:t xml:space="preserve">Completion Date: December 2025; Frank Tian is a Visiting Assistant Professor at Dickinson College, Pennsylvania, USA. Country: China. </w:t>
      </w:r>
    </w:p>
    <w:p w14:paraId="261F793A" w14:textId="77777777" w:rsidR="00BB07B1" w:rsidRPr="00352FDF" w:rsidRDefault="00BB07B1" w:rsidP="00BB07B1">
      <w:pPr>
        <w:jc w:val="both"/>
        <w:rPr>
          <w:rFonts w:eastAsia="SimSun"/>
        </w:rPr>
      </w:pPr>
    </w:p>
    <w:p w14:paraId="207A6EAE" w14:textId="77777777" w:rsidR="00BB07B1" w:rsidRPr="00352FDF" w:rsidRDefault="00BB07B1" w:rsidP="00BB07B1">
      <w:pPr>
        <w:jc w:val="both"/>
        <w:rPr>
          <w:rFonts w:eastAsia="SimSun"/>
        </w:rPr>
      </w:pPr>
      <w:r w:rsidRPr="00352FDF">
        <w:rPr>
          <w:rFonts w:eastAsia="SimSun"/>
        </w:rPr>
        <w:t xml:space="preserve">25. Lei Wang: Asset Pricing Models in Crypto and Stock Markets, May 2023; Country: China. </w:t>
      </w:r>
    </w:p>
    <w:p w14:paraId="13F4BD10" w14:textId="77777777" w:rsidR="00BB07B1" w:rsidRPr="00352FDF" w:rsidRDefault="00BB07B1" w:rsidP="00BB07B1">
      <w:pPr>
        <w:jc w:val="both"/>
        <w:rPr>
          <w:rFonts w:eastAsia="SimSun"/>
        </w:rPr>
      </w:pPr>
    </w:p>
    <w:p w14:paraId="2F05DCF7" w14:textId="77777777" w:rsidR="00BB07B1" w:rsidRPr="00352FDF" w:rsidRDefault="00BB07B1" w:rsidP="00BB07B1">
      <w:pPr>
        <w:jc w:val="both"/>
        <w:rPr>
          <w:rFonts w:eastAsia="SimSun"/>
        </w:rPr>
      </w:pPr>
      <w:r w:rsidRPr="00352FDF">
        <w:rPr>
          <w:rFonts w:eastAsia="SimSun"/>
        </w:rPr>
        <w:t>24. Sarah Alttalafha: "The Effect of Conditional Volatility, Skewness, and Excess Kurtosis on Interest Rates", May 2022; Sarah Altalafha is Head of Economic Modeling Division, Research Department, Central Bank of Jordan; Country: Jordan.</w:t>
      </w:r>
    </w:p>
    <w:p w14:paraId="0EFAB485" w14:textId="77777777" w:rsidR="00BB07B1" w:rsidRPr="00352FDF" w:rsidRDefault="00BB07B1" w:rsidP="00BB07B1">
      <w:pPr>
        <w:jc w:val="both"/>
        <w:rPr>
          <w:rFonts w:eastAsia="SimSun"/>
        </w:rPr>
      </w:pPr>
    </w:p>
    <w:p w14:paraId="42EBFC0D" w14:textId="77777777" w:rsidR="00BB07B1" w:rsidRPr="00352FDF" w:rsidRDefault="00BB07B1" w:rsidP="00BB07B1">
      <w:pPr>
        <w:jc w:val="both"/>
        <w:rPr>
          <w:rFonts w:eastAsia="SimSun"/>
        </w:rPr>
      </w:pPr>
      <w:r w:rsidRPr="00352FDF">
        <w:rPr>
          <w:rFonts w:eastAsia="SimSun"/>
        </w:rPr>
        <w:lastRenderedPageBreak/>
        <w:t xml:space="preserve">23. Matt Lutey: Stock Price Pattern Recognition and Conditional Returns, August 2018. Matt Lutey is B. Rauner Business and Economics Endowed Chair and Assistant Professor of Business Administration - Finance at Morehouse College; Country: USA. </w:t>
      </w:r>
    </w:p>
    <w:p w14:paraId="72315F3A" w14:textId="77777777" w:rsidR="00BB07B1" w:rsidRPr="00352FDF" w:rsidRDefault="00BB07B1" w:rsidP="00BB07B1">
      <w:pPr>
        <w:jc w:val="both"/>
        <w:rPr>
          <w:rFonts w:eastAsia="SimSun"/>
        </w:rPr>
      </w:pPr>
    </w:p>
    <w:p w14:paraId="6B1F3279" w14:textId="77777777" w:rsidR="00BB07B1" w:rsidRPr="00352FDF" w:rsidRDefault="00BB07B1" w:rsidP="00BB07B1">
      <w:pPr>
        <w:jc w:val="both"/>
        <w:rPr>
          <w:rFonts w:eastAsia="SimSun"/>
        </w:rPr>
      </w:pPr>
      <w:r w:rsidRPr="00352FDF">
        <w:rPr>
          <w:rFonts w:eastAsia="SimSun"/>
        </w:rPr>
        <w:t xml:space="preserve">22. Giovanni Perez: Essays on the Capital Structure of Nations, December 2018; Country: Ecuador. Giovanni Perez is Senior Economist at SCEAI-Qatar. </w:t>
      </w:r>
    </w:p>
    <w:p w14:paraId="26E03648" w14:textId="77777777" w:rsidR="00BB07B1" w:rsidRPr="00352FDF" w:rsidRDefault="00BB07B1" w:rsidP="00BB07B1">
      <w:pPr>
        <w:jc w:val="both"/>
        <w:rPr>
          <w:rFonts w:eastAsia="SimSun"/>
        </w:rPr>
      </w:pPr>
    </w:p>
    <w:p w14:paraId="028F3869" w14:textId="77777777" w:rsidR="00BB07B1" w:rsidRPr="00352FDF" w:rsidRDefault="00BB07B1" w:rsidP="00BB07B1">
      <w:pPr>
        <w:jc w:val="both"/>
        <w:rPr>
          <w:rFonts w:eastAsia="SimSun"/>
        </w:rPr>
      </w:pPr>
      <w:r w:rsidRPr="00352FDF">
        <w:rPr>
          <w:rFonts w:eastAsia="SimSun"/>
        </w:rPr>
        <w:t xml:space="preserve">21. Phuvadon Wuthiasatian: Two Essays in International Finance, May 2018; Country: Thailand. Phuvadon Wuthiasatian is Associate Professor of Finance, Lynn University. USA. </w:t>
      </w:r>
    </w:p>
    <w:p w14:paraId="4B73B5DD" w14:textId="77777777" w:rsidR="00BB07B1" w:rsidRPr="00352FDF" w:rsidRDefault="00BB07B1" w:rsidP="00BB07B1">
      <w:pPr>
        <w:jc w:val="both"/>
        <w:rPr>
          <w:rFonts w:eastAsia="SimSun"/>
        </w:rPr>
      </w:pPr>
    </w:p>
    <w:p w14:paraId="3114AF16" w14:textId="77777777" w:rsidR="00BB07B1" w:rsidRPr="00352FDF" w:rsidRDefault="00BB07B1" w:rsidP="00BB07B1">
      <w:pPr>
        <w:jc w:val="both"/>
        <w:rPr>
          <w:rFonts w:eastAsia="SimSun"/>
        </w:rPr>
      </w:pPr>
      <w:r w:rsidRPr="00352FDF">
        <w:rPr>
          <w:rFonts w:eastAsia="SimSun"/>
        </w:rPr>
        <w:t xml:space="preserve">20. Noura Metawa: Two Essays in Corporate Finance, May 2018; Country: Egypt. Noura Metawa is an Associate Professor of Finance at the University of Sharjah, UAE. </w:t>
      </w:r>
    </w:p>
    <w:p w14:paraId="018DBAA2" w14:textId="77777777" w:rsidR="00BB07B1" w:rsidRPr="00352FDF" w:rsidRDefault="00BB07B1" w:rsidP="00BB07B1">
      <w:pPr>
        <w:jc w:val="both"/>
        <w:rPr>
          <w:rFonts w:eastAsia="SimSun"/>
        </w:rPr>
      </w:pPr>
    </w:p>
    <w:p w14:paraId="353D91F3" w14:textId="77777777" w:rsidR="00BB07B1" w:rsidRPr="00352FDF" w:rsidRDefault="00BB07B1" w:rsidP="00BB07B1">
      <w:pPr>
        <w:jc w:val="both"/>
        <w:rPr>
          <w:rFonts w:eastAsia="SimSun"/>
        </w:rPr>
      </w:pPr>
      <w:r w:rsidRPr="00352FDF">
        <w:rPr>
          <w:rFonts w:eastAsia="SimSun"/>
        </w:rPr>
        <w:t xml:space="preserve">19. Chinedum Nwadiora: </w:t>
      </w:r>
      <w:r w:rsidRPr="00352FDF">
        <w:rPr>
          <w:rFonts w:eastAsia="SimSun"/>
          <w:bCs/>
        </w:rPr>
        <w:t xml:space="preserve">A Dual-Role Analysis of Game Form Misconception and Cognitive Bias, August 2017. Chinedum Nwadiora was an Assistant Professor of </w:t>
      </w:r>
      <w:r w:rsidRPr="00352FDF">
        <w:rPr>
          <w:rFonts w:eastAsia="SimSun"/>
        </w:rPr>
        <w:t xml:space="preserve">Finance at Towson University, Baltimore, Maryland; Country: USA. </w:t>
      </w:r>
    </w:p>
    <w:p w14:paraId="1614DA7E" w14:textId="77777777" w:rsidR="00BB07B1" w:rsidRPr="00352FDF" w:rsidRDefault="00BB07B1" w:rsidP="00BB07B1">
      <w:pPr>
        <w:jc w:val="both"/>
        <w:rPr>
          <w:rFonts w:eastAsia="SimSun"/>
        </w:rPr>
      </w:pPr>
    </w:p>
    <w:p w14:paraId="390ED021" w14:textId="77777777" w:rsidR="00BB07B1" w:rsidRPr="00352FDF" w:rsidRDefault="00BB07B1" w:rsidP="00BB07B1">
      <w:pPr>
        <w:jc w:val="both"/>
        <w:rPr>
          <w:rFonts w:eastAsia="SimSun"/>
        </w:rPr>
      </w:pPr>
      <w:r w:rsidRPr="00352FDF">
        <w:rPr>
          <w:rFonts w:eastAsia="SimSun"/>
        </w:rPr>
        <w:t xml:space="preserve">18. Youngha Ki: Essays in Finance, May 2016; Dr. Youngha Ki is a Assistant Professor at Widener University, Philadelphia, Pennsylvania. Country: South Korea. </w:t>
      </w:r>
    </w:p>
    <w:p w14:paraId="0853549A" w14:textId="77777777" w:rsidR="00BB07B1" w:rsidRPr="00352FDF" w:rsidRDefault="00BB07B1" w:rsidP="00BB07B1">
      <w:pPr>
        <w:jc w:val="both"/>
        <w:rPr>
          <w:rFonts w:eastAsia="SimSun"/>
          <w:b/>
        </w:rPr>
      </w:pPr>
    </w:p>
    <w:p w14:paraId="7FE14234" w14:textId="77777777" w:rsidR="00BB07B1" w:rsidRPr="00352FDF" w:rsidRDefault="00BB07B1" w:rsidP="00BB07B1">
      <w:pPr>
        <w:jc w:val="both"/>
        <w:rPr>
          <w:rFonts w:eastAsia="SimSun"/>
        </w:rPr>
      </w:pPr>
      <w:r w:rsidRPr="00352FDF">
        <w:rPr>
          <w:rFonts w:eastAsia="SimSun"/>
        </w:rPr>
        <w:t xml:space="preserve">17. Zhengyi Zhang: Essays in Finance, May 2015; Country: China. </w:t>
      </w:r>
    </w:p>
    <w:p w14:paraId="7FB5AFCF" w14:textId="77777777" w:rsidR="00BB07B1" w:rsidRPr="00352FDF" w:rsidRDefault="00BB07B1" w:rsidP="00BB07B1">
      <w:pPr>
        <w:jc w:val="both"/>
        <w:rPr>
          <w:rFonts w:eastAsia="SimSun"/>
        </w:rPr>
      </w:pPr>
    </w:p>
    <w:p w14:paraId="7826A031" w14:textId="77777777" w:rsidR="00BB07B1" w:rsidRPr="00352FDF" w:rsidRDefault="00BB07B1" w:rsidP="00BB07B1">
      <w:pPr>
        <w:jc w:val="both"/>
        <w:rPr>
          <w:rFonts w:eastAsia="SimSun"/>
        </w:rPr>
      </w:pPr>
      <w:r w:rsidRPr="00352FDF">
        <w:rPr>
          <w:rFonts w:eastAsia="SimSun"/>
        </w:rPr>
        <w:t xml:space="preserve">16. Mahtab Athari: Two Essays in International Finance, May 2015; Mahtab Athari is an Associate Professor of Finance at Concord University, USA. Country: Iran. </w:t>
      </w:r>
    </w:p>
    <w:p w14:paraId="7CDC6BB6" w14:textId="77777777" w:rsidR="00BB07B1" w:rsidRPr="00352FDF" w:rsidRDefault="00BB07B1" w:rsidP="00BB07B1">
      <w:pPr>
        <w:jc w:val="both"/>
        <w:rPr>
          <w:rFonts w:eastAsia="SimSun"/>
        </w:rPr>
      </w:pPr>
    </w:p>
    <w:p w14:paraId="2F1D2552" w14:textId="77777777" w:rsidR="00BB07B1" w:rsidRPr="00352FDF" w:rsidRDefault="00BB07B1" w:rsidP="00BB07B1">
      <w:pPr>
        <w:jc w:val="both"/>
        <w:rPr>
          <w:rFonts w:eastAsia="SimSun"/>
        </w:rPr>
      </w:pPr>
      <w:r w:rsidRPr="00352FDF">
        <w:rPr>
          <w:rFonts w:eastAsia="SimSun"/>
        </w:rPr>
        <w:t xml:space="preserve">15. Ramesh Adhikari: Two Essays in Investments, May 2015; Ramesh Adhikari is Associate Professor at Cal Poly Humboldt (California State Polytechnic University, Humboldt), USA. Country: Nepal. </w:t>
      </w:r>
    </w:p>
    <w:p w14:paraId="0C2D8C8A" w14:textId="77777777" w:rsidR="00BB07B1" w:rsidRPr="00352FDF" w:rsidRDefault="00BB07B1" w:rsidP="00BB07B1">
      <w:pPr>
        <w:jc w:val="both"/>
        <w:rPr>
          <w:rFonts w:eastAsia="SimSun"/>
          <w:b/>
        </w:rPr>
      </w:pPr>
    </w:p>
    <w:p w14:paraId="4A754421" w14:textId="77777777" w:rsidR="00BB07B1" w:rsidRPr="00352FDF" w:rsidRDefault="00BB07B1" w:rsidP="00BB07B1">
      <w:pPr>
        <w:jc w:val="both"/>
        <w:rPr>
          <w:rFonts w:eastAsia="SimSun"/>
        </w:rPr>
      </w:pPr>
      <w:r w:rsidRPr="00352FDF">
        <w:rPr>
          <w:rFonts w:eastAsia="SimSun"/>
        </w:rPr>
        <w:t xml:space="preserve">14.  Helen Nguyen: Corporate Governance Issues in Banking,” Completion Date: December 2012; Country: Vietnam. </w:t>
      </w:r>
    </w:p>
    <w:p w14:paraId="0FC37018" w14:textId="77777777" w:rsidR="00BB07B1" w:rsidRPr="00352FDF" w:rsidRDefault="00BB07B1" w:rsidP="00BB07B1">
      <w:pPr>
        <w:jc w:val="both"/>
        <w:rPr>
          <w:rFonts w:eastAsia="SimSun"/>
        </w:rPr>
      </w:pPr>
    </w:p>
    <w:p w14:paraId="57B014D8" w14:textId="77777777" w:rsidR="00BB07B1" w:rsidRPr="00352FDF" w:rsidRDefault="00BB07B1" w:rsidP="00BB07B1">
      <w:pPr>
        <w:jc w:val="both"/>
        <w:rPr>
          <w:rFonts w:eastAsia="SimSun"/>
        </w:rPr>
      </w:pPr>
      <w:r w:rsidRPr="00352FDF">
        <w:rPr>
          <w:rFonts w:eastAsia="SimSun"/>
        </w:rPr>
        <w:t xml:space="preserve">13. Jay Malhotra: “Two Essays in Finance” Completion Date: May 2012: Jay Malhotra is Professor of Finance and Quantitative Analysis at Vancouver Island University, Canada. Country: India. </w:t>
      </w:r>
    </w:p>
    <w:p w14:paraId="191C914A" w14:textId="77777777" w:rsidR="00BB07B1" w:rsidRPr="00352FDF" w:rsidRDefault="00BB07B1" w:rsidP="00BB07B1">
      <w:pPr>
        <w:jc w:val="both"/>
        <w:rPr>
          <w:rFonts w:eastAsia="SimSun"/>
        </w:rPr>
      </w:pPr>
    </w:p>
    <w:p w14:paraId="77FE9028" w14:textId="77777777" w:rsidR="00BB07B1" w:rsidRPr="00352FDF" w:rsidRDefault="00BB07B1" w:rsidP="00BB07B1">
      <w:pPr>
        <w:jc w:val="both"/>
        <w:rPr>
          <w:rFonts w:eastAsia="SimSun"/>
        </w:rPr>
      </w:pPr>
      <w:r w:rsidRPr="00352FDF">
        <w:rPr>
          <w:rFonts w:eastAsia="SimSun"/>
        </w:rPr>
        <w:t xml:space="preserve">12. Wei Hua: “Two Essays in Investments,” Completion Date: May 2012; Country: China. </w:t>
      </w:r>
    </w:p>
    <w:p w14:paraId="7BED4B49" w14:textId="77777777" w:rsidR="00BB07B1" w:rsidRPr="00352FDF" w:rsidRDefault="00BB07B1" w:rsidP="00BB07B1">
      <w:pPr>
        <w:jc w:val="both"/>
        <w:rPr>
          <w:rFonts w:eastAsia="SimSun"/>
        </w:rPr>
      </w:pPr>
    </w:p>
    <w:p w14:paraId="596E19FE" w14:textId="77777777" w:rsidR="00BB07B1" w:rsidRPr="00352FDF" w:rsidRDefault="00BB07B1" w:rsidP="00BB07B1">
      <w:pPr>
        <w:jc w:val="both"/>
        <w:rPr>
          <w:rFonts w:eastAsia="SimSun"/>
        </w:rPr>
      </w:pPr>
      <w:r w:rsidRPr="00352FDF">
        <w:rPr>
          <w:rFonts w:eastAsia="SimSun"/>
        </w:rPr>
        <w:t xml:space="preserve">11. Benito Sanchez: “Benchmarking Problems and the Measurement of Long-Run Abnormal Returns,”. Completion Date: December 2006. Benito Sanchez is Associate Professor and Department Chair of Accounting and Finance at Kean University in New Jersey. </w:t>
      </w:r>
    </w:p>
    <w:p w14:paraId="6FE80375" w14:textId="77777777" w:rsidR="00BB07B1" w:rsidRPr="00352FDF" w:rsidRDefault="00BB07B1" w:rsidP="00BB07B1">
      <w:pPr>
        <w:jc w:val="both"/>
        <w:rPr>
          <w:rFonts w:eastAsia="SimSun"/>
        </w:rPr>
      </w:pPr>
    </w:p>
    <w:p w14:paraId="32D985B5" w14:textId="77777777" w:rsidR="00BB07B1" w:rsidRPr="00352FDF" w:rsidRDefault="00BB07B1" w:rsidP="00BB07B1">
      <w:pPr>
        <w:jc w:val="both"/>
        <w:rPr>
          <w:rFonts w:eastAsia="SimSun"/>
        </w:rPr>
      </w:pPr>
      <w:r w:rsidRPr="00352FDF">
        <w:rPr>
          <w:rFonts w:eastAsia="SimSun"/>
        </w:rPr>
        <w:t xml:space="preserve">10. Norbert Michel: “Music Industry and Copyright Protections”.  Dr. Norbert Michel is vice president and director of the Cato Institute’s Center for Monetary and Financial Alternatives; Completion Date: 2004; Country: USA. </w:t>
      </w:r>
    </w:p>
    <w:p w14:paraId="5DEB414D" w14:textId="77777777" w:rsidR="00BB07B1" w:rsidRPr="00352FDF" w:rsidRDefault="00BB07B1" w:rsidP="00BB07B1">
      <w:pPr>
        <w:jc w:val="both"/>
        <w:rPr>
          <w:rFonts w:eastAsia="SimSun"/>
        </w:rPr>
      </w:pPr>
    </w:p>
    <w:p w14:paraId="25350AEE" w14:textId="77777777" w:rsidR="00BB07B1" w:rsidRPr="00352FDF" w:rsidRDefault="00BB07B1" w:rsidP="00BB07B1">
      <w:pPr>
        <w:jc w:val="both"/>
        <w:rPr>
          <w:rFonts w:eastAsia="SimSun"/>
        </w:rPr>
      </w:pPr>
      <w:r w:rsidRPr="00352FDF">
        <w:rPr>
          <w:rFonts w:eastAsia="SimSun"/>
        </w:rPr>
        <w:t xml:space="preserve">9. Theresia A. Wansi: “Changes in Systematic Risk and Its Impact on Emerging Equity Returns During the 1997 Asian Financial Market Crisis: Theresia A. Wansi is tenured Professor of Finance and Economics at Marymount University, USA.  Country: Côte d'Ivoire. </w:t>
      </w:r>
    </w:p>
    <w:p w14:paraId="7EF10BC6" w14:textId="77777777" w:rsidR="00BB07B1" w:rsidRPr="00352FDF" w:rsidRDefault="00BB07B1" w:rsidP="00BB07B1">
      <w:pPr>
        <w:jc w:val="both"/>
        <w:rPr>
          <w:rFonts w:eastAsia="SimSun"/>
        </w:rPr>
      </w:pPr>
    </w:p>
    <w:p w14:paraId="005D976E" w14:textId="77777777" w:rsidR="00BB07B1" w:rsidRPr="00352FDF" w:rsidRDefault="00BB07B1" w:rsidP="00BB07B1">
      <w:pPr>
        <w:jc w:val="both"/>
        <w:rPr>
          <w:rFonts w:eastAsia="SimSun"/>
        </w:rPr>
      </w:pPr>
      <w:r w:rsidRPr="00352FDF">
        <w:rPr>
          <w:rFonts w:eastAsia="SimSun"/>
        </w:rPr>
        <w:t xml:space="preserve">8. Zhen Wang:  "Three Essays on Chinese Stock Markets." Zhen Wang is an Insurance Professional residing in Metairie, Louisiana, USA. Country: China. </w:t>
      </w:r>
    </w:p>
    <w:p w14:paraId="21870B0A" w14:textId="77777777" w:rsidR="00BB07B1" w:rsidRPr="00352FDF" w:rsidRDefault="00BB07B1" w:rsidP="00BB07B1">
      <w:pPr>
        <w:jc w:val="both"/>
        <w:rPr>
          <w:rFonts w:eastAsia="SimSun"/>
        </w:rPr>
      </w:pPr>
    </w:p>
    <w:p w14:paraId="54BF3B53" w14:textId="77777777" w:rsidR="00BB07B1" w:rsidRPr="00352FDF" w:rsidRDefault="00BB07B1" w:rsidP="00BB07B1">
      <w:pPr>
        <w:jc w:val="both"/>
        <w:rPr>
          <w:rFonts w:eastAsia="SimSun"/>
        </w:rPr>
      </w:pPr>
      <w:r w:rsidRPr="00352FDF">
        <w:rPr>
          <w:rFonts w:eastAsia="SimSun"/>
        </w:rPr>
        <w:t xml:space="preserve">7. Zuobao Wei: "The State-Owned Enterprises in China: Ownership Structure, Performance, and their Privatization"; Dr. Zuobao is Professor and Chair of Finance Department, University of Texas at El Peso, Country: China. </w:t>
      </w:r>
    </w:p>
    <w:p w14:paraId="4753CC53" w14:textId="77777777" w:rsidR="00BB07B1" w:rsidRPr="00352FDF" w:rsidRDefault="00BB07B1" w:rsidP="00BB07B1">
      <w:pPr>
        <w:jc w:val="both"/>
        <w:rPr>
          <w:rFonts w:eastAsia="SimSun"/>
        </w:rPr>
      </w:pPr>
    </w:p>
    <w:p w14:paraId="74D25894" w14:textId="77777777" w:rsidR="00BB07B1" w:rsidRPr="00352FDF" w:rsidRDefault="00BB07B1" w:rsidP="00BB07B1">
      <w:pPr>
        <w:jc w:val="both"/>
        <w:rPr>
          <w:rFonts w:eastAsia="SimSun"/>
        </w:rPr>
      </w:pPr>
      <w:r w:rsidRPr="00352FDF">
        <w:rPr>
          <w:rFonts w:eastAsia="SimSun"/>
        </w:rPr>
        <w:lastRenderedPageBreak/>
        <w:t xml:space="preserve">6. Shailendra Verma: "A Production-Based Empirical Test of Asset Pricing Theory". Shailendra Verma is Associate Professor of Finance and Chair Finance at Northern Kentucky University, USA. </w:t>
      </w:r>
    </w:p>
    <w:p w14:paraId="449D0A18" w14:textId="77777777" w:rsidR="00BB07B1" w:rsidRPr="00352FDF" w:rsidRDefault="00BB07B1" w:rsidP="00BB07B1">
      <w:pPr>
        <w:jc w:val="both"/>
        <w:rPr>
          <w:rFonts w:eastAsia="SimSun"/>
        </w:rPr>
      </w:pPr>
    </w:p>
    <w:p w14:paraId="57991CF3" w14:textId="77777777" w:rsidR="00BB07B1" w:rsidRPr="00352FDF" w:rsidRDefault="00BB07B1" w:rsidP="00BB07B1">
      <w:pPr>
        <w:jc w:val="both"/>
        <w:rPr>
          <w:rFonts w:eastAsia="SimSun"/>
        </w:rPr>
      </w:pPr>
      <w:r w:rsidRPr="00352FDF">
        <w:rPr>
          <w:rFonts w:eastAsia="SimSun"/>
        </w:rPr>
        <w:t xml:space="preserve">5. Adham Chehab: "Essays On the Determinants of Capital Structure". Adham Chehab is Professor of Finance at the University of La Verne, USA. Country: Lebanon. </w:t>
      </w:r>
    </w:p>
    <w:p w14:paraId="27F87523" w14:textId="77777777" w:rsidR="00BB07B1" w:rsidRPr="00352FDF" w:rsidRDefault="00BB07B1" w:rsidP="00BB07B1">
      <w:pPr>
        <w:jc w:val="both"/>
        <w:rPr>
          <w:rFonts w:eastAsia="SimSun"/>
        </w:rPr>
      </w:pPr>
    </w:p>
    <w:p w14:paraId="01B297E9" w14:textId="77777777" w:rsidR="00BB07B1" w:rsidRPr="00352FDF" w:rsidRDefault="00BB07B1" w:rsidP="00BB07B1">
      <w:pPr>
        <w:jc w:val="both"/>
        <w:rPr>
          <w:rFonts w:eastAsia="SimSun"/>
        </w:rPr>
      </w:pPr>
      <w:r w:rsidRPr="00352FDF">
        <w:rPr>
          <w:rFonts w:eastAsia="SimSun"/>
        </w:rPr>
        <w:t xml:space="preserve">4. Suat Teker: "A Comparative Empirical Investigation of Asset Pricing Models". Dr. Suat Teker is Professor at Isik University, Turkiye. Country: Turkiye. </w:t>
      </w:r>
    </w:p>
    <w:p w14:paraId="3B7A711B" w14:textId="77777777" w:rsidR="00BB07B1" w:rsidRPr="00352FDF" w:rsidRDefault="00BB07B1" w:rsidP="00BB07B1">
      <w:pPr>
        <w:jc w:val="both"/>
        <w:rPr>
          <w:rFonts w:eastAsia="SimSun"/>
        </w:rPr>
      </w:pPr>
    </w:p>
    <w:p w14:paraId="6351D9C6" w14:textId="77777777" w:rsidR="00BB07B1" w:rsidRPr="00352FDF" w:rsidRDefault="00BB07B1" w:rsidP="00BB07B1">
      <w:pPr>
        <w:jc w:val="both"/>
        <w:rPr>
          <w:rFonts w:eastAsia="SimSun"/>
        </w:rPr>
      </w:pPr>
      <w:r w:rsidRPr="00352FDF">
        <w:rPr>
          <w:rFonts w:eastAsia="SimSun"/>
        </w:rPr>
        <w:t xml:space="preserve">3. Halil Kiymaz: "International Mergers and Acquisitions: Evidence from Capital Markets". Dr. Halil Kiymaz is Professor of Finance at Rollins College, Florida, USA. Country: Turkiye. </w:t>
      </w:r>
    </w:p>
    <w:p w14:paraId="561C5DEA" w14:textId="77777777" w:rsidR="00BB07B1" w:rsidRPr="00352FDF" w:rsidRDefault="00BB07B1" w:rsidP="00BB07B1">
      <w:pPr>
        <w:jc w:val="both"/>
        <w:rPr>
          <w:rFonts w:eastAsia="SimSun"/>
        </w:rPr>
      </w:pPr>
    </w:p>
    <w:p w14:paraId="194BC3CF" w14:textId="77777777" w:rsidR="00BB07B1" w:rsidRPr="00352FDF" w:rsidRDefault="00BB07B1" w:rsidP="00BB07B1">
      <w:pPr>
        <w:jc w:val="both"/>
        <w:rPr>
          <w:rFonts w:eastAsia="SimSun"/>
        </w:rPr>
      </w:pPr>
      <w:r w:rsidRPr="00352FDF">
        <w:rPr>
          <w:rFonts w:eastAsia="SimSun"/>
        </w:rPr>
        <w:t xml:space="preserve">2. Farid Heydarpour: "The Impact of News on Exchange Rates". Farid Heydarpour is Principal Economist at NYC Comptroller's Office, USA. Country: Iran. </w:t>
      </w:r>
    </w:p>
    <w:p w14:paraId="0AA3A1F6" w14:textId="77777777" w:rsidR="00BB07B1" w:rsidRPr="00352FDF" w:rsidRDefault="00BB07B1" w:rsidP="00BB07B1">
      <w:pPr>
        <w:jc w:val="both"/>
        <w:rPr>
          <w:rFonts w:eastAsia="SimSun"/>
        </w:rPr>
      </w:pPr>
    </w:p>
    <w:p w14:paraId="428911F7" w14:textId="3AC87FE7" w:rsidR="00BB07B1" w:rsidRPr="00352FDF" w:rsidRDefault="00BB07B1" w:rsidP="00BB07B1">
      <w:pPr>
        <w:jc w:val="both"/>
        <w:rPr>
          <w:rFonts w:eastAsia="SimSun"/>
        </w:rPr>
      </w:pPr>
      <w:r w:rsidRPr="00352FDF">
        <w:rPr>
          <w:rFonts w:eastAsia="SimSun"/>
        </w:rPr>
        <w:t>1. Frank Canter: "Agglomeration Economies in Financial Services Industry". Frank Canter is a Marketing Analyst at Capital One Bank, USA. Country: USA</w:t>
      </w:r>
    </w:p>
    <w:p w14:paraId="1F830208" w14:textId="77777777" w:rsidR="00BB07B1" w:rsidRPr="00352FDF" w:rsidRDefault="00BB07B1" w:rsidP="00BB07B1">
      <w:pPr>
        <w:jc w:val="both"/>
        <w:rPr>
          <w:rFonts w:eastAsia="SimSun"/>
        </w:rPr>
      </w:pPr>
    </w:p>
    <w:p w14:paraId="7FF1A373" w14:textId="77777777" w:rsidR="00BB07B1" w:rsidRPr="00352FDF" w:rsidRDefault="00BB07B1" w:rsidP="00BB07B1">
      <w:pPr>
        <w:jc w:val="both"/>
        <w:rPr>
          <w:rFonts w:eastAsia="SimSun"/>
        </w:rPr>
      </w:pPr>
    </w:p>
    <w:p w14:paraId="74187BF8" w14:textId="77777777" w:rsidR="00BB07B1" w:rsidRPr="00352FDF" w:rsidRDefault="00BB07B1" w:rsidP="00BB07B1">
      <w:pPr>
        <w:spacing w:after="160" w:line="278" w:lineRule="auto"/>
        <w:rPr>
          <w:rFonts w:ascii="Aptos" w:eastAsia="Aptos" w:hAnsi="Aptos"/>
          <w:kern w:val="2"/>
          <w:sz w:val="24"/>
          <w:szCs w:val="24"/>
          <w14:ligatures w14:val="standardContextual"/>
        </w:rPr>
      </w:pPr>
    </w:p>
    <w:p w14:paraId="718CE7E1" w14:textId="77777777" w:rsidR="00C4635F" w:rsidRPr="00352FDF" w:rsidRDefault="00C4635F" w:rsidP="00254859">
      <w:pPr>
        <w:jc w:val="both"/>
        <w:rPr>
          <w:b/>
        </w:rPr>
      </w:pPr>
    </w:p>
    <w:p w14:paraId="45A899F3" w14:textId="77777777" w:rsidR="00CD0256" w:rsidRPr="00352FDF" w:rsidRDefault="00CD0256" w:rsidP="00254859">
      <w:pPr>
        <w:jc w:val="both"/>
        <w:rPr>
          <w:b/>
        </w:rPr>
      </w:pPr>
      <w:r w:rsidRPr="00352FDF">
        <w:rPr>
          <w:b/>
        </w:rPr>
        <w:t>C. External Examiner/Member of Ph.D. Dissertation</w:t>
      </w:r>
    </w:p>
    <w:p w14:paraId="7026D8D0" w14:textId="77777777" w:rsidR="00CD0256" w:rsidRPr="00352FDF" w:rsidRDefault="00CD0256" w:rsidP="00254859">
      <w:pPr>
        <w:jc w:val="both"/>
      </w:pPr>
    </w:p>
    <w:p w14:paraId="1D58A617" w14:textId="77777777" w:rsidR="00CD0256" w:rsidRPr="00352FDF" w:rsidRDefault="00CD0256" w:rsidP="00254859">
      <w:pPr>
        <w:jc w:val="both"/>
        <w:rPr>
          <w:b/>
        </w:rPr>
      </w:pPr>
      <w:r w:rsidRPr="00352FDF">
        <w:rPr>
          <w:b/>
        </w:rPr>
        <w:t>Dissertation Completed</w:t>
      </w:r>
    </w:p>
    <w:p w14:paraId="6CE88403" w14:textId="77777777" w:rsidR="008D644B" w:rsidRPr="00352FDF" w:rsidRDefault="008D644B" w:rsidP="00254859">
      <w:pPr>
        <w:jc w:val="both"/>
      </w:pPr>
    </w:p>
    <w:p w14:paraId="6A4AFAD8" w14:textId="68E94DBA" w:rsidR="001F49F1" w:rsidRPr="00352FDF" w:rsidRDefault="001F49F1" w:rsidP="001F49F1">
      <w:pPr>
        <w:jc w:val="both"/>
      </w:pPr>
      <w:bookmarkStart w:id="307" w:name="_Hlk185178891"/>
      <w:bookmarkStart w:id="308" w:name="_Hlk91764036"/>
      <w:r w:rsidRPr="00352FDF">
        <w:t>60. Mahdevi Tiagarassa Pillay (Examiner), “An Analysis of the Financial Decisions of Different Types of Firms</w:t>
      </w:r>
    </w:p>
    <w:p w14:paraId="1CD8B15E" w14:textId="232B1CC0" w:rsidR="001F49F1" w:rsidRPr="00352FDF" w:rsidRDefault="001F49F1" w:rsidP="001F49F1">
      <w:pPr>
        <w:jc w:val="both"/>
      </w:pPr>
      <w:r w:rsidRPr="00352FDF">
        <w:t>Institution,”  University of Mauritius, Mauritius</w:t>
      </w:r>
    </w:p>
    <w:p w14:paraId="0B351F2D" w14:textId="77777777" w:rsidR="001F49F1" w:rsidRPr="00352FDF" w:rsidRDefault="001F49F1" w:rsidP="00282744">
      <w:pPr>
        <w:jc w:val="both"/>
      </w:pPr>
    </w:p>
    <w:p w14:paraId="0BE8902D" w14:textId="7A049576" w:rsidR="00282744" w:rsidRPr="00352FDF" w:rsidRDefault="00282744" w:rsidP="00282744">
      <w:pPr>
        <w:jc w:val="both"/>
      </w:pPr>
      <w:r w:rsidRPr="00352FDF">
        <w:t>59. Jehan Ahmad Kheiro Aburasul (External Examiner), “ESG Performance and Financial Constraints of Bank in MENA: The Role of Corporate Governance and Political Instability,” Universiti Malaysia Terengganu (UMT), Malaysia</w:t>
      </w:r>
    </w:p>
    <w:p w14:paraId="71BDE566" w14:textId="73EFB4DC" w:rsidR="00282744" w:rsidRPr="00352FDF" w:rsidRDefault="00282744" w:rsidP="00A676B8">
      <w:pPr>
        <w:jc w:val="both"/>
      </w:pPr>
    </w:p>
    <w:p w14:paraId="3691066E" w14:textId="22A6BD6E" w:rsidR="00207ECA" w:rsidRPr="00352FDF" w:rsidRDefault="0058460B" w:rsidP="00A676B8">
      <w:pPr>
        <w:jc w:val="both"/>
      </w:pPr>
      <w:r w:rsidRPr="00352FDF">
        <w:t xml:space="preserve">58. </w:t>
      </w:r>
      <w:r w:rsidR="00207ECA" w:rsidRPr="00352FDF">
        <w:t xml:space="preserve">Sheikh Mozaffar </w:t>
      </w:r>
      <w:r w:rsidR="001B37D4" w:rsidRPr="00352FDF">
        <w:t xml:space="preserve">Hossain, (External Examiner) </w:t>
      </w:r>
      <w:r w:rsidR="00207ECA" w:rsidRPr="00352FDF">
        <w:t>“An Empirical Study of the Determinants of Non-performing Loans of</w:t>
      </w:r>
      <w:r w:rsidR="00A676B8" w:rsidRPr="00352FDF">
        <w:t xml:space="preserve"> </w:t>
      </w:r>
      <w:r w:rsidR="00207ECA" w:rsidRPr="00352FDF">
        <w:t>State-Owned Commercial Banks of Bangladesh,” University of Dhaka, Faculty of Business Studies, December 2024</w:t>
      </w:r>
      <w:r w:rsidR="001B37D4" w:rsidRPr="00352FDF">
        <w:t>; Country: Bangladesh</w:t>
      </w:r>
    </w:p>
    <w:p w14:paraId="4A95FA41" w14:textId="77777777" w:rsidR="0058460B" w:rsidRPr="00352FDF" w:rsidRDefault="0058460B" w:rsidP="00A676B8">
      <w:pPr>
        <w:jc w:val="both"/>
      </w:pPr>
    </w:p>
    <w:p w14:paraId="220F5F80" w14:textId="2908FCB2" w:rsidR="0058460B" w:rsidRPr="00352FDF" w:rsidRDefault="0058460B" w:rsidP="00A676B8">
      <w:pPr>
        <w:jc w:val="both"/>
      </w:pPr>
      <w:bookmarkStart w:id="309" w:name="_Hlk185187503"/>
      <w:r w:rsidRPr="00352FDF">
        <w:t>57. Humaira Parveen,</w:t>
      </w:r>
      <w:r w:rsidR="001B37D4" w:rsidRPr="00352FDF">
        <w:t xml:space="preserve"> (External Examiner)</w:t>
      </w:r>
      <w:r w:rsidRPr="00352FDF">
        <w:t xml:space="preserve"> “ Prospect of Equity Financing by Shariah-based Banks in Bangladesh”, University of Dhaka, Faculty of Business Studies, December 2024</w:t>
      </w:r>
      <w:r w:rsidR="001B37D4" w:rsidRPr="00352FDF">
        <w:t>; Country: Bangladesh</w:t>
      </w:r>
    </w:p>
    <w:bookmarkEnd w:id="307"/>
    <w:bookmarkEnd w:id="309"/>
    <w:p w14:paraId="3B58D6EB" w14:textId="77777777" w:rsidR="0058460B" w:rsidRPr="00352FDF" w:rsidRDefault="0058460B" w:rsidP="00254859">
      <w:pPr>
        <w:jc w:val="both"/>
      </w:pPr>
    </w:p>
    <w:p w14:paraId="10C1F586" w14:textId="03834F08" w:rsidR="001625AC" w:rsidRPr="00352FDF" w:rsidRDefault="001625AC" w:rsidP="00254859">
      <w:pPr>
        <w:jc w:val="both"/>
      </w:pPr>
      <w:r w:rsidRPr="00352FDF">
        <w:t xml:space="preserve">56. Akuthota Sankar Rao, </w:t>
      </w:r>
      <w:r w:rsidR="001B37D4" w:rsidRPr="00352FDF">
        <w:t xml:space="preserve">(External Examiner) </w:t>
      </w:r>
      <w:r w:rsidRPr="00352FDF">
        <w:t>“Four essays on service recovery: reviews; antecedents, consequences, and changes following merger of banks, “ Indian Institute of Technology Roorke, India, July 2023</w:t>
      </w:r>
      <w:r w:rsidR="001B37D4" w:rsidRPr="00352FDF">
        <w:t>; Country: India</w:t>
      </w:r>
    </w:p>
    <w:p w14:paraId="0DC2E5C9" w14:textId="77777777" w:rsidR="001625AC" w:rsidRPr="00352FDF" w:rsidRDefault="001625AC" w:rsidP="00254859">
      <w:pPr>
        <w:jc w:val="both"/>
      </w:pPr>
    </w:p>
    <w:p w14:paraId="17C8D20E" w14:textId="41C3F4A9" w:rsidR="003116F5" w:rsidRPr="00352FDF" w:rsidRDefault="003116F5" w:rsidP="00254859">
      <w:pPr>
        <w:jc w:val="both"/>
      </w:pPr>
      <w:r w:rsidRPr="00352FDF">
        <w:t xml:space="preserve">55. </w:t>
      </w:r>
      <w:bookmarkStart w:id="310" w:name="_Hlk137486792"/>
      <w:r w:rsidRPr="00352FDF">
        <w:t xml:space="preserve">Masooma Batool, </w:t>
      </w:r>
      <w:r w:rsidR="001B37D4" w:rsidRPr="00352FDF">
        <w:t>(External Examiner)</w:t>
      </w:r>
      <w:r w:rsidRPr="00352FDF">
        <w:t>“Agriculture Finance by Islamic Banks for Crop Farmers of Punjab Pakistan: Challenges and Solutions,” University of management and Technology (UMT), Lahore, March 21, 2023</w:t>
      </w:r>
      <w:r w:rsidR="001B37D4" w:rsidRPr="00352FDF">
        <w:t>; Country: Pakistan</w:t>
      </w:r>
    </w:p>
    <w:p w14:paraId="21D68313" w14:textId="77777777" w:rsidR="003116F5" w:rsidRPr="00352FDF" w:rsidRDefault="003116F5" w:rsidP="00254859">
      <w:pPr>
        <w:jc w:val="both"/>
      </w:pPr>
    </w:p>
    <w:p w14:paraId="3ECAF2E3" w14:textId="3C2C790F" w:rsidR="00823C4E" w:rsidRPr="00352FDF" w:rsidRDefault="00823C4E" w:rsidP="00254859">
      <w:pPr>
        <w:jc w:val="both"/>
      </w:pPr>
      <w:r w:rsidRPr="00352FDF">
        <w:t xml:space="preserve">54. Zakariya Mustapha, </w:t>
      </w:r>
      <w:r w:rsidR="001B37D4" w:rsidRPr="00352FDF">
        <w:t xml:space="preserve">(External Examiner) </w:t>
      </w:r>
      <w:r w:rsidRPr="00352FDF">
        <w:t>“</w:t>
      </w:r>
      <w:r w:rsidR="003B131E" w:rsidRPr="00352FDF">
        <w:t>Islamic Finance Under Nigerian Laws: An Analysis of Legal Risk and Sustainability issue,” University of Malaya, November 30, 2022</w:t>
      </w:r>
      <w:r w:rsidR="001B37D4" w:rsidRPr="00352FDF">
        <w:t>; Country: Nigeria</w:t>
      </w:r>
    </w:p>
    <w:bookmarkEnd w:id="310"/>
    <w:p w14:paraId="23DE09AF" w14:textId="77777777" w:rsidR="00823C4E" w:rsidRPr="00352FDF" w:rsidRDefault="00823C4E" w:rsidP="00254859">
      <w:pPr>
        <w:jc w:val="both"/>
      </w:pPr>
    </w:p>
    <w:p w14:paraId="5F7AE378" w14:textId="282000A3" w:rsidR="00887539" w:rsidRPr="00352FDF" w:rsidRDefault="00887539" w:rsidP="00254859">
      <w:pPr>
        <w:jc w:val="both"/>
      </w:pPr>
      <w:r w:rsidRPr="00352FDF">
        <w:lastRenderedPageBreak/>
        <w:t xml:space="preserve">53. Muhammad Ayub, </w:t>
      </w:r>
      <w:r w:rsidR="001B37D4" w:rsidRPr="00352FDF">
        <w:t xml:space="preserve">(External Examiner) </w:t>
      </w:r>
      <w:r w:rsidRPr="00352FDF">
        <w:t>“Analyzing Shariah Governance Framework for Islamic Banking Institutions in Pakistan,” Riphah University, Pakistan, August 2021</w:t>
      </w:r>
      <w:r w:rsidR="001B37D4" w:rsidRPr="00352FDF">
        <w:t>; Country: Pakistan</w:t>
      </w:r>
    </w:p>
    <w:p w14:paraId="7ED82AD6" w14:textId="77777777" w:rsidR="00887539" w:rsidRPr="00352FDF" w:rsidRDefault="00887539" w:rsidP="00254859">
      <w:pPr>
        <w:jc w:val="both"/>
      </w:pPr>
    </w:p>
    <w:p w14:paraId="04DEF862" w14:textId="792A3209" w:rsidR="00D84704" w:rsidRPr="00352FDF" w:rsidRDefault="00D84704" w:rsidP="00254859">
      <w:pPr>
        <w:jc w:val="both"/>
      </w:pPr>
      <w:r w:rsidRPr="00352FDF">
        <w:t>52. Ahmed Balarabe Musa,</w:t>
      </w:r>
      <w:r w:rsidR="001B37D4" w:rsidRPr="00352FDF">
        <w:t xml:space="preserve"> (External Examiner)</w:t>
      </w:r>
      <w:r w:rsidRPr="00352FDF">
        <w:t xml:space="preserve"> “Financial Inclusion: Capital Structure, Financial Development and Firm Value Performance </w:t>
      </w:r>
      <w:r w:rsidR="002D1AE2" w:rsidRPr="00352FDF">
        <w:t>i</w:t>
      </w:r>
      <w:r w:rsidRPr="00352FDF">
        <w:t xml:space="preserve">n Developing countries,” </w:t>
      </w:r>
      <w:bookmarkStart w:id="311" w:name="_Hlk91764145"/>
      <w:r w:rsidRPr="00352FDF">
        <w:t>University Putra Malaysia, Malaysia</w:t>
      </w:r>
      <w:bookmarkEnd w:id="311"/>
      <w:r w:rsidRPr="00352FDF">
        <w:t>, November 30, 2020</w:t>
      </w:r>
      <w:r w:rsidR="001B37D4" w:rsidRPr="00352FDF">
        <w:t>; Country: Nigeria</w:t>
      </w:r>
    </w:p>
    <w:p w14:paraId="7C7324B8" w14:textId="77777777" w:rsidR="00D84704" w:rsidRPr="00352FDF" w:rsidRDefault="00D84704" w:rsidP="00254859">
      <w:pPr>
        <w:jc w:val="both"/>
      </w:pPr>
    </w:p>
    <w:p w14:paraId="2A319488" w14:textId="4D0EC99D" w:rsidR="00C8052A" w:rsidRPr="00352FDF" w:rsidRDefault="00C8052A" w:rsidP="00254859">
      <w:pPr>
        <w:jc w:val="both"/>
      </w:pPr>
      <w:r w:rsidRPr="00352FDF">
        <w:t xml:space="preserve">51.  Syed Sharjeel Ahmed Hasnie, </w:t>
      </w:r>
      <w:r w:rsidR="001B37D4" w:rsidRPr="00352FDF">
        <w:t xml:space="preserve">(External Examiner) </w:t>
      </w:r>
      <w:r w:rsidRPr="00352FDF">
        <w:t>“Risk Assessment of Conventional and Faith-Based Islamic Stock Portfolios,” Grenobole Ecole de Management, France,</w:t>
      </w:r>
      <w:r w:rsidR="00E44F45" w:rsidRPr="00352FDF">
        <w:t xml:space="preserve"> December 14, 2020</w:t>
      </w:r>
      <w:r w:rsidR="001B37D4" w:rsidRPr="00352FDF">
        <w:t>: Country: Pakistan</w:t>
      </w:r>
    </w:p>
    <w:bookmarkEnd w:id="308"/>
    <w:p w14:paraId="4164A032" w14:textId="77777777" w:rsidR="00C8052A" w:rsidRPr="00352FDF" w:rsidRDefault="00C8052A" w:rsidP="00254859">
      <w:pPr>
        <w:jc w:val="both"/>
      </w:pPr>
    </w:p>
    <w:p w14:paraId="7D67B1B7" w14:textId="3AB09E50" w:rsidR="00AC45C1" w:rsidRPr="00352FDF" w:rsidRDefault="00AC45C1" w:rsidP="00254859">
      <w:pPr>
        <w:jc w:val="both"/>
      </w:pPr>
      <w:r w:rsidRPr="00352FDF">
        <w:t xml:space="preserve">50. Fatma Ezzahra Kateb (Co-Chair with Neila Taktak): </w:t>
      </w:r>
      <w:r w:rsidR="00206CCF" w:rsidRPr="00352FDF">
        <w:t>“</w:t>
      </w:r>
      <w:r w:rsidRPr="00352FDF">
        <w:t xml:space="preserve">Do the AAOIFI accounting and auditing standards enhance earning decision in Islamic Financial Institutions? Comparative study with IFRS in MENA region,” </w:t>
      </w:r>
      <w:r w:rsidR="00206CCF" w:rsidRPr="00352FDF">
        <w:t>University of Manouba, Tunisia</w:t>
      </w:r>
      <w:r w:rsidR="001B37D4" w:rsidRPr="00352FDF">
        <w:t>; Country: Tunisia</w:t>
      </w:r>
    </w:p>
    <w:p w14:paraId="5D7274F6" w14:textId="77777777" w:rsidR="00AC45C1" w:rsidRPr="00352FDF" w:rsidRDefault="00AC45C1" w:rsidP="00254859">
      <w:pPr>
        <w:jc w:val="both"/>
      </w:pPr>
    </w:p>
    <w:p w14:paraId="2F1D681E" w14:textId="5EB735B1" w:rsidR="00FD6B07" w:rsidRPr="00352FDF" w:rsidRDefault="00FD6B07" w:rsidP="00254859">
      <w:pPr>
        <w:jc w:val="both"/>
      </w:pPr>
      <w:r w:rsidRPr="00352FDF">
        <w:t xml:space="preserve">49. John Sandwick (Committee Member): Islamic Asset Management, Grenoble Ecole De Management, </w:t>
      </w:r>
      <w:r w:rsidR="00C875F7" w:rsidRPr="00352FDF">
        <w:t xml:space="preserve">France, </w:t>
      </w:r>
      <w:r w:rsidRPr="00352FDF">
        <w:t>April 2019</w:t>
      </w:r>
      <w:r w:rsidR="001B37D4" w:rsidRPr="00352FDF">
        <w:t>; Country: USA</w:t>
      </w:r>
    </w:p>
    <w:p w14:paraId="163018A6" w14:textId="77777777" w:rsidR="00FD6B07" w:rsidRPr="00352FDF" w:rsidRDefault="00FD6B07" w:rsidP="00254859">
      <w:pPr>
        <w:jc w:val="both"/>
      </w:pPr>
    </w:p>
    <w:p w14:paraId="4E2E524C" w14:textId="04C78150" w:rsidR="001B1216" w:rsidRPr="00352FDF" w:rsidRDefault="001B1216" w:rsidP="00254859">
      <w:pPr>
        <w:jc w:val="both"/>
      </w:pPr>
      <w:r w:rsidRPr="00352FDF">
        <w:t>48. Ashraf Khan</w:t>
      </w:r>
      <w:r w:rsidR="001A5FE2" w:rsidRPr="00352FDF">
        <w:t xml:space="preserve"> (Committee Member)</w:t>
      </w:r>
      <w:r w:rsidRPr="00352FDF">
        <w:t>, “</w:t>
      </w:r>
      <w:r w:rsidR="00782CB3" w:rsidRPr="00352FDF">
        <w:t>Islamic Finance: Instruments, Risk and Institutions</w:t>
      </w:r>
      <w:r w:rsidRPr="00352FDF">
        <w:t>” University of Udine, Italy</w:t>
      </w:r>
      <w:r w:rsidR="00782CB3" w:rsidRPr="00352FDF">
        <w:t>, March 2020</w:t>
      </w:r>
      <w:r w:rsidR="001B37D4" w:rsidRPr="00352FDF">
        <w:t>; Country: Pakistan</w:t>
      </w:r>
    </w:p>
    <w:p w14:paraId="62181E13" w14:textId="77777777" w:rsidR="001B1216" w:rsidRPr="00352FDF" w:rsidRDefault="001B1216" w:rsidP="00254859">
      <w:pPr>
        <w:jc w:val="both"/>
      </w:pPr>
    </w:p>
    <w:p w14:paraId="5246B164" w14:textId="4CA00258" w:rsidR="00B2329D" w:rsidRPr="00352FDF" w:rsidRDefault="00B2329D" w:rsidP="00254859">
      <w:pPr>
        <w:jc w:val="both"/>
      </w:pPr>
      <w:r w:rsidRPr="00352FDF">
        <w:t>47. AbdulKader Kaakeh</w:t>
      </w:r>
      <w:r w:rsidR="001A5FE2" w:rsidRPr="00352FDF">
        <w:t xml:space="preserve"> (Committee Member)</w:t>
      </w:r>
      <w:r w:rsidRPr="00352FDF">
        <w:t xml:space="preserve">, “Behavioral Finance in Islamic Finance: A New Approach,” Universitat Autònoma de Barcelona, Spain, </w:t>
      </w:r>
      <w:r w:rsidR="00844A12" w:rsidRPr="00352FDF">
        <w:t xml:space="preserve">June </w:t>
      </w:r>
      <w:r w:rsidRPr="00352FDF">
        <w:t>2018</w:t>
      </w:r>
      <w:r w:rsidR="001B37D4" w:rsidRPr="00352FDF">
        <w:t xml:space="preserve">; Country: </w:t>
      </w:r>
      <w:r w:rsidR="001B0270" w:rsidRPr="00352FDF">
        <w:t>Syria</w:t>
      </w:r>
    </w:p>
    <w:p w14:paraId="7D103825" w14:textId="77777777" w:rsidR="00B2329D" w:rsidRPr="00352FDF" w:rsidRDefault="00B2329D" w:rsidP="00254859">
      <w:pPr>
        <w:jc w:val="both"/>
      </w:pPr>
    </w:p>
    <w:p w14:paraId="7246D614" w14:textId="36B7D791" w:rsidR="009A574E" w:rsidRPr="00352FDF" w:rsidRDefault="00C01503" w:rsidP="00254859">
      <w:pPr>
        <w:jc w:val="both"/>
      </w:pPr>
      <w:r w:rsidRPr="00352FDF">
        <w:t xml:space="preserve">46. </w:t>
      </w:r>
      <w:r w:rsidR="009A574E" w:rsidRPr="00352FDF">
        <w:t>Norzitah Abdul Karim</w:t>
      </w:r>
      <w:r w:rsidR="001A5FE2" w:rsidRPr="00352FDF">
        <w:t xml:space="preserve"> (External Examiner)</w:t>
      </w:r>
      <w:r w:rsidR="009A574E" w:rsidRPr="00352FDF">
        <w:t>, “Bank Stability Measures for Selected Countries with Dual Banking System,” International Islamic University, March 2018</w:t>
      </w:r>
      <w:r w:rsidR="001B0270" w:rsidRPr="00352FDF">
        <w:t>; Country: Malaysia</w:t>
      </w:r>
    </w:p>
    <w:p w14:paraId="228FBA2C" w14:textId="77777777" w:rsidR="00C01503" w:rsidRPr="00352FDF" w:rsidRDefault="00C01503" w:rsidP="00254859">
      <w:pPr>
        <w:jc w:val="both"/>
      </w:pPr>
    </w:p>
    <w:p w14:paraId="7EE5FC07" w14:textId="5ABD1DB1" w:rsidR="00E45222" w:rsidRPr="00352FDF" w:rsidRDefault="00E45222" w:rsidP="00254859">
      <w:pPr>
        <w:jc w:val="both"/>
      </w:pPr>
      <w:bookmarkStart w:id="312" w:name="_Hlk508048940"/>
      <w:r w:rsidRPr="00352FDF">
        <w:t>45.  Muhammad Shariq</w:t>
      </w:r>
      <w:r w:rsidR="001A5FE2" w:rsidRPr="00352FDF">
        <w:t xml:space="preserve"> (External Examiner)</w:t>
      </w:r>
      <w:r w:rsidRPr="00352FDF">
        <w:t xml:space="preserve"> “Style, Interest Rate Sensitivity and Performance of US Islamic Equity</w:t>
      </w:r>
      <w:r w:rsidR="00745311" w:rsidRPr="00352FDF">
        <w:t xml:space="preserve"> I</w:t>
      </w:r>
      <w:r w:rsidRPr="00352FDF">
        <w:t>ndexes,” University of Malaya, Malaysia, March 2018</w:t>
      </w:r>
      <w:r w:rsidR="001B0270" w:rsidRPr="00352FDF">
        <w:t>; Country: Pakistan</w:t>
      </w:r>
    </w:p>
    <w:p w14:paraId="580294C6" w14:textId="77777777" w:rsidR="00E45222" w:rsidRPr="00352FDF" w:rsidRDefault="00E45222" w:rsidP="00254859">
      <w:pPr>
        <w:jc w:val="both"/>
      </w:pPr>
    </w:p>
    <w:p w14:paraId="7612500F" w14:textId="45244144" w:rsidR="00445371" w:rsidRPr="00352FDF" w:rsidRDefault="00445371" w:rsidP="00254859">
      <w:pPr>
        <w:jc w:val="both"/>
      </w:pPr>
      <w:r w:rsidRPr="00352FDF">
        <w:t>44. Ahcene Lahsasan</w:t>
      </w:r>
      <w:r w:rsidR="001A5FE2" w:rsidRPr="00352FDF">
        <w:t xml:space="preserve"> (External Examiner)</w:t>
      </w:r>
      <w:r w:rsidRPr="00352FDF">
        <w:t>, “</w:t>
      </w:r>
      <w:r w:rsidR="00133D7B" w:rsidRPr="00352FDF">
        <w:t>Forward Lease Sukuk in Islamic Capital Market: Structure and Governing Rules,” Faculty of Finance and Accounting, University of Malaya, Malaysia, January 2018</w:t>
      </w:r>
      <w:r w:rsidR="001B0270" w:rsidRPr="00352FDF">
        <w:t>; Country: Algeria</w:t>
      </w:r>
    </w:p>
    <w:p w14:paraId="37965160" w14:textId="77777777" w:rsidR="00445371" w:rsidRPr="00352FDF" w:rsidRDefault="00445371" w:rsidP="00254859">
      <w:pPr>
        <w:jc w:val="both"/>
      </w:pPr>
    </w:p>
    <w:p w14:paraId="1CBCA885" w14:textId="09B90C1F" w:rsidR="008D644B" w:rsidRPr="00352FDF" w:rsidRDefault="008D644B" w:rsidP="00254859">
      <w:pPr>
        <w:jc w:val="both"/>
      </w:pPr>
      <w:r w:rsidRPr="00352FDF">
        <w:t>43. Mohd Aisha Nuddin Bin Abdul Jalil</w:t>
      </w:r>
      <w:r w:rsidR="001A5FE2" w:rsidRPr="00352FDF">
        <w:t xml:space="preserve"> (External Examiner)</w:t>
      </w:r>
      <w:r w:rsidRPr="00352FDF">
        <w:t>, “Essays on Profit-Loss Sharing Contracts in Investment Financing,” University Putra Malaysia, January 2018</w:t>
      </w:r>
      <w:r w:rsidR="001B0270" w:rsidRPr="00352FDF">
        <w:t>; Country: Malaysia</w:t>
      </w:r>
    </w:p>
    <w:p w14:paraId="0C99A53A" w14:textId="77777777" w:rsidR="00CD0256" w:rsidRPr="00352FDF" w:rsidRDefault="00CD0256" w:rsidP="00254859">
      <w:pPr>
        <w:jc w:val="both"/>
        <w:rPr>
          <w:b/>
        </w:rPr>
      </w:pPr>
    </w:p>
    <w:p w14:paraId="7D644A4E" w14:textId="221042DB" w:rsidR="007F03EC" w:rsidRPr="00352FDF" w:rsidRDefault="007F03EC" w:rsidP="00254859">
      <w:pPr>
        <w:jc w:val="both"/>
        <w:rPr>
          <w:bCs/>
        </w:rPr>
      </w:pPr>
      <w:r w:rsidRPr="00352FDF">
        <w:rPr>
          <w:bCs/>
        </w:rPr>
        <w:t>4</w:t>
      </w:r>
      <w:r w:rsidR="00927201" w:rsidRPr="00352FDF">
        <w:rPr>
          <w:bCs/>
        </w:rPr>
        <w:t>2</w:t>
      </w:r>
      <w:r w:rsidRPr="00352FDF">
        <w:rPr>
          <w:bCs/>
        </w:rPr>
        <w:t>. Ghada Ismail</w:t>
      </w:r>
      <w:r w:rsidR="001A5FE2" w:rsidRPr="00352FDF">
        <w:rPr>
          <w:bCs/>
        </w:rPr>
        <w:t xml:space="preserve"> (Committee Member)</w:t>
      </w:r>
      <w:r w:rsidRPr="00352FDF">
        <w:rPr>
          <w:bCs/>
        </w:rPr>
        <w:t>: University of Memphis</w:t>
      </w:r>
      <w:r w:rsidR="00050AF9" w:rsidRPr="00352FDF">
        <w:rPr>
          <w:bCs/>
        </w:rPr>
        <w:t xml:space="preserve">: Essays in </w:t>
      </w:r>
      <w:r w:rsidR="00C01503" w:rsidRPr="00352FDF">
        <w:rPr>
          <w:bCs/>
        </w:rPr>
        <w:t xml:space="preserve">Islamic </w:t>
      </w:r>
      <w:r w:rsidR="00050AF9" w:rsidRPr="00352FDF">
        <w:rPr>
          <w:bCs/>
        </w:rPr>
        <w:t>Finance, February 3, 2017 (Chair: Thomas McInish)</w:t>
      </w:r>
      <w:r w:rsidR="001B0270" w:rsidRPr="00352FDF">
        <w:rPr>
          <w:bCs/>
        </w:rPr>
        <w:t>; Country: Egypt</w:t>
      </w:r>
    </w:p>
    <w:p w14:paraId="0B8380EF" w14:textId="77777777" w:rsidR="007F03EC" w:rsidRPr="00352FDF" w:rsidRDefault="007F03EC" w:rsidP="00254859">
      <w:pPr>
        <w:jc w:val="both"/>
      </w:pPr>
    </w:p>
    <w:p w14:paraId="4EF60832" w14:textId="6C2744A5" w:rsidR="00F46957" w:rsidRPr="00352FDF" w:rsidRDefault="00F46957" w:rsidP="00254859">
      <w:pPr>
        <w:jc w:val="both"/>
      </w:pPr>
      <w:r w:rsidRPr="00352FDF">
        <w:t>41. Farhina</w:t>
      </w:r>
      <w:r w:rsidR="001A5FE2" w:rsidRPr="00352FDF">
        <w:t xml:space="preserve"> Binti Shahari (External Examiner)</w:t>
      </w:r>
      <w:r w:rsidRPr="00352FDF">
        <w:t xml:space="preserve"> “Shariah Credit Instrument and Banks’ Credit Risk: Case of Islamic Banks,” Faculty of Economics and </w:t>
      </w:r>
      <w:r w:rsidR="00C875F7" w:rsidRPr="00352FDF">
        <w:t>Administration, University</w:t>
      </w:r>
      <w:r w:rsidRPr="00352FDF">
        <w:t xml:space="preserve"> of Malaya, December 2016</w:t>
      </w:r>
      <w:r w:rsidR="001B0270" w:rsidRPr="00352FDF">
        <w:t>; Country: Malaysia</w:t>
      </w:r>
    </w:p>
    <w:p w14:paraId="4FA548EB" w14:textId="77777777" w:rsidR="00F46957" w:rsidRPr="00352FDF" w:rsidRDefault="00F46957" w:rsidP="00254859">
      <w:pPr>
        <w:jc w:val="both"/>
      </w:pPr>
    </w:p>
    <w:p w14:paraId="12EB48A6" w14:textId="4BBE99CC" w:rsidR="004A5099" w:rsidRPr="00352FDF" w:rsidRDefault="004A5099" w:rsidP="00254859">
      <w:pPr>
        <w:jc w:val="both"/>
      </w:pPr>
      <w:r w:rsidRPr="00352FDF">
        <w:t>40. Shahrin Saaid bin Shaharuddin</w:t>
      </w:r>
      <w:r w:rsidR="001A5FE2" w:rsidRPr="00352FDF">
        <w:t xml:space="preserve"> (External Examiner)</w:t>
      </w:r>
      <w:r w:rsidRPr="00352FDF">
        <w:t xml:space="preserve">, </w:t>
      </w:r>
      <w:r w:rsidR="00C875F7" w:rsidRPr="00352FDF">
        <w:t>“New</w:t>
      </w:r>
      <w:r w:rsidRPr="00352FDF">
        <w:t xml:space="preserve"> Islamic Equity Style Indices and Their Application in Malaysian Capital Markets,” Institute of Graduate Studies, University of Malaya, </w:t>
      </w:r>
      <w:r w:rsidR="00F46957" w:rsidRPr="00352FDF">
        <w:t xml:space="preserve">November </w:t>
      </w:r>
      <w:r w:rsidRPr="00352FDF">
        <w:t>201</w:t>
      </w:r>
      <w:r w:rsidR="00F46957" w:rsidRPr="00352FDF">
        <w:t>6</w:t>
      </w:r>
      <w:r w:rsidR="001B0270" w:rsidRPr="00352FDF">
        <w:t>; Country: Malaysia</w:t>
      </w:r>
    </w:p>
    <w:p w14:paraId="674EC3A5" w14:textId="77777777" w:rsidR="004A5099" w:rsidRPr="00352FDF" w:rsidRDefault="004A5099" w:rsidP="00254859">
      <w:pPr>
        <w:jc w:val="both"/>
      </w:pPr>
    </w:p>
    <w:p w14:paraId="53B48BBF" w14:textId="3D06B040" w:rsidR="00244BCF" w:rsidRPr="00352FDF" w:rsidRDefault="00244BCF" w:rsidP="00254859">
      <w:pPr>
        <w:jc w:val="both"/>
      </w:pPr>
      <w:r w:rsidRPr="00352FDF">
        <w:t>39. Fatima Muhammad Abdulkarim</w:t>
      </w:r>
      <w:r w:rsidR="001A5FE2" w:rsidRPr="00352FDF">
        <w:t xml:space="preserve"> (External Examiner)</w:t>
      </w:r>
      <w:r w:rsidRPr="00352FDF">
        <w:t>, “Financialization of the Economy and Income Inequality in Selected OIC and OECD Countries:  The Role of Institutional Factors,” INCEIF,</w:t>
      </w:r>
      <w:r w:rsidR="004A5099" w:rsidRPr="00352FDF">
        <w:t xml:space="preserve"> </w:t>
      </w:r>
      <w:r w:rsidR="00F46957" w:rsidRPr="00352FDF">
        <w:t xml:space="preserve">October </w:t>
      </w:r>
      <w:r w:rsidRPr="00352FDF">
        <w:t>2016</w:t>
      </w:r>
      <w:r w:rsidR="001B0270" w:rsidRPr="00352FDF">
        <w:t>; Country: Malaysia</w:t>
      </w:r>
    </w:p>
    <w:bookmarkEnd w:id="312"/>
    <w:p w14:paraId="5062136D" w14:textId="77777777" w:rsidR="00244BCF" w:rsidRPr="00352FDF" w:rsidRDefault="00244BCF" w:rsidP="00254859">
      <w:pPr>
        <w:jc w:val="both"/>
      </w:pPr>
    </w:p>
    <w:p w14:paraId="5D900BCC" w14:textId="0BFC6795" w:rsidR="00E213D1" w:rsidRPr="00352FDF" w:rsidRDefault="001A5FE2" w:rsidP="00254859">
      <w:pPr>
        <w:jc w:val="both"/>
      </w:pPr>
      <w:r w:rsidRPr="00352FDF">
        <w:t>38. Mohd Azmi Haron (External Examiner)</w:t>
      </w:r>
      <w:r w:rsidR="00E213D1" w:rsidRPr="00352FDF">
        <w:t xml:space="preserve"> “A Dynamic Integration Approach of Credit and Operational Risk Measurement with Applications,” University Putra Malaysia, </w:t>
      </w:r>
      <w:r w:rsidR="004A5099" w:rsidRPr="00352FDF">
        <w:t xml:space="preserve">July </w:t>
      </w:r>
      <w:r w:rsidR="00E213D1" w:rsidRPr="00352FDF">
        <w:t>2016</w:t>
      </w:r>
      <w:r w:rsidR="001B0270" w:rsidRPr="00352FDF">
        <w:t>; Country: Malaysia</w:t>
      </w:r>
      <w:r w:rsidR="00E213D1" w:rsidRPr="00352FDF">
        <w:t xml:space="preserve"> </w:t>
      </w:r>
    </w:p>
    <w:p w14:paraId="7A216AB8" w14:textId="77777777" w:rsidR="00E213D1" w:rsidRPr="00352FDF" w:rsidRDefault="00E213D1" w:rsidP="00254859">
      <w:pPr>
        <w:jc w:val="both"/>
        <w:rPr>
          <w:b/>
        </w:rPr>
      </w:pPr>
    </w:p>
    <w:p w14:paraId="6F081E56" w14:textId="5D982013" w:rsidR="00BD1C7C" w:rsidRPr="00352FDF" w:rsidRDefault="009D4B6A" w:rsidP="00254859">
      <w:pPr>
        <w:jc w:val="both"/>
      </w:pPr>
      <w:r w:rsidRPr="00352FDF">
        <w:t>37. Yap Heck Wei</w:t>
      </w:r>
      <w:r w:rsidR="00753A48" w:rsidRPr="00352FDF">
        <w:t xml:space="preserve"> (External Examiner)</w:t>
      </w:r>
      <w:r w:rsidRPr="00352FDF">
        <w:t xml:space="preserve">, “On the Performance Measurement of Syariah-Compliant Securities: A New Approach,” University Putra Malaysia, Malaysia, </w:t>
      </w:r>
      <w:r w:rsidR="004A5099" w:rsidRPr="00352FDF">
        <w:t xml:space="preserve">June </w:t>
      </w:r>
      <w:r w:rsidRPr="00352FDF">
        <w:t>2016</w:t>
      </w:r>
      <w:r w:rsidR="001B0270" w:rsidRPr="00352FDF">
        <w:t>; Country: Malaysia</w:t>
      </w:r>
    </w:p>
    <w:p w14:paraId="2580AF12" w14:textId="77777777" w:rsidR="009D4B6A" w:rsidRPr="00352FDF" w:rsidRDefault="009D4B6A" w:rsidP="00254859">
      <w:pPr>
        <w:jc w:val="both"/>
        <w:rPr>
          <w:b/>
        </w:rPr>
      </w:pPr>
    </w:p>
    <w:p w14:paraId="54C919AF" w14:textId="240F57E1" w:rsidR="00BD1C7C" w:rsidRPr="00352FDF" w:rsidRDefault="00BD1C7C" w:rsidP="00254859">
      <w:pPr>
        <w:jc w:val="both"/>
        <w:rPr>
          <w:bCs/>
        </w:rPr>
      </w:pPr>
      <w:r w:rsidRPr="00352FDF">
        <w:t xml:space="preserve">36. </w:t>
      </w:r>
      <w:r w:rsidR="00753A48" w:rsidRPr="00352FDF">
        <w:rPr>
          <w:bCs/>
        </w:rPr>
        <w:t>Oladapo Ibrahim Abiodun (External Examiner)</w:t>
      </w:r>
      <w:r w:rsidRPr="00352FDF">
        <w:rPr>
          <w:bCs/>
        </w:rPr>
        <w:t xml:space="preserve"> </w:t>
      </w:r>
      <w:r w:rsidR="00C875F7" w:rsidRPr="00352FDF">
        <w:rPr>
          <w:bCs/>
        </w:rPr>
        <w:t>“Assessing</w:t>
      </w:r>
      <w:r w:rsidRPr="00352FDF">
        <w:rPr>
          <w:bCs/>
        </w:rPr>
        <w:t xml:space="preserve"> the Relationships Between Integrative Social-Rights and Human Development Factors in South-Western Nigeria from the Islamic Economics Perspective, University of Malaya, Malaysia, </w:t>
      </w:r>
      <w:r w:rsidR="004A5099" w:rsidRPr="00352FDF">
        <w:rPr>
          <w:bCs/>
        </w:rPr>
        <w:t xml:space="preserve">May </w:t>
      </w:r>
      <w:r w:rsidRPr="00352FDF">
        <w:rPr>
          <w:bCs/>
        </w:rPr>
        <w:t>2016</w:t>
      </w:r>
      <w:r w:rsidR="001B0270" w:rsidRPr="00352FDF">
        <w:rPr>
          <w:bCs/>
        </w:rPr>
        <w:t>; Country: Nigeria</w:t>
      </w:r>
      <w:r w:rsidRPr="00352FDF">
        <w:rPr>
          <w:bCs/>
        </w:rPr>
        <w:t xml:space="preserve"> </w:t>
      </w:r>
    </w:p>
    <w:p w14:paraId="41EB27BD" w14:textId="77777777" w:rsidR="00BD1C7C" w:rsidRPr="00352FDF" w:rsidRDefault="00BD1C7C" w:rsidP="00254859">
      <w:pPr>
        <w:jc w:val="both"/>
      </w:pPr>
    </w:p>
    <w:p w14:paraId="75605D57" w14:textId="47515D87" w:rsidR="002B3491" w:rsidRPr="00352FDF" w:rsidRDefault="002B3491" w:rsidP="00254859">
      <w:pPr>
        <w:jc w:val="both"/>
      </w:pPr>
      <w:r w:rsidRPr="00352FDF">
        <w:t>35. Oyebola Fatima Etudaiye-Muhtar</w:t>
      </w:r>
      <w:r w:rsidR="00753A48" w:rsidRPr="00352FDF">
        <w:t xml:space="preserve"> (External Examiner)</w:t>
      </w:r>
      <w:r w:rsidRPr="00352FDF">
        <w:t>, “The Effect of Financial Market Development on Capital and Debt Maturity Structure of Firms in Selected African Countries</w:t>
      </w:r>
      <w:r w:rsidR="009B51D6" w:rsidRPr="00352FDF">
        <w:t>,” University</w:t>
      </w:r>
      <w:r w:rsidRPr="00352FDF">
        <w:t xml:space="preserve"> of Malaya, Malaysia, </w:t>
      </w:r>
      <w:r w:rsidR="004A5099" w:rsidRPr="00352FDF">
        <w:t xml:space="preserve">April </w:t>
      </w:r>
      <w:r w:rsidRPr="00352FDF">
        <w:t>2016</w:t>
      </w:r>
      <w:r w:rsidR="001B0270" w:rsidRPr="00352FDF">
        <w:t>; Country: Nigeria</w:t>
      </w:r>
    </w:p>
    <w:p w14:paraId="0CE9D116" w14:textId="77777777" w:rsidR="002B3491" w:rsidRPr="00352FDF" w:rsidRDefault="002B3491" w:rsidP="00254859">
      <w:pPr>
        <w:jc w:val="both"/>
      </w:pPr>
    </w:p>
    <w:p w14:paraId="010703DA" w14:textId="5B81E751" w:rsidR="00E0336C" w:rsidRPr="00352FDF" w:rsidRDefault="00E0336C" w:rsidP="00254859">
      <w:pPr>
        <w:jc w:val="both"/>
      </w:pPr>
      <w:r w:rsidRPr="00352FDF">
        <w:t>34. Mohammadreza Alizadeh Janvisloo</w:t>
      </w:r>
      <w:r w:rsidR="00753A48" w:rsidRPr="00352FDF">
        <w:t xml:space="preserve"> (External Examiner)</w:t>
      </w:r>
      <w:r w:rsidRPr="00352FDF">
        <w:t>,</w:t>
      </w:r>
      <w:r w:rsidR="002D750D" w:rsidRPr="00352FDF">
        <w:t xml:space="preserve"> “</w:t>
      </w:r>
      <w:r w:rsidRPr="00352FDF">
        <w:t>Adequate Capital Ratio, Probability of Default, and Macroeconomic Shocks in Commercial Banks in East Asian Emerging Countries</w:t>
      </w:r>
      <w:r w:rsidR="002D750D" w:rsidRPr="00352FDF">
        <w:t>,” Universiti Putra Malaysia, September 2015</w:t>
      </w:r>
      <w:r w:rsidR="001B0270" w:rsidRPr="00352FDF">
        <w:t>; Country: Iran</w:t>
      </w:r>
    </w:p>
    <w:p w14:paraId="052B60EB" w14:textId="77777777" w:rsidR="00E0336C" w:rsidRPr="00352FDF" w:rsidRDefault="00E0336C" w:rsidP="00254859">
      <w:pPr>
        <w:jc w:val="both"/>
      </w:pPr>
    </w:p>
    <w:p w14:paraId="6C31DCFA" w14:textId="2B6B8B3F" w:rsidR="00837770" w:rsidRPr="00352FDF" w:rsidRDefault="00837770" w:rsidP="00254859">
      <w:pPr>
        <w:jc w:val="both"/>
      </w:pPr>
      <w:r w:rsidRPr="00352FDF">
        <w:t xml:space="preserve">33. </w:t>
      </w:r>
      <w:r w:rsidR="00E97E5A" w:rsidRPr="00352FDF">
        <w:t>Ehsan Rajabi</w:t>
      </w:r>
      <w:r w:rsidR="00753A48" w:rsidRPr="00352FDF">
        <w:t xml:space="preserve"> (External Examiner)</w:t>
      </w:r>
      <w:r w:rsidR="00E97E5A" w:rsidRPr="00352FDF">
        <w:t>, “Financial Integration, Single Monetary Policy and Bank Efficiency in the Eurozone” Universiti Putra Malaysia, March 2015</w:t>
      </w:r>
      <w:r w:rsidR="001B0270" w:rsidRPr="00352FDF">
        <w:t>; Country Iran</w:t>
      </w:r>
    </w:p>
    <w:p w14:paraId="4FF764B4" w14:textId="77777777" w:rsidR="00837770" w:rsidRPr="00352FDF" w:rsidRDefault="00837770" w:rsidP="00254859">
      <w:pPr>
        <w:jc w:val="both"/>
      </w:pPr>
    </w:p>
    <w:p w14:paraId="60DF2DF9" w14:textId="08EC90B8" w:rsidR="00326BFF" w:rsidRPr="00352FDF" w:rsidRDefault="00753A48" w:rsidP="00254859">
      <w:pPr>
        <w:jc w:val="both"/>
        <w:rPr>
          <w:bCs/>
          <w:sz w:val="22"/>
          <w:szCs w:val="22"/>
        </w:rPr>
      </w:pPr>
      <w:r w:rsidRPr="00352FDF">
        <w:t>32. Aimatul Yumna (External Examiner)</w:t>
      </w:r>
      <w:r w:rsidR="00326BFF" w:rsidRPr="00352FDF">
        <w:t xml:space="preserve"> “</w:t>
      </w:r>
      <w:r w:rsidR="00326BFF" w:rsidRPr="00352FDF">
        <w:rPr>
          <w:bCs/>
          <w:sz w:val="22"/>
          <w:szCs w:val="22"/>
        </w:rPr>
        <w:t>Understanding Sustainability and Outreach of Islamic Charity-Based Microfinance: Cases Study in Indonesia,” Deakin University, Australia</w:t>
      </w:r>
      <w:r w:rsidR="001B0270" w:rsidRPr="00352FDF">
        <w:rPr>
          <w:bCs/>
          <w:sz w:val="22"/>
          <w:szCs w:val="22"/>
        </w:rPr>
        <w:t>; Country: Indonesia</w:t>
      </w:r>
    </w:p>
    <w:p w14:paraId="6CF38877" w14:textId="77777777" w:rsidR="00326BFF" w:rsidRPr="00352FDF" w:rsidRDefault="00326BFF" w:rsidP="00254859">
      <w:pPr>
        <w:jc w:val="both"/>
        <w:rPr>
          <w:b/>
        </w:rPr>
      </w:pPr>
    </w:p>
    <w:p w14:paraId="55C7235B" w14:textId="5B512324" w:rsidR="001A26C8" w:rsidRPr="00352FDF" w:rsidRDefault="001A26C8" w:rsidP="00254859">
      <w:pPr>
        <w:jc w:val="both"/>
      </w:pPr>
      <w:r w:rsidRPr="00352FDF">
        <w:t>31. Sohel Kazemian</w:t>
      </w:r>
      <w:r w:rsidR="00753A48" w:rsidRPr="00352FDF">
        <w:t xml:space="preserve"> (External Examiner)</w:t>
      </w:r>
      <w:r w:rsidRPr="00352FDF">
        <w:t>, Influence of Market Orientation on Sustainability of Islamic Microfinance Institutions in Malaysia, UiTM, Malaysia, December 2014</w:t>
      </w:r>
      <w:r w:rsidR="001B0270" w:rsidRPr="00352FDF">
        <w:t>; Country: Malaysia</w:t>
      </w:r>
    </w:p>
    <w:p w14:paraId="53A44A13" w14:textId="77777777" w:rsidR="001A26C8" w:rsidRPr="00352FDF" w:rsidRDefault="001A26C8" w:rsidP="00254859">
      <w:pPr>
        <w:jc w:val="both"/>
      </w:pPr>
    </w:p>
    <w:p w14:paraId="60BAA9F2" w14:textId="5262E605" w:rsidR="000D7A64" w:rsidRPr="00352FDF" w:rsidRDefault="000D7A64" w:rsidP="00254859">
      <w:pPr>
        <w:jc w:val="both"/>
      </w:pPr>
      <w:r w:rsidRPr="00352FDF">
        <w:t>30. Hairunnizam Wahid</w:t>
      </w:r>
      <w:r w:rsidR="00753A48" w:rsidRPr="00352FDF">
        <w:t xml:space="preserve"> (External Examiner)</w:t>
      </w:r>
      <w:r w:rsidRPr="00352FDF">
        <w:t xml:space="preserve">, “Localization of Malaysian Zakat Distribution: Perceptions of Amils and Zakat Recipients”, University of Malaya, </w:t>
      </w:r>
      <w:r w:rsidR="005A551B" w:rsidRPr="00352FDF">
        <w:t xml:space="preserve">June </w:t>
      </w:r>
      <w:r w:rsidRPr="00352FDF">
        <w:t>2014 (External Examiner)</w:t>
      </w:r>
      <w:r w:rsidR="001B0270" w:rsidRPr="00352FDF">
        <w:t>; Country: Malaysia</w:t>
      </w:r>
    </w:p>
    <w:p w14:paraId="74168A18" w14:textId="77777777" w:rsidR="000D7A64" w:rsidRPr="00352FDF" w:rsidRDefault="000D7A64" w:rsidP="00254859">
      <w:pPr>
        <w:jc w:val="both"/>
      </w:pPr>
    </w:p>
    <w:p w14:paraId="1FBCAB1D" w14:textId="5746922E" w:rsidR="00C4635F" w:rsidRPr="00352FDF" w:rsidRDefault="00C4635F" w:rsidP="00254859">
      <w:pPr>
        <w:jc w:val="both"/>
      </w:pPr>
      <w:r w:rsidRPr="00352FDF">
        <w:t>29. Said Seif Mzee</w:t>
      </w:r>
      <w:r w:rsidR="00753A48" w:rsidRPr="00352FDF">
        <w:t xml:space="preserve"> (Committee Member)</w:t>
      </w:r>
      <w:r w:rsidRPr="00352FDF">
        <w:t xml:space="preserve"> “Performance of the African Banking System” (Member), October 2013</w:t>
      </w:r>
      <w:r w:rsidR="001B0270" w:rsidRPr="00352FDF">
        <w:t>; Country: Tanzania</w:t>
      </w:r>
    </w:p>
    <w:p w14:paraId="23FD3CB2" w14:textId="77777777" w:rsidR="00C4635F" w:rsidRPr="00352FDF" w:rsidRDefault="00C4635F" w:rsidP="00254859">
      <w:pPr>
        <w:jc w:val="both"/>
      </w:pPr>
    </w:p>
    <w:p w14:paraId="450E453E" w14:textId="68E86131" w:rsidR="00C4635F" w:rsidRPr="00352FDF" w:rsidRDefault="00C4635F" w:rsidP="00254859">
      <w:pPr>
        <w:jc w:val="both"/>
      </w:pPr>
      <w:r w:rsidRPr="00352FDF">
        <w:t>28. Sun Poi Hun</w:t>
      </w:r>
      <w:r w:rsidR="00C875F7" w:rsidRPr="00352FDF">
        <w:t xml:space="preserve"> (Committee Member)</w:t>
      </w:r>
      <w:r w:rsidRPr="00352FDF">
        <w:t>. “Assets and Liabilities Management: Conventional Banks Versus Islamic Banks,” University Putra Malaysia, (Member): May 2013</w:t>
      </w:r>
      <w:r w:rsidR="001B0270" w:rsidRPr="00352FDF">
        <w:t>; Country: Malaysia</w:t>
      </w:r>
    </w:p>
    <w:p w14:paraId="4F83276D" w14:textId="77777777" w:rsidR="00C4635F" w:rsidRPr="00352FDF" w:rsidRDefault="00C4635F" w:rsidP="00254859">
      <w:pPr>
        <w:jc w:val="both"/>
        <w:rPr>
          <w:b/>
        </w:rPr>
      </w:pPr>
    </w:p>
    <w:p w14:paraId="758C5A82" w14:textId="09223AA0" w:rsidR="00C4635F" w:rsidRPr="00352FDF" w:rsidRDefault="00C4635F" w:rsidP="00254859">
      <w:pPr>
        <w:jc w:val="both"/>
        <w:rPr>
          <w:bCs/>
        </w:rPr>
      </w:pPr>
      <w:r w:rsidRPr="00352FDF">
        <w:rPr>
          <w:bCs/>
        </w:rPr>
        <w:t>27. Beenish Zafar Chaudhry</w:t>
      </w:r>
      <w:r w:rsidR="00170B8E" w:rsidRPr="00352FDF">
        <w:rPr>
          <w:bCs/>
        </w:rPr>
        <w:t xml:space="preserve"> (</w:t>
      </w:r>
      <w:r w:rsidR="00170B8E" w:rsidRPr="00352FDF">
        <w:rPr>
          <w:b/>
          <w:bCs/>
        </w:rPr>
        <w:t>External Examiner</w:t>
      </w:r>
      <w:r w:rsidR="00170B8E" w:rsidRPr="00352FDF">
        <w:rPr>
          <w:bCs/>
        </w:rPr>
        <w:t>)</w:t>
      </w:r>
      <w:r w:rsidRPr="00352FDF">
        <w:rPr>
          <w:bCs/>
        </w:rPr>
        <w:t xml:space="preserve">, “Dynamics of Potential and Reverse Brain Drain: A Managerial Analysis,” Foundation University, Islamabad, Pakistan, </w:t>
      </w:r>
      <w:r w:rsidR="00170B8E" w:rsidRPr="00352FDF">
        <w:rPr>
          <w:bCs/>
        </w:rPr>
        <w:t xml:space="preserve">December 19, </w:t>
      </w:r>
      <w:r w:rsidRPr="00352FDF">
        <w:rPr>
          <w:bCs/>
        </w:rPr>
        <w:t>2013</w:t>
      </w:r>
      <w:r w:rsidR="00A5464D" w:rsidRPr="00352FDF">
        <w:rPr>
          <w:bCs/>
        </w:rPr>
        <w:t>; Country: Pakistan</w:t>
      </w:r>
    </w:p>
    <w:p w14:paraId="24792C3B" w14:textId="77777777" w:rsidR="00C4635F" w:rsidRPr="00352FDF" w:rsidRDefault="00C4635F" w:rsidP="00254859">
      <w:pPr>
        <w:jc w:val="both"/>
        <w:rPr>
          <w:bCs/>
        </w:rPr>
      </w:pPr>
    </w:p>
    <w:p w14:paraId="57A2A8C7" w14:textId="506F7256" w:rsidR="00C4635F" w:rsidRPr="00352FDF" w:rsidRDefault="00C4635F" w:rsidP="00254859">
      <w:pPr>
        <w:jc w:val="both"/>
      </w:pPr>
      <w:r w:rsidRPr="00352FDF">
        <w:t>26. Najmul Hoda (External Examiner): “An Empirical Study on Faith-based Microfinance as an Alternative Tool of Poverty Alleviation,” Birla Institute of Technology, India: November 2013</w:t>
      </w:r>
      <w:r w:rsidR="00A5464D" w:rsidRPr="00352FDF">
        <w:t>; Country: Bangladesh</w:t>
      </w:r>
    </w:p>
    <w:p w14:paraId="1631AFDD" w14:textId="77777777" w:rsidR="00C4635F" w:rsidRPr="00352FDF" w:rsidRDefault="00C4635F" w:rsidP="00254859">
      <w:pPr>
        <w:jc w:val="both"/>
      </w:pPr>
    </w:p>
    <w:p w14:paraId="0B347566" w14:textId="4CD3296E" w:rsidR="00C4635F" w:rsidRPr="00352FDF" w:rsidRDefault="00C4635F" w:rsidP="00254859">
      <w:pPr>
        <w:jc w:val="both"/>
      </w:pPr>
      <w:r w:rsidRPr="00352FDF">
        <w:t>25. Mohd Rahim Bin Khamis (External Examiner): “An Analysis of the Factors Determining Compliance Behavior of Business Zakat among SMEs in Selangor”, Universiti Teknologi MARA, Malaysia: November 2013</w:t>
      </w:r>
      <w:r w:rsidR="00A5464D" w:rsidRPr="00352FDF">
        <w:t>; Country: Malaysia</w:t>
      </w:r>
    </w:p>
    <w:p w14:paraId="768881CC" w14:textId="77777777" w:rsidR="00C4635F" w:rsidRPr="00352FDF" w:rsidRDefault="00C4635F" w:rsidP="00254859">
      <w:pPr>
        <w:jc w:val="both"/>
        <w:rPr>
          <w:b/>
        </w:rPr>
      </w:pPr>
    </w:p>
    <w:p w14:paraId="6DE874B4" w14:textId="56DC421B" w:rsidR="0074302A" w:rsidRPr="00352FDF" w:rsidRDefault="0074302A" w:rsidP="00254859">
      <w:pPr>
        <w:jc w:val="both"/>
      </w:pPr>
      <w:r w:rsidRPr="00352FDF">
        <w:t xml:space="preserve">24. </w:t>
      </w:r>
      <w:r w:rsidR="00E918F1" w:rsidRPr="00352FDF">
        <w:t>Fitriya (External Examiner): “The Impact of Islamic Debt on Firm Performance,” University of Waikato, New Zealand: April 2013</w:t>
      </w:r>
      <w:r w:rsidR="00A5464D" w:rsidRPr="00352FDF">
        <w:t>; Country: Indonesia</w:t>
      </w:r>
    </w:p>
    <w:p w14:paraId="09D21880" w14:textId="77777777" w:rsidR="00E918F1" w:rsidRPr="00352FDF" w:rsidRDefault="00E918F1" w:rsidP="00254859">
      <w:pPr>
        <w:jc w:val="both"/>
      </w:pPr>
    </w:p>
    <w:p w14:paraId="5C02AAC2" w14:textId="22191EA5" w:rsidR="00CD0256" w:rsidRPr="00352FDF" w:rsidRDefault="00CD0256" w:rsidP="00254859">
      <w:pPr>
        <w:jc w:val="both"/>
      </w:pPr>
      <w:r w:rsidRPr="00352FDF">
        <w:t>23. Abuel Gasim Ismail Mohamed (</w:t>
      </w:r>
      <w:r w:rsidRPr="00352FDF">
        <w:rPr>
          <w:b/>
        </w:rPr>
        <w:t>External Examiner</w:t>
      </w:r>
      <w:r w:rsidRPr="00352FDF">
        <w:t>): “Term Structure of Interest Rates for Malaysian Fixed Income Sercurity,” University of Putra Malayisa,</w:t>
      </w:r>
      <w:r w:rsidR="00F20363" w:rsidRPr="00352FDF">
        <w:t xml:space="preserve"> </w:t>
      </w:r>
      <w:r w:rsidRPr="00352FDF">
        <w:t>Malaysia: November 2012</w:t>
      </w:r>
      <w:r w:rsidR="00A5464D" w:rsidRPr="00352FDF">
        <w:t>; Country: Malaysia</w:t>
      </w:r>
    </w:p>
    <w:p w14:paraId="6D5DC085" w14:textId="77777777" w:rsidR="00CD0256" w:rsidRPr="00352FDF" w:rsidRDefault="00CD0256" w:rsidP="00254859">
      <w:pPr>
        <w:jc w:val="both"/>
      </w:pPr>
    </w:p>
    <w:p w14:paraId="40AFABAC" w14:textId="16E658E0" w:rsidR="00CD0256" w:rsidRPr="00352FDF" w:rsidRDefault="00CD0256" w:rsidP="00254859">
      <w:pPr>
        <w:jc w:val="both"/>
      </w:pPr>
      <w:r w:rsidRPr="00352FDF">
        <w:t>22. Mohd Afandi Abu Bakar (</w:t>
      </w:r>
      <w:r w:rsidRPr="00352FDF">
        <w:rPr>
          <w:b/>
        </w:rPr>
        <w:t>External Examiner</w:t>
      </w:r>
      <w:r w:rsidRPr="00352FDF">
        <w:t>): “The Cyclical Behavior of Islamic Bank Financing,” University of Malaya, November 2012</w:t>
      </w:r>
      <w:r w:rsidR="00A5464D" w:rsidRPr="00352FDF">
        <w:t>; Country: Indonesia</w:t>
      </w:r>
    </w:p>
    <w:p w14:paraId="2E59BAFB" w14:textId="77777777" w:rsidR="00CD0256" w:rsidRPr="00352FDF" w:rsidRDefault="00CD0256" w:rsidP="00254859">
      <w:pPr>
        <w:jc w:val="both"/>
        <w:rPr>
          <w:b/>
        </w:rPr>
      </w:pPr>
    </w:p>
    <w:p w14:paraId="4366EC53" w14:textId="01AA5A34" w:rsidR="00CD0256" w:rsidRPr="00352FDF" w:rsidRDefault="00CD0256" w:rsidP="00254859">
      <w:pPr>
        <w:jc w:val="both"/>
      </w:pPr>
      <w:r w:rsidRPr="00352FDF">
        <w:lastRenderedPageBreak/>
        <w:t>21. Zariyawati Mohd Ashhari (</w:t>
      </w:r>
      <w:r w:rsidRPr="00352FDF">
        <w:rPr>
          <w:b/>
        </w:rPr>
        <w:t>External Examiner</w:t>
      </w:r>
      <w:r w:rsidRPr="00352FDF">
        <w:t>): “Working Capital Management, Firm Behavior and Earning Management: Evidence from Emerging Market,” University Putra Malaysia, Malaysia, November 2012</w:t>
      </w:r>
      <w:r w:rsidR="00A5464D" w:rsidRPr="00352FDF">
        <w:t>; Country: Malaysia</w:t>
      </w:r>
    </w:p>
    <w:p w14:paraId="5E850E62" w14:textId="77777777" w:rsidR="00CD0256" w:rsidRPr="00352FDF" w:rsidRDefault="00CD0256" w:rsidP="00254859">
      <w:pPr>
        <w:jc w:val="both"/>
      </w:pPr>
    </w:p>
    <w:p w14:paraId="3185A476" w14:textId="3AA49BCB" w:rsidR="00CD0256" w:rsidRPr="00352FDF" w:rsidRDefault="00CD0256" w:rsidP="00254859">
      <w:pPr>
        <w:jc w:val="both"/>
      </w:pPr>
      <w:r w:rsidRPr="00352FDF">
        <w:t>20. Seethaletchumy Thambiah (</w:t>
      </w:r>
      <w:r w:rsidRPr="00352FDF">
        <w:rPr>
          <w:b/>
        </w:rPr>
        <w:t>External Examiner</w:t>
      </w:r>
      <w:r w:rsidRPr="00352FDF">
        <w:t>): “A Study of Consumer Adoption of Islamic Retail Banking Services in Malaysia” Multimedia University, Malaysia: November 2012</w:t>
      </w:r>
      <w:r w:rsidR="00A5464D" w:rsidRPr="00352FDF">
        <w:t>. Country: India</w:t>
      </w:r>
    </w:p>
    <w:p w14:paraId="6F031B0E" w14:textId="77777777" w:rsidR="00CD0256" w:rsidRPr="00352FDF" w:rsidRDefault="00CD0256" w:rsidP="00254859">
      <w:pPr>
        <w:jc w:val="both"/>
      </w:pPr>
    </w:p>
    <w:p w14:paraId="6531E045" w14:textId="6C6392F0" w:rsidR="00CD0256" w:rsidRPr="00352FDF" w:rsidRDefault="00CD0256" w:rsidP="00254859">
      <w:pPr>
        <w:jc w:val="both"/>
      </w:pPr>
      <w:r w:rsidRPr="00352FDF">
        <w:t xml:space="preserve">19. Mastura Abdul </w:t>
      </w:r>
      <w:r w:rsidR="00F20363" w:rsidRPr="00352FDF">
        <w:t>Karim (</w:t>
      </w:r>
      <w:r w:rsidRPr="00352FDF">
        <w:rPr>
          <w:b/>
        </w:rPr>
        <w:t>Member</w:t>
      </w:r>
      <w:r w:rsidRPr="00352FDF">
        <w:t>), “Capital Adequacy Requirement and Bank Performance,” University Putra Malaysia, July 20, 2012</w:t>
      </w:r>
      <w:r w:rsidR="00A5464D" w:rsidRPr="00352FDF">
        <w:t>; Country: Malaysia</w:t>
      </w:r>
    </w:p>
    <w:p w14:paraId="45759E64" w14:textId="77777777" w:rsidR="00CD0256" w:rsidRPr="00352FDF" w:rsidRDefault="00CD0256" w:rsidP="00254859">
      <w:pPr>
        <w:jc w:val="both"/>
      </w:pPr>
    </w:p>
    <w:p w14:paraId="4C4A4EAD" w14:textId="3DF0C50A" w:rsidR="00CD0256" w:rsidRPr="00352FDF" w:rsidRDefault="00CD0256" w:rsidP="00254859">
      <w:pPr>
        <w:jc w:val="both"/>
      </w:pPr>
      <w:r w:rsidRPr="00352FDF">
        <w:t>18. Abul Bashar Bhuiyan (</w:t>
      </w:r>
      <w:r w:rsidRPr="00352FDF">
        <w:rPr>
          <w:b/>
        </w:rPr>
        <w:t>External Examiner</w:t>
      </w:r>
      <w:r w:rsidRPr="00352FDF">
        <w:t>): Impacts of Microfinance on Poverty Alleviation and Sustainable Livelihood: A Comparative Study of Grameen Bank and Islami Bank Microfinance Schemes of Bangladesh,” Institute for Development and Enviroment, National University of Malaysia, Malaysia: May 1, 2012</w:t>
      </w:r>
      <w:r w:rsidR="000A534E" w:rsidRPr="00352FDF">
        <w:t>; Country: Bangladesh</w:t>
      </w:r>
    </w:p>
    <w:p w14:paraId="59B90F59" w14:textId="77777777" w:rsidR="00CD0256" w:rsidRPr="00352FDF" w:rsidRDefault="00CD0256" w:rsidP="00254859">
      <w:pPr>
        <w:jc w:val="both"/>
      </w:pPr>
    </w:p>
    <w:p w14:paraId="2B8EB4A2" w14:textId="28D7D90C" w:rsidR="00CD0256" w:rsidRPr="00352FDF" w:rsidRDefault="00CD0256" w:rsidP="00254859">
      <w:pPr>
        <w:jc w:val="both"/>
      </w:pPr>
      <w:r w:rsidRPr="00352FDF">
        <w:t>17. Adesina Uthman Ganiyat Adejoke (</w:t>
      </w:r>
      <w:r w:rsidRPr="00352FDF">
        <w:rPr>
          <w:b/>
        </w:rPr>
        <w:t>External Examiner</w:t>
      </w:r>
      <w:r w:rsidRPr="00352FDF">
        <w:t>): Dissertation Title: “Performance and Term Structure of Profit Rate of Sukuk Bonds in Malaysia,” University Putra Malaysia (UPM), June 2011</w:t>
      </w:r>
      <w:r w:rsidR="000A534E" w:rsidRPr="00352FDF">
        <w:t>; Country: Nigeria</w:t>
      </w:r>
    </w:p>
    <w:p w14:paraId="1CB46287" w14:textId="77777777" w:rsidR="00CD0256" w:rsidRPr="00352FDF" w:rsidRDefault="00CD0256" w:rsidP="00254859">
      <w:pPr>
        <w:jc w:val="both"/>
      </w:pPr>
    </w:p>
    <w:p w14:paraId="4F3486F2" w14:textId="3BCAD1C1" w:rsidR="00CD0256" w:rsidRPr="00352FDF" w:rsidRDefault="00CD0256" w:rsidP="00254859">
      <w:pPr>
        <w:jc w:val="both"/>
      </w:pPr>
      <w:r w:rsidRPr="00352FDF">
        <w:t>16. Fadzlan Sufian (</w:t>
      </w:r>
      <w:r w:rsidRPr="00352FDF">
        <w:rPr>
          <w:b/>
        </w:rPr>
        <w:t>External Examiner</w:t>
      </w:r>
      <w:r w:rsidRPr="00352FDF">
        <w:t xml:space="preserve">): Dissertation Title: “Antecedents of Bank Efficiency and Productivity in Selected </w:t>
      </w:r>
      <w:r w:rsidR="000A534E" w:rsidRPr="00352FDF">
        <w:t>ASEAN</w:t>
      </w:r>
      <w:r w:rsidRPr="00352FDF">
        <w:t xml:space="preserve"> Banking Sectors,” University Putra Malaysia (UPM), June 2011</w:t>
      </w:r>
      <w:r w:rsidR="000A534E" w:rsidRPr="00352FDF">
        <w:t>; Country: Malaysia</w:t>
      </w:r>
    </w:p>
    <w:p w14:paraId="2D29CAB5" w14:textId="77777777" w:rsidR="00CD0256" w:rsidRPr="00352FDF" w:rsidRDefault="00CD0256" w:rsidP="00254859">
      <w:pPr>
        <w:jc w:val="both"/>
      </w:pPr>
    </w:p>
    <w:p w14:paraId="37523E99" w14:textId="7D6BEF6B" w:rsidR="00CD0256" w:rsidRPr="00352FDF" w:rsidRDefault="00CD0256" w:rsidP="00254859">
      <w:pPr>
        <w:jc w:val="both"/>
      </w:pPr>
      <w:r w:rsidRPr="00352FDF">
        <w:t>15. Md. Aminul Islam (</w:t>
      </w:r>
      <w:r w:rsidRPr="00352FDF">
        <w:rPr>
          <w:b/>
        </w:rPr>
        <w:t>External Examiner</w:t>
      </w:r>
      <w:r w:rsidRPr="00352FDF">
        <w:t>): Dissertation Title: “An Empirical Investigation on the Underpricing and Earnings Management of Initial Public Offerings in Bangladesh,’ University of Sains Malaysia, June 2011</w:t>
      </w:r>
      <w:r w:rsidR="000A534E" w:rsidRPr="00352FDF">
        <w:t>; Country: Bangladesh</w:t>
      </w:r>
    </w:p>
    <w:p w14:paraId="693839F0" w14:textId="77777777" w:rsidR="00CD0256" w:rsidRPr="00352FDF" w:rsidRDefault="00CD0256" w:rsidP="00254859">
      <w:pPr>
        <w:jc w:val="both"/>
      </w:pPr>
    </w:p>
    <w:p w14:paraId="2D139B88" w14:textId="1044E16A" w:rsidR="00CD0256" w:rsidRPr="00352FDF" w:rsidRDefault="00CD0256" w:rsidP="00254859">
      <w:pPr>
        <w:jc w:val="both"/>
      </w:pPr>
      <w:r w:rsidRPr="00352FDF">
        <w:t>14. Matura Binti Ma’in (</w:t>
      </w:r>
      <w:r w:rsidRPr="00352FDF">
        <w:rPr>
          <w:b/>
        </w:rPr>
        <w:t>External Examiner</w:t>
      </w:r>
      <w:r w:rsidRPr="00352FDF">
        <w:t>): Dissertation Tilte: “Bank Health, Financial Design and Investment in Malaysia” National University of Malaysia, February 2011</w:t>
      </w:r>
      <w:r w:rsidR="000A534E" w:rsidRPr="00352FDF">
        <w:t>; Country: Malaysia</w:t>
      </w:r>
    </w:p>
    <w:p w14:paraId="64428719" w14:textId="77777777" w:rsidR="00CD0256" w:rsidRPr="00352FDF" w:rsidRDefault="00CD0256" w:rsidP="00254859">
      <w:pPr>
        <w:jc w:val="both"/>
      </w:pPr>
    </w:p>
    <w:p w14:paraId="6745A9FD" w14:textId="653C58BE" w:rsidR="00CD0256" w:rsidRPr="00352FDF" w:rsidRDefault="00CD0256" w:rsidP="00254859">
      <w:pPr>
        <w:jc w:val="both"/>
      </w:pPr>
      <w:r w:rsidRPr="00352FDF">
        <w:t>13.  Nazrul Hisyam Ab. Razak (</w:t>
      </w:r>
      <w:r w:rsidRPr="00352FDF">
        <w:rPr>
          <w:b/>
        </w:rPr>
        <w:t>External Examiner</w:t>
      </w:r>
      <w:r w:rsidRPr="00352FDF">
        <w:t>): Dissertation Title: “Government Ownership and Performance: A Comparative Analysis Malaysian and Singaporean Listed Companies,” University of Malaya, Malaysia, May, 2010</w:t>
      </w:r>
      <w:r w:rsidR="000A534E" w:rsidRPr="00352FDF">
        <w:t>; Country: Malaysia</w:t>
      </w:r>
    </w:p>
    <w:p w14:paraId="76973BEE" w14:textId="77777777" w:rsidR="00CD0256" w:rsidRPr="00352FDF" w:rsidRDefault="00CD0256" w:rsidP="00254859">
      <w:pPr>
        <w:jc w:val="both"/>
      </w:pPr>
    </w:p>
    <w:p w14:paraId="22E2FE51" w14:textId="25A3B0DE" w:rsidR="00CD0256" w:rsidRPr="00352FDF" w:rsidRDefault="00CD0256" w:rsidP="00254859">
      <w:pPr>
        <w:jc w:val="both"/>
      </w:pPr>
      <w:r w:rsidRPr="00352FDF">
        <w:t>12.  Selamah Maamor (</w:t>
      </w:r>
      <w:r w:rsidRPr="00352FDF">
        <w:rPr>
          <w:b/>
        </w:rPr>
        <w:t>External Examiner</w:t>
      </w:r>
      <w:r w:rsidRPr="00352FDF">
        <w:t>)</w:t>
      </w:r>
      <w:r w:rsidR="00F20363" w:rsidRPr="00352FDF">
        <w:t>: “</w:t>
      </w:r>
      <w:r w:rsidRPr="00352FDF">
        <w:t>The Determinants of Islamic Pawnshop Efficiency,” National University of Malaysia, January, 2010</w:t>
      </w:r>
      <w:r w:rsidR="000A534E" w:rsidRPr="00352FDF">
        <w:t>; Country: Malaysia</w:t>
      </w:r>
    </w:p>
    <w:p w14:paraId="79432FC8" w14:textId="77777777" w:rsidR="00CD0256" w:rsidRPr="00352FDF" w:rsidRDefault="00CD0256" w:rsidP="00254859">
      <w:pPr>
        <w:jc w:val="both"/>
      </w:pPr>
    </w:p>
    <w:p w14:paraId="218CFB00" w14:textId="78EF20C6" w:rsidR="00CD0256" w:rsidRPr="00352FDF" w:rsidRDefault="00CD0256" w:rsidP="00254859">
      <w:pPr>
        <w:jc w:val="both"/>
      </w:pPr>
      <w:r w:rsidRPr="00352FDF">
        <w:t>11. Zohra Jabeen (</w:t>
      </w:r>
      <w:r w:rsidRPr="00352FDF">
        <w:rPr>
          <w:b/>
        </w:rPr>
        <w:t>External Examiner</w:t>
      </w:r>
      <w:r w:rsidRPr="00352FDF">
        <w:t>): Dissertation Title: “Sukuk Structural Analysis for Sharia’h  and Regulatory Implications in Islamic Financial Intermediation,” Muhammad Ali Jinnah University, Islamabad, Pakistan, May,  2009</w:t>
      </w:r>
      <w:r w:rsidR="000A534E" w:rsidRPr="00352FDF">
        <w:t>; Country: Pakistan</w:t>
      </w:r>
    </w:p>
    <w:p w14:paraId="388605D8" w14:textId="77777777" w:rsidR="00CD0256" w:rsidRPr="00352FDF" w:rsidRDefault="00CD0256" w:rsidP="00254859">
      <w:pPr>
        <w:jc w:val="both"/>
      </w:pPr>
    </w:p>
    <w:p w14:paraId="089AF6F4" w14:textId="3AB91BB7" w:rsidR="00CD0256" w:rsidRPr="00352FDF" w:rsidRDefault="00CD0256" w:rsidP="00254859">
      <w:pPr>
        <w:jc w:val="both"/>
      </w:pPr>
      <w:r w:rsidRPr="00352FDF">
        <w:t>10. Khalid Wahid Falahi (</w:t>
      </w:r>
      <w:r w:rsidRPr="00352FDF">
        <w:rPr>
          <w:b/>
        </w:rPr>
        <w:t>External Examiner</w:t>
      </w:r>
      <w:r w:rsidRPr="00352FDF">
        <w:t>): Dissertation Title: “A Critical Study of Mudarabah as an Islamic Mode of Financing,” Aligarh Muslim University, India, March, 2009</w:t>
      </w:r>
      <w:r w:rsidR="000A534E" w:rsidRPr="00352FDF">
        <w:t>; Country: India</w:t>
      </w:r>
    </w:p>
    <w:p w14:paraId="3C00AD0E" w14:textId="77777777" w:rsidR="00CD0256" w:rsidRPr="00352FDF" w:rsidRDefault="00CD0256" w:rsidP="00254859">
      <w:pPr>
        <w:jc w:val="both"/>
      </w:pPr>
    </w:p>
    <w:p w14:paraId="00FBD7B1" w14:textId="14906EB3" w:rsidR="00CD0256" w:rsidRPr="00352FDF" w:rsidRDefault="00CD0256" w:rsidP="00254859">
      <w:pPr>
        <w:jc w:val="both"/>
      </w:pPr>
      <w:r w:rsidRPr="00352FDF">
        <w:t>9. Nurul Aini Mohamed (</w:t>
      </w:r>
      <w:r w:rsidRPr="00352FDF">
        <w:rPr>
          <w:b/>
        </w:rPr>
        <w:t>External Examiner</w:t>
      </w:r>
      <w:r w:rsidRPr="00352FDF">
        <w:t>): “Islamic Investment Principles and Practices with special emphasis on contemporary Malaysia,” University of South Australia, Australia, 2009</w:t>
      </w:r>
      <w:r w:rsidR="000A534E" w:rsidRPr="00352FDF">
        <w:t>; Country: Malaysia</w:t>
      </w:r>
    </w:p>
    <w:p w14:paraId="588E6077" w14:textId="77777777" w:rsidR="00CD0256" w:rsidRPr="00352FDF" w:rsidRDefault="00CD0256" w:rsidP="00254859">
      <w:pPr>
        <w:jc w:val="both"/>
        <w:rPr>
          <w:lang w:val="de-DE"/>
        </w:rPr>
      </w:pPr>
    </w:p>
    <w:p w14:paraId="691793CA" w14:textId="3BCA171B" w:rsidR="00CD0256" w:rsidRPr="00352FDF" w:rsidRDefault="00CD0256" w:rsidP="00254859">
      <w:pPr>
        <w:jc w:val="both"/>
      </w:pPr>
      <w:r w:rsidRPr="00352FDF">
        <w:rPr>
          <w:lang w:val="de-DE"/>
        </w:rPr>
        <w:t>8. Mohammad Arifur Rahman (</w:t>
      </w:r>
      <w:r w:rsidRPr="00352FDF">
        <w:rPr>
          <w:b/>
          <w:lang w:val="de-DE"/>
        </w:rPr>
        <w:t>External Examiner</w:t>
      </w:r>
      <w:r w:rsidRPr="00352FDF">
        <w:rPr>
          <w:lang w:val="de-DE"/>
        </w:rPr>
        <w:t xml:space="preserve">): Dissertation Title: </w:t>
      </w:r>
      <w:r w:rsidRPr="00352FDF">
        <w:t>Integration of International Equity Markets. University of Southern Australia, December 2007</w:t>
      </w:r>
      <w:r w:rsidR="000A534E" w:rsidRPr="00352FDF">
        <w:t>; Country: Bangladesh</w:t>
      </w:r>
    </w:p>
    <w:p w14:paraId="488D9A87" w14:textId="77777777" w:rsidR="00CD0256" w:rsidRPr="00352FDF" w:rsidRDefault="00CD0256" w:rsidP="00254859">
      <w:pPr>
        <w:jc w:val="both"/>
      </w:pPr>
    </w:p>
    <w:p w14:paraId="7B6E0754" w14:textId="55809520" w:rsidR="00CD0256" w:rsidRPr="00352FDF" w:rsidRDefault="00CD0256" w:rsidP="00254859">
      <w:pPr>
        <w:jc w:val="both"/>
      </w:pPr>
      <w:r w:rsidRPr="00352FDF">
        <w:rPr>
          <w:lang w:val="de-DE"/>
        </w:rPr>
        <w:t>7. Mohammad Mafizur Rahman (</w:t>
      </w:r>
      <w:r w:rsidRPr="00352FDF">
        <w:rPr>
          <w:b/>
          <w:lang w:val="de-DE"/>
        </w:rPr>
        <w:t>External Examiner</w:t>
      </w:r>
      <w:r w:rsidRPr="00352FDF">
        <w:rPr>
          <w:lang w:val="de-DE"/>
        </w:rPr>
        <w:t xml:space="preserve">): Dissertation Title: </w:t>
      </w:r>
      <w:r w:rsidRPr="00352FDF">
        <w:t>Trade Creation and Diversion in SAARC nations (University of Sydney, Australia). December 2006</w:t>
      </w:r>
      <w:r w:rsidR="000A534E" w:rsidRPr="00352FDF">
        <w:t>; Country: Bangladesh</w:t>
      </w:r>
    </w:p>
    <w:p w14:paraId="471C1CFF" w14:textId="77777777" w:rsidR="00CD0256" w:rsidRPr="00352FDF" w:rsidRDefault="00CD0256" w:rsidP="00254859">
      <w:pPr>
        <w:jc w:val="both"/>
      </w:pPr>
    </w:p>
    <w:p w14:paraId="1C9149AA" w14:textId="590106DB" w:rsidR="00CD0256" w:rsidRPr="00352FDF" w:rsidRDefault="00CD0256" w:rsidP="00254859">
      <w:pPr>
        <w:jc w:val="both"/>
      </w:pPr>
      <w:r w:rsidRPr="00352FDF">
        <w:lastRenderedPageBreak/>
        <w:t>6. Jingyu Li (</w:t>
      </w:r>
      <w:r w:rsidRPr="00352FDF">
        <w:rPr>
          <w:b/>
        </w:rPr>
        <w:t>External Examiner</w:t>
      </w:r>
      <w:r w:rsidRPr="00352FDF">
        <w:t>): Dissertation Title: “Dividend Clientele, Financial Leverage Clientele and the Determinants of Dividend Policy Under the New Zealand Full Imputation Tax Regime”, Massey University, Albany, New Zealand, July, 2003</w:t>
      </w:r>
      <w:r w:rsidR="000A534E" w:rsidRPr="00352FDF">
        <w:t>; Country: China</w:t>
      </w:r>
    </w:p>
    <w:p w14:paraId="0CC3CF3C" w14:textId="77777777" w:rsidR="00CD0256" w:rsidRPr="00352FDF" w:rsidRDefault="00CD0256" w:rsidP="00254859">
      <w:pPr>
        <w:jc w:val="both"/>
      </w:pPr>
    </w:p>
    <w:p w14:paraId="4EF1E76B" w14:textId="52D2C6C6" w:rsidR="00CD0256" w:rsidRPr="00352FDF" w:rsidRDefault="00CD0256" w:rsidP="00254859">
      <w:pPr>
        <w:jc w:val="both"/>
      </w:pPr>
      <w:r w:rsidRPr="00352FDF">
        <w:t>5. Rock-Antoine Mehana (</w:t>
      </w:r>
      <w:r w:rsidRPr="00352FDF">
        <w:rPr>
          <w:b/>
        </w:rPr>
        <w:t>Co-Chair</w:t>
      </w:r>
      <w:r w:rsidRPr="00352FDF">
        <w:t xml:space="preserve">): Dissertation Title: “The Impact of Trade Openness, Regional </w:t>
      </w:r>
      <w:r w:rsidRPr="00352FDF">
        <w:sym w:font="Symbol" w:char="F0E4"/>
      </w:r>
      <w:r w:rsidRPr="00352FDF">
        <w:t>, and Stability on Economic Growth,</w:t>
      </w:r>
      <w:r w:rsidR="006548C6" w:rsidRPr="00352FDF">
        <w:t>”; Dr.</w:t>
      </w:r>
      <w:r w:rsidRPr="00352FDF">
        <w:t xml:space="preserve"> Mehana is Profeessor and Dean of Sagesse University,  Lebanon, Beitrut, December 2000</w:t>
      </w:r>
      <w:r w:rsidR="000A534E" w:rsidRPr="00352FDF">
        <w:t>; Country: Lebanon</w:t>
      </w:r>
    </w:p>
    <w:p w14:paraId="3147DDAC" w14:textId="77777777" w:rsidR="00CD0256" w:rsidRPr="00352FDF" w:rsidRDefault="00CD0256" w:rsidP="00254859">
      <w:pPr>
        <w:jc w:val="both"/>
      </w:pPr>
    </w:p>
    <w:p w14:paraId="2D0FD53E" w14:textId="324CEB7F" w:rsidR="00CD0256" w:rsidRPr="00352FDF" w:rsidRDefault="00CD0256" w:rsidP="00254859">
      <w:pPr>
        <w:jc w:val="both"/>
      </w:pPr>
      <w:r w:rsidRPr="00352FDF">
        <w:t>4. Ikhtiar Aam. (</w:t>
      </w:r>
      <w:r w:rsidRPr="00352FDF">
        <w:rPr>
          <w:b/>
        </w:rPr>
        <w:t>External Examiner</w:t>
      </w:r>
      <w:r w:rsidRPr="00352FDF">
        <w:t>) Dissertation Title “The Serial Cartel: A Mathematical Model of Taxicab Services Market.” Institute of Business, University of Dhaka (University of Dhaka, Bangladesh).  July 2002</w:t>
      </w:r>
      <w:r w:rsidR="000A534E" w:rsidRPr="00352FDF">
        <w:t>; Country: Bangladesh</w:t>
      </w:r>
    </w:p>
    <w:p w14:paraId="5374897C" w14:textId="77777777" w:rsidR="00CD0256" w:rsidRPr="00352FDF" w:rsidRDefault="00CD0256" w:rsidP="00254859">
      <w:pPr>
        <w:jc w:val="both"/>
      </w:pPr>
    </w:p>
    <w:p w14:paraId="38CB2B58" w14:textId="6DC3F618" w:rsidR="00CD0256" w:rsidRPr="00352FDF" w:rsidRDefault="00CD0256" w:rsidP="00254859">
      <w:pPr>
        <w:jc w:val="both"/>
      </w:pPr>
      <w:r w:rsidRPr="00352FDF">
        <w:t>3. Mohd Padzil Hashim (</w:t>
      </w:r>
      <w:r w:rsidRPr="00352FDF">
        <w:rPr>
          <w:b/>
        </w:rPr>
        <w:t>External Examiner</w:t>
      </w:r>
      <w:r w:rsidRPr="00352FDF">
        <w:t>): Dissertation Title: “Scale and Scope of Malaysian Banks: An Empirical Study,” Malaysian Graduate School of Management, University Putra Malaysia (International Islamic University of Malaysia, Malaysia), December 2001</w:t>
      </w:r>
      <w:r w:rsidR="000A534E" w:rsidRPr="00352FDF">
        <w:t>; Country: Malaysia</w:t>
      </w:r>
    </w:p>
    <w:p w14:paraId="654AABE1" w14:textId="77777777" w:rsidR="00CD0256" w:rsidRPr="00352FDF" w:rsidRDefault="00CD0256" w:rsidP="00254859">
      <w:pPr>
        <w:jc w:val="both"/>
      </w:pPr>
    </w:p>
    <w:p w14:paraId="7CB0B991" w14:textId="5BFE03C6" w:rsidR="00CD0256" w:rsidRPr="00352FDF" w:rsidRDefault="00CD0256" w:rsidP="00254859">
      <w:pPr>
        <w:jc w:val="both"/>
      </w:pPr>
      <w:r w:rsidRPr="00352FDF">
        <w:t xml:space="preserve">2. P. Natarajan. </w:t>
      </w:r>
      <w:r w:rsidRPr="00352FDF">
        <w:rPr>
          <w:b/>
        </w:rPr>
        <w:t xml:space="preserve">(External Examiner): </w:t>
      </w:r>
      <w:r w:rsidRPr="00352FDF">
        <w:t>Dissertation Title: “A Study on Project Financing by Tamil Nadu Industrial Investment Corporation Limited and Its Contribution to Industrial Development in Tamil Nadu”. Alagappa University, Karaikudi, Tamil Nadu, Inida, May 2001</w:t>
      </w:r>
      <w:r w:rsidR="000A534E" w:rsidRPr="00352FDF">
        <w:t>; Country: India</w:t>
      </w:r>
    </w:p>
    <w:p w14:paraId="22CBDFEC" w14:textId="77777777" w:rsidR="00CD0256" w:rsidRPr="00352FDF" w:rsidRDefault="00CD0256" w:rsidP="00254859">
      <w:pPr>
        <w:jc w:val="both"/>
      </w:pPr>
    </w:p>
    <w:p w14:paraId="025A181C" w14:textId="616521BC" w:rsidR="00CD0256" w:rsidRPr="00352FDF" w:rsidRDefault="00CD0256" w:rsidP="00254859">
      <w:pPr>
        <w:jc w:val="both"/>
      </w:pPr>
      <w:r w:rsidRPr="00352FDF">
        <w:t>1. A. Subbiah (</w:t>
      </w:r>
      <w:r w:rsidRPr="00352FDF">
        <w:rPr>
          <w:b/>
        </w:rPr>
        <w:t>External Examiner</w:t>
      </w:r>
      <w:r w:rsidRPr="00352FDF">
        <w:t>): Dissertation Title: "An Analysis of Lead Bank Scheme- A Study with Reference to Kamarajar District". Madurai Kamaraj University, Tamilnadu, India, May 2000</w:t>
      </w:r>
      <w:r w:rsidR="000A534E" w:rsidRPr="00352FDF">
        <w:t>; Country: India</w:t>
      </w:r>
    </w:p>
    <w:p w14:paraId="555BA690" w14:textId="77777777" w:rsidR="00CD0256" w:rsidRPr="00352FDF" w:rsidRDefault="00CD0256" w:rsidP="00254859">
      <w:pPr>
        <w:jc w:val="both"/>
      </w:pPr>
    </w:p>
    <w:p w14:paraId="1782E691" w14:textId="77777777" w:rsidR="001728D6" w:rsidRPr="00352FDF" w:rsidRDefault="001728D6" w:rsidP="00254859">
      <w:pPr>
        <w:jc w:val="both"/>
        <w:rPr>
          <w:b/>
          <w:bCs/>
        </w:rPr>
      </w:pPr>
      <w:r w:rsidRPr="00352FDF">
        <w:rPr>
          <w:b/>
          <w:bCs/>
        </w:rPr>
        <w:t>D. Master Thesis Examiner</w:t>
      </w:r>
    </w:p>
    <w:p w14:paraId="13D417CE" w14:textId="77777777" w:rsidR="001728D6" w:rsidRPr="00352FDF" w:rsidRDefault="001728D6" w:rsidP="00254859">
      <w:pPr>
        <w:jc w:val="both"/>
      </w:pPr>
    </w:p>
    <w:p w14:paraId="4AA1E61E" w14:textId="1B41E7E4" w:rsidR="001728D6" w:rsidRPr="00352FDF" w:rsidRDefault="002E445B" w:rsidP="00254859">
      <w:pPr>
        <w:jc w:val="both"/>
      </w:pPr>
      <w:r w:rsidRPr="00352FDF">
        <w:t>1.Parviz Ahangi, “Internal and External Factors and the Performance of Malaysian Islamic Banks,” University of Lethbridge, Canada</w:t>
      </w:r>
      <w:r w:rsidR="00476783" w:rsidRPr="00352FDF">
        <w:t>, 2015</w:t>
      </w:r>
      <w:r w:rsidR="000A534E" w:rsidRPr="00352FDF">
        <w:t>: Country: Iran</w:t>
      </w:r>
    </w:p>
    <w:p w14:paraId="4005F426" w14:textId="77777777" w:rsidR="00CD0256" w:rsidRPr="00352FDF" w:rsidRDefault="00CD0256" w:rsidP="00254859">
      <w:pPr>
        <w:jc w:val="both"/>
      </w:pPr>
    </w:p>
    <w:p w14:paraId="3F743B2F" w14:textId="77777777" w:rsidR="00F03232" w:rsidRPr="00352FDF" w:rsidRDefault="002E445B" w:rsidP="00254859">
      <w:pPr>
        <w:pStyle w:val="Heading1"/>
      </w:pPr>
      <w:r w:rsidRPr="00352FDF">
        <w:t>E</w:t>
      </w:r>
      <w:r w:rsidR="00F03232" w:rsidRPr="00352FDF">
        <w:t>. Undergraduate Honors Thesis Supervision</w:t>
      </w:r>
    </w:p>
    <w:p w14:paraId="690F4AB2" w14:textId="77777777" w:rsidR="00F03232" w:rsidRPr="00352FDF" w:rsidRDefault="00F03232" w:rsidP="00254859">
      <w:pPr>
        <w:jc w:val="both"/>
      </w:pPr>
    </w:p>
    <w:p w14:paraId="0AB17997" w14:textId="62984D1A" w:rsidR="00F03232" w:rsidRPr="00352FDF" w:rsidRDefault="00F03232" w:rsidP="00254859">
      <w:pPr>
        <w:jc w:val="both"/>
      </w:pPr>
      <w:r w:rsidRPr="00352FDF">
        <w:t>2. Manish Sapkota. “Financial Contagion: Channels of Contagion that exists in South Asia and their Evaluation</w:t>
      </w:r>
      <w:r w:rsidR="00476783" w:rsidRPr="00352FDF">
        <w:t>: Completion Date: May 2014</w:t>
      </w:r>
      <w:r w:rsidR="000A534E" w:rsidRPr="00352FDF">
        <w:t>; Country: Nepal</w:t>
      </w:r>
    </w:p>
    <w:p w14:paraId="5592510C" w14:textId="77777777" w:rsidR="00F03232" w:rsidRPr="00352FDF" w:rsidRDefault="00F03232" w:rsidP="00254859">
      <w:pPr>
        <w:jc w:val="both"/>
      </w:pPr>
    </w:p>
    <w:p w14:paraId="693C263A" w14:textId="5C3A7E44" w:rsidR="00F03232" w:rsidRPr="00352FDF" w:rsidRDefault="00F03232" w:rsidP="00254859">
      <w:pPr>
        <w:jc w:val="both"/>
      </w:pPr>
      <w:r w:rsidRPr="00352FDF">
        <w:rPr>
          <w:lang w:val="nl-NL"/>
        </w:rPr>
        <w:t xml:space="preserve">1.Ayima Helene Ido. </w:t>
      </w:r>
      <w:r w:rsidRPr="00352FDF">
        <w:t>“Financial Institutions in Burkina Faso” Completion Date: December 2007</w:t>
      </w:r>
      <w:r w:rsidR="000A534E" w:rsidRPr="00352FDF">
        <w:t>; Country: Nigeria</w:t>
      </w:r>
    </w:p>
    <w:p w14:paraId="43937C5A" w14:textId="77777777" w:rsidR="00F03232" w:rsidRPr="00352FDF" w:rsidRDefault="00F03232" w:rsidP="00254859">
      <w:pPr>
        <w:jc w:val="both"/>
      </w:pPr>
      <w:r w:rsidRPr="00352FDF">
        <w:t xml:space="preserve"> </w:t>
      </w:r>
    </w:p>
    <w:p w14:paraId="0C165726" w14:textId="7337D156" w:rsidR="00476783" w:rsidRPr="00352FDF" w:rsidRDefault="00476783" w:rsidP="00254859">
      <w:pPr>
        <w:jc w:val="both"/>
        <w:rPr>
          <w:b/>
          <w:bCs/>
        </w:rPr>
      </w:pPr>
      <w:r w:rsidRPr="00352FDF">
        <w:rPr>
          <w:b/>
          <w:bCs/>
        </w:rPr>
        <w:t>F. UNO Pursue</w:t>
      </w:r>
      <w:r w:rsidR="00A167F3" w:rsidRPr="00352FDF">
        <w:rPr>
          <w:b/>
          <w:bCs/>
        </w:rPr>
        <w:t>/Tolmas</w:t>
      </w:r>
      <w:r w:rsidRPr="00352FDF">
        <w:rPr>
          <w:b/>
          <w:bCs/>
        </w:rPr>
        <w:t xml:space="preserve"> Students:</w:t>
      </w:r>
    </w:p>
    <w:p w14:paraId="118F3010" w14:textId="77777777" w:rsidR="00476783" w:rsidRPr="00352FDF" w:rsidRDefault="00EE7A17" w:rsidP="00254859">
      <w:pPr>
        <w:pStyle w:val="ListParagraph"/>
        <w:numPr>
          <w:ilvl w:val="0"/>
          <w:numId w:val="5"/>
        </w:numPr>
        <w:jc w:val="both"/>
        <w:rPr>
          <w:sz w:val="20"/>
          <w:szCs w:val="20"/>
        </w:rPr>
      </w:pPr>
      <w:r w:rsidRPr="00352FDF">
        <w:rPr>
          <w:sz w:val="20"/>
          <w:szCs w:val="20"/>
        </w:rPr>
        <w:t>Anh Thu Mai (2016-17)</w:t>
      </w:r>
    </w:p>
    <w:p w14:paraId="3D339175" w14:textId="77777777" w:rsidR="00EE7A17" w:rsidRPr="00352FDF" w:rsidRDefault="00EE7A17" w:rsidP="00254859">
      <w:pPr>
        <w:pStyle w:val="ListParagraph"/>
        <w:numPr>
          <w:ilvl w:val="0"/>
          <w:numId w:val="5"/>
        </w:numPr>
        <w:jc w:val="both"/>
        <w:rPr>
          <w:sz w:val="20"/>
          <w:szCs w:val="20"/>
        </w:rPr>
      </w:pPr>
      <w:r w:rsidRPr="00352FDF">
        <w:rPr>
          <w:sz w:val="20"/>
          <w:szCs w:val="20"/>
        </w:rPr>
        <w:t>Kailyn Bridwell (Spring 2018)</w:t>
      </w:r>
    </w:p>
    <w:p w14:paraId="771E0B47" w14:textId="6E5FFF5B" w:rsidR="00374EF9" w:rsidRPr="00352FDF" w:rsidRDefault="00374EF9" w:rsidP="00254859">
      <w:pPr>
        <w:pStyle w:val="ListParagraph"/>
        <w:numPr>
          <w:ilvl w:val="0"/>
          <w:numId w:val="5"/>
        </w:numPr>
        <w:jc w:val="both"/>
        <w:rPr>
          <w:sz w:val="20"/>
          <w:szCs w:val="20"/>
        </w:rPr>
      </w:pPr>
      <w:r w:rsidRPr="00352FDF">
        <w:rPr>
          <w:sz w:val="20"/>
          <w:szCs w:val="20"/>
        </w:rPr>
        <w:t>KC Dishkante (</w:t>
      </w:r>
      <w:r w:rsidR="007313FC" w:rsidRPr="00352FDF">
        <w:rPr>
          <w:sz w:val="20"/>
          <w:szCs w:val="20"/>
        </w:rPr>
        <w:t>Spring 2019)</w:t>
      </w:r>
    </w:p>
    <w:p w14:paraId="6F0A049D" w14:textId="30565893" w:rsidR="007313FC" w:rsidRPr="00352FDF" w:rsidRDefault="007313FC" w:rsidP="00254859">
      <w:pPr>
        <w:pStyle w:val="ListParagraph"/>
        <w:numPr>
          <w:ilvl w:val="0"/>
          <w:numId w:val="5"/>
        </w:numPr>
        <w:jc w:val="both"/>
        <w:rPr>
          <w:sz w:val="20"/>
          <w:szCs w:val="20"/>
        </w:rPr>
      </w:pPr>
      <w:bookmarkStart w:id="313" w:name="_Hlk72822915"/>
      <w:r w:rsidRPr="00352FDF">
        <w:rPr>
          <w:sz w:val="20"/>
          <w:szCs w:val="20"/>
        </w:rPr>
        <w:t>Vinh Tran (Fall 2018)</w:t>
      </w:r>
    </w:p>
    <w:bookmarkEnd w:id="313"/>
    <w:p w14:paraId="73D43DDE" w14:textId="55FB2150" w:rsidR="007313FC" w:rsidRPr="00352FDF" w:rsidRDefault="007313FC" w:rsidP="00254859">
      <w:pPr>
        <w:pStyle w:val="ListParagraph"/>
        <w:numPr>
          <w:ilvl w:val="0"/>
          <w:numId w:val="5"/>
        </w:numPr>
        <w:jc w:val="both"/>
        <w:rPr>
          <w:sz w:val="20"/>
          <w:szCs w:val="20"/>
        </w:rPr>
      </w:pPr>
      <w:r w:rsidRPr="00352FDF">
        <w:rPr>
          <w:sz w:val="20"/>
          <w:szCs w:val="20"/>
        </w:rPr>
        <w:t>Hadeel Hammad (Spring 2020)</w:t>
      </w:r>
    </w:p>
    <w:p w14:paraId="7A5625F5" w14:textId="2CE6A0B4" w:rsidR="007313FC" w:rsidRPr="00352FDF" w:rsidRDefault="007313FC" w:rsidP="00254859">
      <w:pPr>
        <w:pStyle w:val="ListParagraph"/>
        <w:numPr>
          <w:ilvl w:val="0"/>
          <w:numId w:val="5"/>
        </w:numPr>
        <w:jc w:val="both"/>
        <w:rPr>
          <w:sz w:val="20"/>
          <w:szCs w:val="20"/>
        </w:rPr>
      </w:pPr>
      <w:r w:rsidRPr="00352FDF">
        <w:rPr>
          <w:sz w:val="20"/>
          <w:szCs w:val="20"/>
        </w:rPr>
        <w:t>Ethan May-Auguliar (Spring 2020)</w:t>
      </w:r>
    </w:p>
    <w:p w14:paraId="26AFDF00" w14:textId="568C40B2" w:rsidR="00A167F3" w:rsidRPr="00352FDF" w:rsidRDefault="00A167F3" w:rsidP="00254859">
      <w:pPr>
        <w:pStyle w:val="ListParagraph"/>
        <w:numPr>
          <w:ilvl w:val="0"/>
          <w:numId w:val="5"/>
        </w:numPr>
        <w:jc w:val="both"/>
        <w:rPr>
          <w:sz w:val="20"/>
          <w:szCs w:val="20"/>
        </w:rPr>
      </w:pPr>
      <w:r w:rsidRPr="00352FDF">
        <w:rPr>
          <w:sz w:val="20"/>
          <w:szCs w:val="20"/>
        </w:rPr>
        <w:t>Raneen Badr (Spring 2021)</w:t>
      </w:r>
    </w:p>
    <w:p w14:paraId="5D9AE3CD" w14:textId="1B99A01C" w:rsidR="00A167F3" w:rsidRPr="00352FDF" w:rsidRDefault="00A167F3" w:rsidP="00254859">
      <w:pPr>
        <w:pStyle w:val="ListParagraph"/>
        <w:numPr>
          <w:ilvl w:val="0"/>
          <w:numId w:val="5"/>
        </w:numPr>
        <w:jc w:val="both"/>
        <w:rPr>
          <w:sz w:val="20"/>
          <w:szCs w:val="20"/>
        </w:rPr>
      </w:pPr>
      <w:r w:rsidRPr="00352FDF">
        <w:rPr>
          <w:sz w:val="20"/>
          <w:szCs w:val="20"/>
        </w:rPr>
        <w:t>Marissa Frazier (Spring 2021)</w:t>
      </w:r>
    </w:p>
    <w:p w14:paraId="7E5FFF74" w14:textId="77777777" w:rsidR="00F03232" w:rsidRPr="00352FDF" w:rsidRDefault="00F03232" w:rsidP="00254859">
      <w:pPr>
        <w:jc w:val="both"/>
      </w:pPr>
    </w:p>
    <w:p w14:paraId="43D8100F" w14:textId="77777777" w:rsidR="00F03232" w:rsidRPr="00352FDF" w:rsidRDefault="00F03232" w:rsidP="00254859">
      <w:pPr>
        <w:jc w:val="both"/>
        <w:rPr>
          <w:b/>
        </w:rPr>
      </w:pPr>
      <w:r w:rsidRPr="00352FDF">
        <w:rPr>
          <w:b/>
        </w:rPr>
        <w:t>8. MAJOR AREAS OF CREATIVE OR RESEARCH INTEREST</w:t>
      </w:r>
    </w:p>
    <w:p w14:paraId="52ECE04C" w14:textId="77777777" w:rsidR="00F03232" w:rsidRPr="00352FDF" w:rsidRDefault="00F03232" w:rsidP="00254859">
      <w:pPr>
        <w:jc w:val="both"/>
      </w:pPr>
    </w:p>
    <w:p w14:paraId="64659D12" w14:textId="77777777" w:rsidR="00F03232" w:rsidRPr="00352FDF" w:rsidRDefault="00F03232" w:rsidP="00254859">
      <w:pPr>
        <w:jc w:val="both"/>
      </w:pPr>
      <w:r w:rsidRPr="00352FDF">
        <w:t>Financial Institutions and Markets</w:t>
      </w:r>
    </w:p>
    <w:p w14:paraId="2947B719" w14:textId="77777777" w:rsidR="00F03232" w:rsidRPr="00352FDF" w:rsidRDefault="00F03232" w:rsidP="00254859">
      <w:pPr>
        <w:jc w:val="both"/>
      </w:pPr>
      <w:r w:rsidRPr="00352FDF">
        <w:t xml:space="preserve">Emerging Markets and Financial Development </w:t>
      </w:r>
    </w:p>
    <w:p w14:paraId="3F4801B7" w14:textId="77777777" w:rsidR="00F03232" w:rsidRPr="00352FDF" w:rsidRDefault="00F03232" w:rsidP="00254859">
      <w:pPr>
        <w:jc w:val="both"/>
      </w:pPr>
      <w:r w:rsidRPr="00352FDF">
        <w:t>International Finance</w:t>
      </w:r>
    </w:p>
    <w:p w14:paraId="487695D5" w14:textId="77777777" w:rsidR="00F03232" w:rsidRPr="00352FDF" w:rsidRDefault="00F03232" w:rsidP="00254859">
      <w:pPr>
        <w:jc w:val="both"/>
      </w:pPr>
      <w:r w:rsidRPr="00352FDF">
        <w:t>Applied Economics</w:t>
      </w:r>
    </w:p>
    <w:p w14:paraId="085EE9BE" w14:textId="77777777" w:rsidR="00F03232" w:rsidRPr="00352FDF" w:rsidRDefault="00F03232" w:rsidP="00254859">
      <w:pPr>
        <w:jc w:val="both"/>
      </w:pPr>
      <w:r w:rsidRPr="00352FDF">
        <w:t>Islamic Economics, Banking and Finance</w:t>
      </w:r>
    </w:p>
    <w:p w14:paraId="3C39DDF0" w14:textId="77777777" w:rsidR="00F03232" w:rsidRPr="00352FDF" w:rsidRDefault="00F03232" w:rsidP="00254859">
      <w:pPr>
        <w:jc w:val="both"/>
      </w:pPr>
    </w:p>
    <w:p w14:paraId="284D05CB" w14:textId="569376A2" w:rsidR="00EC70E2" w:rsidRPr="00352FDF" w:rsidRDefault="00EC70E2" w:rsidP="00254859">
      <w:pPr>
        <w:jc w:val="both"/>
        <w:rPr>
          <w:b/>
        </w:rPr>
      </w:pPr>
    </w:p>
    <w:p w14:paraId="723B06C8" w14:textId="5D801001" w:rsidR="005177FC" w:rsidRPr="00352FDF" w:rsidRDefault="005177FC" w:rsidP="00254859">
      <w:pPr>
        <w:jc w:val="both"/>
        <w:rPr>
          <w:b/>
        </w:rPr>
      </w:pPr>
    </w:p>
    <w:p w14:paraId="1F0E343A" w14:textId="32DE4A4E" w:rsidR="00611394" w:rsidRPr="00352FDF" w:rsidRDefault="00611394" w:rsidP="00254859">
      <w:pPr>
        <w:jc w:val="both"/>
        <w:rPr>
          <w:b/>
        </w:rPr>
      </w:pPr>
      <w:r w:rsidRPr="00352FDF">
        <w:rPr>
          <w:b/>
        </w:rPr>
        <w:t>9. OTHER PROFESSIONAL ACCOMPLISHMENTS</w:t>
      </w:r>
    </w:p>
    <w:p w14:paraId="7EF654C1" w14:textId="77777777" w:rsidR="00611394" w:rsidRPr="00352FDF" w:rsidRDefault="00611394" w:rsidP="00254859">
      <w:pPr>
        <w:jc w:val="both"/>
      </w:pPr>
    </w:p>
    <w:p w14:paraId="26B2595B" w14:textId="02A5575A" w:rsidR="00F53F92" w:rsidRPr="00352FDF" w:rsidRDefault="00F53F92" w:rsidP="00E63E77">
      <w:pPr>
        <w:pStyle w:val="Heading3"/>
        <w:numPr>
          <w:ilvl w:val="0"/>
          <w:numId w:val="15"/>
        </w:numPr>
      </w:pPr>
      <w:r w:rsidRPr="00352FDF">
        <w:t xml:space="preserve">Manuscripts </w:t>
      </w:r>
      <w:r w:rsidR="00B618AE" w:rsidRPr="00352FDF">
        <w:t>Under</w:t>
      </w:r>
      <w:r w:rsidRPr="00352FDF">
        <w:t xml:space="preserve"> Submission</w:t>
      </w:r>
    </w:p>
    <w:p w14:paraId="31FAEEBB" w14:textId="77777777" w:rsidR="00E63E77" w:rsidRPr="00352FDF" w:rsidRDefault="00E63E77" w:rsidP="00E63E77"/>
    <w:p w14:paraId="2B8D51D9" w14:textId="23EAA9CC" w:rsidR="00E63E77" w:rsidRPr="00352FDF" w:rsidRDefault="00E63E77" w:rsidP="00E63E77">
      <w:pPr>
        <w:pStyle w:val="ListParagraph"/>
        <w:numPr>
          <w:ilvl w:val="0"/>
          <w:numId w:val="8"/>
        </w:numPr>
        <w:rPr>
          <w:b/>
          <w:bCs/>
        </w:rPr>
      </w:pPr>
      <w:r w:rsidRPr="00352FDF">
        <w:rPr>
          <w:b/>
          <w:bCs/>
        </w:rPr>
        <w:t>To be Submitted:</w:t>
      </w:r>
    </w:p>
    <w:p w14:paraId="6F426C7B" w14:textId="77777777" w:rsidR="00E63E77" w:rsidRPr="00352FDF" w:rsidRDefault="00E63E77" w:rsidP="00E63E77"/>
    <w:p w14:paraId="53A8028A" w14:textId="77777777" w:rsidR="00D43BB2" w:rsidRPr="00352FDF" w:rsidRDefault="00D43BB2" w:rsidP="00D43BB2">
      <w:pPr>
        <w:jc w:val="both"/>
      </w:pPr>
      <w:r w:rsidRPr="00352FDF">
        <w:t>Nayef Alkabbaa, Tawfiq Tahtamoni, M. Kabir Hassan, Atsuyuki Naka, “Impact of ETF Flows on Performance,” Journal of International Financial Markets, Institutions and Money</w:t>
      </w:r>
    </w:p>
    <w:p w14:paraId="2001EED1" w14:textId="77777777" w:rsidR="00E63E77" w:rsidRPr="00352FDF" w:rsidRDefault="00E63E77" w:rsidP="00254859">
      <w:pPr>
        <w:jc w:val="both"/>
      </w:pPr>
    </w:p>
    <w:p w14:paraId="7ECF74D1" w14:textId="574B20C9" w:rsidR="008B3435" w:rsidRPr="00352FDF" w:rsidRDefault="008B3435" w:rsidP="00254859">
      <w:pPr>
        <w:jc w:val="both"/>
      </w:pPr>
      <w:r w:rsidRPr="00352FDF">
        <w:t xml:space="preserve">Sattam Bin Kowibeen and M. Kabir Hassan, “Liquidity creation, funding diversification, and bank risk-taking: Evidence from U.S. commercial banks,” </w:t>
      </w:r>
    </w:p>
    <w:p w14:paraId="3B2D61FB" w14:textId="77777777" w:rsidR="008B3435" w:rsidRPr="00352FDF" w:rsidRDefault="008B3435" w:rsidP="00254859">
      <w:pPr>
        <w:jc w:val="both"/>
      </w:pPr>
    </w:p>
    <w:p w14:paraId="51C7BB5B" w14:textId="77777777" w:rsidR="00957069" w:rsidRPr="00352FDF" w:rsidRDefault="00957069" w:rsidP="00957069">
      <w:pPr>
        <w:jc w:val="both"/>
        <w:rPr>
          <w:bCs/>
          <w:iCs/>
          <w:lang w:bidi="en-US"/>
        </w:rPr>
      </w:pPr>
      <w:r w:rsidRPr="00352FDF">
        <w:rPr>
          <w:bCs/>
          <w:iCs/>
          <w:lang w:bidi="en-US"/>
        </w:rPr>
        <w:t>David Hodgson, Ahmed Bouteska, M. Kabir Hassan and Benito Sanchez, “The Impact of Bank Regulations on Liquidity Risk and Financial Stability,” European Journal of Finance, to be submitted July, 2025</w:t>
      </w:r>
    </w:p>
    <w:p w14:paraId="69862FD7" w14:textId="77777777" w:rsidR="00357D6F" w:rsidRPr="00352FDF" w:rsidRDefault="00357D6F" w:rsidP="00357D6F">
      <w:pPr>
        <w:jc w:val="both"/>
      </w:pPr>
    </w:p>
    <w:p w14:paraId="50225BD5" w14:textId="77777777" w:rsidR="008B3435" w:rsidRPr="00352FDF" w:rsidRDefault="008B3435" w:rsidP="00254859">
      <w:pPr>
        <w:jc w:val="both"/>
      </w:pPr>
    </w:p>
    <w:p w14:paraId="5577C74C" w14:textId="05D54CA6" w:rsidR="00F53F92" w:rsidRPr="00352FDF" w:rsidRDefault="00F53F92" w:rsidP="00254859">
      <w:pPr>
        <w:pStyle w:val="ListParagraph"/>
        <w:numPr>
          <w:ilvl w:val="0"/>
          <w:numId w:val="8"/>
        </w:numPr>
        <w:jc w:val="both"/>
        <w:rPr>
          <w:b/>
        </w:rPr>
      </w:pPr>
      <w:r w:rsidRPr="00352FDF">
        <w:rPr>
          <w:b/>
        </w:rPr>
        <w:t xml:space="preserve">Manuscripts completed and currently under review.  </w:t>
      </w:r>
    </w:p>
    <w:p w14:paraId="7AFAA51B" w14:textId="77777777" w:rsidR="009605FF" w:rsidRPr="00352FDF" w:rsidRDefault="009605FF" w:rsidP="009123F0">
      <w:pPr>
        <w:jc w:val="both"/>
        <w:rPr>
          <w:bCs/>
          <w:iCs/>
          <w:lang w:bidi="en-US"/>
        </w:rPr>
      </w:pPr>
      <w:bookmarkStart w:id="314" w:name="_Hlk187700311"/>
    </w:p>
    <w:p w14:paraId="6613FF4D" w14:textId="4E5F835A" w:rsidR="00881017" w:rsidRPr="00352FDF" w:rsidRDefault="00881017" w:rsidP="00A83547">
      <w:pPr>
        <w:ind w:left="360"/>
        <w:jc w:val="both"/>
        <w:rPr>
          <w:bCs/>
          <w:iCs/>
          <w:sz w:val="22"/>
          <w:szCs w:val="22"/>
          <w:lang w:bidi="en-US"/>
        </w:rPr>
      </w:pPr>
      <w:bookmarkStart w:id="315" w:name="_Hlk210679473"/>
      <w:r w:rsidRPr="00352FDF">
        <w:rPr>
          <w:bCs/>
          <w:iCs/>
          <w:sz w:val="22"/>
          <w:szCs w:val="22"/>
          <w:lang w:bidi="en-US"/>
        </w:rPr>
        <w:t xml:space="preserve">Abdul Rafay and M. Kabir Hassan, “IAS-19 and the Challenges of </w:t>
      </w:r>
      <w:proofErr w:type="gramStart"/>
      <w:r w:rsidRPr="00352FDF">
        <w:rPr>
          <w:bCs/>
          <w:iCs/>
          <w:sz w:val="22"/>
          <w:szCs w:val="22"/>
          <w:lang w:bidi="en-US"/>
        </w:rPr>
        <w:t>Comparability:Multinational</w:t>
      </w:r>
      <w:proofErr w:type="gramEnd"/>
      <w:r w:rsidRPr="00352FDF">
        <w:rPr>
          <w:bCs/>
          <w:iCs/>
          <w:sz w:val="22"/>
          <w:szCs w:val="22"/>
          <w:lang w:bidi="en-US"/>
        </w:rPr>
        <w:t xml:space="preserve"> Pension Disclosures across IFRS and US GAAP,” Journal of </w:t>
      </w:r>
      <w:r w:rsidR="00404DB9" w:rsidRPr="00352FDF">
        <w:rPr>
          <w:bCs/>
          <w:iCs/>
          <w:sz w:val="22"/>
          <w:szCs w:val="22"/>
          <w:lang w:bidi="en-US"/>
        </w:rPr>
        <w:t xml:space="preserve">Corporate Accounting and Finance, </w:t>
      </w:r>
      <w:r w:rsidRPr="00352FDF">
        <w:rPr>
          <w:bCs/>
          <w:iCs/>
          <w:sz w:val="22"/>
          <w:szCs w:val="22"/>
          <w:lang w:bidi="en-US"/>
        </w:rPr>
        <w:t>September 1</w:t>
      </w:r>
      <w:r w:rsidR="00404DB9" w:rsidRPr="00352FDF">
        <w:rPr>
          <w:bCs/>
          <w:iCs/>
          <w:sz w:val="22"/>
          <w:szCs w:val="22"/>
          <w:lang w:bidi="en-US"/>
        </w:rPr>
        <w:t>9</w:t>
      </w:r>
      <w:r w:rsidRPr="00352FDF">
        <w:rPr>
          <w:bCs/>
          <w:iCs/>
          <w:sz w:val="22"/>
          <w:szCs w:val="22"/>
          <w:lang w:bidi="en-US"/>
        </w:rPr>
        <w:t>, 2025</w:t>
      </w:r>
    </w:p>
    <w:bookmarkEnd w:id="315"/>
    <w:p w14:paraId="08C1DD6E" w14:textId="77777777" w:rsidR="00AD0036" w:rsidRPr="00352FDF" w:rsidRDefault="00AD0036" w:rsidP="00A83547">
      <w:pPr>
        <w:jc w:val="both"/>
        <w:rPr>
          <w:bCs/>
          <w:iCs/>
          <w:sz w:val="22"/>
          <w:szCs w:val="22"/>
          <w:lang w:bidi="en-US"/>
        </w:rPr>
      </w:pPr>
    </w:p>
    <w:p w14:paraId="63DEAE8A" w14:textId="7DF73CB0" w:rsidR="00404DB9" w:rsidRPr="00352FDF" w:rsidRDefault="00404DB9" w:rsidP="00A83547">
      <w:pPr>
        <w:ind w:left="360"/>
        <w:contextualSpacing/>
        <w:jc w:val="both"/>
        <w:rPr>
          <w:rFonts w:eastAsia="Calibri"/>
          <w:b/>
          <w:bCs/>
          <w:sz w:val="22"/>
          <w:szCs w:val="22"/>
        </w:rPr>
      </w:pPr>
      <w:bookmarkStart w:id="316" w:name="_Hlk210679444"/>
      <w:r w:rsidRPr="00352FDF">
        <w:rPr>
          <w:rFonts w:eastAsia="Calibri"/>
          <w:sz w:val="22"/>
          <w:szCs w:val="22"/>
          <w:lang w:val="en-NZ"/>
        </w:rPr>
        <w:t xml:space="preserve">Altamimi, Hissa, Hassan M. K., Rabbani M. R. and Kiran, M. (2025). </w:t>
      </w:r>
      <w:r w:rsidRPr="00352FDF">
        <w:rPr>
          <w:rFonts w:eastAsia="Calibri"/>
          <w:sz w:val="22"/>
          <w:szCs w:val="22"/>
        </w:rPr>
        <w:t>Technology, Policy, and ESG: Moderating Role of Fintech and Fiscal Policy in Islamic and Conventional Banks.</w:t>
      </w:r>
      <w:r w:rsidRPr="00352FDF">
        <w:rPr>
          <w:rFonts w:eastAsia="Calibri"/>
          <w:b/>
          <w:bCs/>
          <w:sz w:val="22"/>
          <w:szCs w:val="22"/>
        </w:rPr>
        <w:t xml:space="preserve"> Economic Analysis and Policy</w:t>
      </w:r>
    </w:p>
    <w:p w14:paraId="77BF5C9D" w14:textId="77777777" w:rsidR="00E75B58" w:rsidRPr="00352FDF" w:rsidRDefault="00E75B58" w:rsidP="00A83547">
      <w:pPr>
        <w:ind w:left="360"/>
        <w:contextualSpacing/>
        <w:jc w:val="both"/>
        <w:rPr>
          <w:rFonts w:eastAsia="Calibri"/>
          <w:b/>
          <w:bCs/>
          <w:sz w:val="22"/>
          <w:szCs w:val="22"/>
        </w:rPr>
      </w:pPr>
    </w:p>
    <w:bookmarkEnd w:id="316"/>
    <w:p w14:paraId="12E4C910" w14:textId="36AAC5BF" w:rsidR="00404DB9" w:rsidRPr="00352FDF" w:rsidRDefault="00404DB9" w:rsidP="00A83547">
      <w:pPr>
        <w:ind w:left="360"/>
        <w:contextualSpacing/>
        <w:jc w:val="both"/>
        <w:rPr>
          <w:rFonts w:eastAsia="Calibri"/>
          <w:b/>
          <w:bCs/>
          <w:sz w:val="22"/>
          <w:szCs w:val="22"/>
        </w:rPr>
      </w:pPr>
      <w:r w:rsidRPr="00352FDF">
        <w:rPr>
          <w:rFonts w:eastAsia="Calibri"/>
          <w:sz w:val="22"/>
          <w:szCs w:val="22"/>
          <w:lang w:val="en-NZ"/>
        </w:rPr>
        <w:t xml:space="preserve">Hamed, Hassan M. K., Rabbani, M. R., and Kiran, M. (2025). </w:t>
      </w:r>
      <w:r w:rsidRPr="00352FDF">
        <w:rPr>
          <w:rFonts w:eastAsia="Calibri"/>
          <w:sz w:val="22"/>
          <w:szCs w:val="22"/>
        </w:rPr>
        <w:t>The interplay between knowledge sharing and ESG controversies of Islamic and Conventional banks: Evidence from Asian Emerging Countries</w:t>
      </w:r>
      <w:r w:rsidR="00E35CFB" w:rsidRPr="00352FDF">
        <w:rPr>
          <w:rFonts w:eastAsia="Calibri"/>
          <w:sz w:val="22"/>
          <w:szCs w:val="22"/>
        </w:rPr>
        <w:t xml:space="preserve">: </w:t>
      </w:r>
      <w:r w:rsidRPr="00352FDF">
        <w:rPr>
          <w:rFonts w:eastAsia="Calibri"/>
          <w:b/>
          <w:bCs/>
          <w:sz w:val="22"/>
          <w:szCs w:val="22"/>
        </w:rPr>
        <w:t xml:space="preserve"> Journal of Knowledge Economy </w:t>
      </w:r>
      <w:r w:rsidR="00E35CFB" w:rsidRPr="00352FDF">
        <w:rPr>
          <w:rFonts w:eastAsia="Calibri"/>
          <w:b/>
          <w:bCs/>
          <w:sz w:val="22"/>
          <w:szCs w:val="22"/>
        </w:rPr>
        <w:t>–</w:t>
      </w:r>
      <w:r w:rsidRPr="00352FDF">
        <w:rPr>
          <w:rFonts w:eastAsia="Calibri"/>
          <w:b/>
          <w:bCs/>
          <w:sz w:val="22"/>
          <w:szCs w:val="22"/>
        </w:rPr>
        <w:t xml:space="preserve"> Springer</w:t>
      </w:r>
    </w:p>
    <w:p w14:paraId="03556BC3" w14:textId="77777777" w:rsidR="00E35CFB" w:rsidRPr="00352FDF" w:rsidRDefault="00E35CFB" w:rsidP="00A83547">
      <w:pPr>
        <w:contextualSpacing/>
        <w:jc w:val="both"/>
        <w:rPr>
          <w:rFonts w:eastAsia="Calibri"/>
          <w:b/>
          <w:bCs/>
          <w:sz w:val="22"/>
          <w:szCs w:val="22"/>
        </w:rPr>
      </w:pPr>
    </w:p>
    <w:p w14:paraId="63E33C72" w14:textId="7C22BF81" w:rsidR="00404DB9" w:rsidRPr="00352FDF" w:rsidRDefault="00404DB9" w:rsidP="00A83547">
      <w:pPr>
        <w:ind w:left="360"/>
        <w:contextualSpacing/>
        <w:jc w:val="both"/>
        <w:rPr>
          <w:rFonts w:eastAsia="Calibri"/>
          <w:b/>
          <w:bCs/>
          <w:sz w:val="22"/>
          <w:szCs w:val="22"/>
        </w:rPr>
      </w:pPr>
      <w:bookmarkStart w:id="317" w:name="_Hlk210679425"/>
      <w:r w:rsidRPr="00352FDF">
        <w:rPr>
          <w:rFonts w:eastAsia="Calibri"/>
          <w:sz w:val="22"/>
          <w:szCs w:val="22"/>
          <w:lang w:val="en-NZ"/>
        </w:rPr>
        <w:t xml:space="preserve">Hamed, Hassan M. K., Rabbani, M. R., and Kiran, M. (2025). </w:t>
      </w:r>
      <w:bookmarkStart w:id="318" w:name="_Hlk210679350"/>
      <w:r w:rsidRPr="00352FDF">
        <w:rPr>
          <w:rFonts w:eastAsia="Calibri"/>
          <w:sz w:val="22"/>
          <w:szCs w:val="22"/>
        </w:rPr>
        <w:t>Navigating Tax Ethics: Impact of Digital Financial Technology and CEO Traits on Tax Practices in Islamic and Conventional Banks</w:t>
      </w:r>
      <w:bookmarkEnd w:id="318"/>
      <w:r w:rsidR="00E35CFB" w:rsidRPr="00352FDF">
        <w:rPr>
          <w:rFonts w:eastAsia="Calibri"/>
          <w:sz w:val="22"/>
          <w:szCs w:val="22"/>
        </w:rPr>
        <w:t>: A</w:t>
      </w:r>
      <w:r w:rsidRPr="00352FDF">
        <w:rPr>
          <w:rFonts w:eastAsia="Calibri"/>
          <w:b/>
          <w:bCs/>
          <w:sz w:val="22"/>
          <w:szCs w:val="22"/>
        </w:rPr>
        <w:t>sia-Pacific Journal of Financial Studies-Wiley</w:t>
      </w:r>
    </w:p>
    <w:p w14:paraId="1F92DFD2" w14:textId="77777777" w:rsidR="00404DB9" w:rsidRPr="00352FDF" w:rsidRDefault="00404DB9" w:rsidP="00A83547">
      <w:pPr>
        <w:ind w:left="450"/>
        <w:contextualSpacing/>
        <w:jc w:val="both"/>
        <w:rPr>
          <w:rFonts w:eastAsia="Calibri"/>
          <w:b/>
          <w:bCs/>
          <w:sz w:val="22"/>
          <w:szCs w:val="22"/>
        </w:rPr>
      </w:pPr>
    </w:p>
    <w:p w14:paraId="25016A8E" w14:textId="74D0D74D" w:rsidR="00404DB9" w:rsidRPr="00352FDF" w:rsidRDefault="00404DB9" w:rsidP="00A83547">
      <w:pPr>
        <w:ind w:left="360"/>
        <w:contextualSpacing/>
        <w:jc w:val="both"/>
        <w:rPr>
          <w:rFonts w:eastAsia="Calibri"/>
          <w:sz w:val="22"/>
          <w:szCs w:val="22"/>
        </w:rPr>
      </w:pPr>
      <w:r w:rsidRPr="00352FDF">
        <w:rPr>
          <w:rFonts w:eastAsia="Calibri"/>
          <w:sz w:val="22"/>
          <w:szCs w:val="22"/>
        </w:rPr>
        <w:t>Al-Hiyari, Ahmad, Rabbani, M. R., Kabir Hassan (2026). ESG Controversies, goodwill impairments, and the moderating role of Investment Opportunities: Evidence from European firms</w:t>
      </w:r>
      <w:r w:rsidR="00E35CFB" w:rsidRPr="00352FDF">
        <w:rPr>
          <w:rFonts w:eastAsia="Calibri"/>
          <w:sz w:val="22"/>
          <w:szCs w:val="22"/>
        </w:rPr>
        <w:t xml:space="preserve">, </w:t>
      </w:r>
      <w:r w:rsidRPr="00352FDF">
        <w:rPr>
          <w:rFonts w:eastAsia="Calibri"/>
          <w:sz w:val="22"/>
          <w:szCs w:val="22"/>
        </w:rPr>
        <w:t>Business Strategy and the Environment</w:t>
      </w:r>
    </w:p>
    <w:bookmarkEnd w:id="317"/>
    <w:p w14:paraId="1D66AABF" w14:textId="77777777" w:rsidR="00404DB9" w:rsidRPr="00352FDF" w:rsidRDefault="00404DB9" w:rsidP="00A83547">
      <w:pPr>
        <w:jc w:val="both"/>
        <w:rPr>
          <w:bCs/>
          <w:iCs/>
          <w:sz w:val="22"/>
          <w:szCs w:val="22"/>
          <w:lang w:bidi="en-US"/>
        </w:rPr>
      </w:pPr>
    </w:p>
    <w:p w14:paraId="2E0A43B9" w14:textId="77777777" w:rsidR="005E5D48" w:rsidRPr="00352FDF" w:rsidRDefault="005E5D48" w:rsidP="00A83547">
      <w:pPr>
        <w:ind w:left="360"/>
        <w:jc w:val="both"/>
        <w:rPr>
          <w:bCs/>
          <w:iCs/>
          <w:sz w:val="22"/>
          <w:szCs w:val="22"/>
          <w:lang w:bidi="en-US"/>
        </w:rPr>
      </w:pPr>
      <w:r w:rsidRPr="00352FDF">
        <w:rPr>
          <w:bCs/>
          <w:iCs/>
          <w:sz w:val="22"/>
          <w:szCs w:val="22"/>
          <w:lang w:bidi="en-US"/>
        </w:rPr>
        <w:t>David W. Hodgson, Ahmed Bouteska, and M. Kabir Hassan, “Rival or Friend: The Impact of Multi-Market Contact Hypothesis on Banking Industry Performance in the US,” Economics Letters, Submitted: August 25, 2025</w:t>
      </w:r>
    </w:p>
    <w:p w14:paraId="5AD4D8BC" w14:textId="77777777" w:rsidR="005E5D48" w:rsidRPr="00352FDF" w:rsidRDefault="005E5D48" w:rsidP="00A83547">
      <w:pPr>
        <w:jc w:val="both"/>
        <w:rPr>
          <w:bCs/>
          <w:iCs/>
          <w:sz w:val="22"/>
          <w:szCs w:val="22"/>
          <w:lang w:bidi="en-US"/>
        </w:rPr>
      </w:pPr>
    </w:p>
    <w:p w14:paraId="328B9DE8" w14:textId="77777777" w:rsidR="005E5D48" w:rsidRPr="00352FDF" w:rsidRDefault="005E5D48" w:rsidP="00A83547">
      <w:pPr>
        <w:ind w:left="360"/>
        <w:jc w:val="both"/>
        <w:rPr>
          <w:bCs/>
          <w:iCs/>
          <w:sz w:val="22"/>
          <w:szCs w:val="22"/>
          <w:lang w:bidi="en-US"/>
        </w:rPr>
      </w:pPr>
      <w:r w:rsidRPr="00352FDF">
        <w:rPr>
          <w:bCs/>
          <w:iCs/>
          <w:sz w:val="22"/>
          <w:szCs w:val="22"/>
          <w:lang w:bidi="en-US"/>
        </w:rPr>
        <w:t>Tawfiq Tahtamoni, Nayef Alkabbaa and M. Kabir Hassan, “Capital Structure and Firm Performance in U.S. IT Firms: Evidence from Dynamic and Nonlinear Panel Models,” Review of Accounting and Finance, Submitted: September 6, 2025</w:t>
      </w:r>
    </w:p>
    <w:p w14:paraId="214A3FBD" w14:textId="77777777" w:rsidR="005E5D48" w:rsidRPr="00352FDF" w:rsidRDefault="005E5D48" w:rsidP="00A83547">
      <w:pPr>
        <w:jc w:val="both"/>
        <w:rPr>
          <w:bCs/>
          <w:iCs/>
          <w:sz w:val="22"/>
          <w:szCs w:val="22"/>
          <w:lang w:bidi="en-US"/>
        </w:rPr>
      </w:pPr>
    </w:p>
    <w:p w14:paraId="1201BDC4" w14:textId="1C3B12BB" w:rsidR="00536E07" w:rsidRPr="00352FDF" w:rsidRDefault="00536E07" w:rsidP="00A83547">
      <w:pPr>
        <w:ind w:left="360"/>
        <w:jc w:val="both"/>
        <w:rPr>
          <w:bCs/>
          <w:iCs/>
          <w:sz w:val="22"/>
          <w:szCs w:val="22"/>
          <w:lang w:bidi="en-US"/>
        </w:rPr>
      </w:pPr>
      <w:r w:rsidRPr="00352FDF">
        <w:rPr>
          <w:bCs/>
          <w:iCs/>
          <w:sz w:val="22"/>
          <w:szCs w:val="22"/>
          <w:lang w:bidi="en-US"/>
        </w:rPr>
        <w:t>Yunice Karina Tumewang, Noor Hidayah Ab Aziz, Sajead Mowafaq Alshdaifat and M. Kabir Hassan, “ESG initiatives &amp; NPL: An insight from Islamic banks in emerging markets,” Management and Sustainability: An Arab Review, Submitted: September 7, 2025</w:t>
      </w:r>
    </w:p>
    <w:p w14:paraId="00C49E83" w14:textId="77777777" w:rsidR="00536E07" w:rsidRPr="00352FDF" w:rsidRDefault="00536E07" w:rsidP="00A83547">
      <w:pPr>
        <w:jc w:val="both"/>
        <w:rPr>
          <w:bCs/>
          <w:iCs/>
          <w:sz w:val="22"/>
          <w:szCs w:val="22"/>
          <w:lang w:bidi="en-US"/>
        </w:rPr>
      </w:pPr>
    </w:p>
    <w:p w14:paraId="2865CF79" w14:textId="47EDF6D5" w:rsidR="00793477" w:rsidRPr="00352FDF" w:rsidRDefault="00793477" w:rsidP="00A83547">
      <w:pPr>
        <w:ind w:left="360"/>
        <w:jc w:val="both"/>
        <w:rPr>
          <w:bCs/>
          <w:iCs/>
          <w:sz w:val="22"/>
          <w:szCs w:val="22"/>
          <w:lang w:bidi="en-US"/>
        </w:rPr>
      </w:pPr>
      <w:r w:rsidRPr="00352FDF">
        <w:rPr>
          <w:bCs/>
          <w:iCs/>
          <w:sz w:val="22"/>
          <w:szCs w:val="22"/>
          <w:lang w:bidi="en-US"/>
        </w:rPr>
        <w:t>Xinyi Zhang</w:t>
      </w:r>
      <w:r w:rsidRPr="00352FDF">
        <w:rPr>
          <w:b/>
          <w:bCs/>
          <w:iCs/>
          <w:sz w:val="22"/>
          <w:szCs w:val="22"/>
          <w:lang w:bidi="en-US"/>
        </w:rPr>
        <w:t xml:space="preserve">, </w:t>
      </w:r>
      <w:r w:rsidRPr="00352FDF">
        <w:rPr>
          <w:bCs/>
          <w:iCs/>
          <w:sz w:val="22"/>
          <w:szCs w:val="22"/>
          <w:lang w:bidi="en-US"/>
        </w:rPr>
        <w:t>Muhammad Usman Khurram, Yuexiang Jiang</w:t>
      </w:r>
      <w:bookmarkStart w:id="319" w:name="_Hlk135339992"/>
      <w:r w:rsidRPr="00352FDF">
        <w:rPr>
          <w:bCs/>
          <w:iCs/>
          <w:sz w:val="22"/>
          <w:szCs w:val="22"/>
          <w:lang w:bidi="en-US"/>
        </w:rPr>
        <w:t xml:space="preserve"> and M. Kabir Hassan, “Aligning ESG talk and walk: The effect of corporate site visits on ESG decoupling,” Research in International Business and Finance, Resubmitted: August 24, 2025</w:t>
      </w:r>
    </w:p>
    <w:bookmarkEnd w:id="319"/>
    <w:p w14:paraId="7B82193D" w14:textId="77777777" w:rsidR="00793477" w:rsidRPr="00352FDF" w:rsidRDefault="00793477" w:rsidP="00A83547">
      <w:pPr>
        <w:jc w:val="both"/>
        <w:rPr>
          <w:bCs/>
          <w:iCs/>
          <w:sz w:val="22"/>
          <w:szCs w:val="22"/>
          <w:lang w:bidi="en-US"/>
        </w:rPr>
      </w:pPr>
    </w:p>
    <w:p w14:paraId="2124D7B9" w14:textId="676EC8E9" w:rsidR="00F3038C" w:rsidRPr="00352FDF" w:rsidRDefault="00BC3C08" w:rsidP="00A83547">
      <w:pPr>
        <w:ind w:left="360"/>
        <w:jc w:val="both"/>
        <w:rPr>
          <w:bCs/>
          <w:iCs/>
          <w:sz w:val="22"/>
          <w:szCs w:val="22"/>
          <w:lang w:bidi="en-US"/>
        </w:rPr>
      </w:pPr>
      <w:r w:rsidRPr="00352FDF">
        <w:rPr>
          <w:bCs/>
          <w:iCs/>
          <w:sz w:val="22"/>
          <w:szCs w:val="22"/>
          <w:lang w:bidi="en-US"/>
        </w:rPr>
        <w:t>Muris Hadzic and M. Kabir Hassan, “</w:t>
      </w:r>
      <w:r w:rsidR="00F3038C" w:rsidRPr="00352FDF">
        <w:rPr>
          <w:bCs/>
          <w:iCs/>
          <w:sz w:val="22"/>
          <w:szCs w:val="22"/>
          <w:lang w:bidi="en-US"/>
        </w:rPr>
        <w:t>A Novel Cash Waqf Model: Leveraging US Non-Profit and Endowment Frameworks,” Journal of Business Ethics, August 15, 2025</w:t>
      </w:r>
    </w:p>
    <w:p w14:paraId="09B670F4" w14:textId="77777777" w:rsidR="00BC3C08" w:rsidRPr="00352FDF" w:rsidRDefault="00BC3C08" w:rsidP="00A83547">
      <w:pPr>
        <w:jc w:val="both"/>
        <w:rPr>
          <w:bCs/>
          <w:iCs/>
          <w:sz w:val="22"/>
          <w:szCs w:val="22"/>
          <w:lang w:bidi="en-US"/>
        </w:rPr>
      </w:pPr>
    </w:p>
    <w:p w14:paraId="33148C33" w14:textId="790D186B" w:rsidR="00FD299A" w:rsidRPr="00352FDF" w:rsidRDefault="00FD299A" w:rsidP="00A83547">
      <w:pPr>
        <w:ind w:left="360"/>
        <w:jc w:val="both"/>
        <w:rPr>
          <w:iCs/>
          <w:sz w:val="22"/>
          <w:szCs w:val="22"/>
          <w:lang w:bidi="en-US"/>
        </w:rPr>
      </w:pPr>
      <w:r w:rsidRPr="00352FDF">
        <w:rPr>
          <w:iCs/>
          <w:sz w:val="22"/>
          <w:szCs w:val="22"/>
          <w:lang w:bidi="en-US"/>
        </w:rPr>
        <w:t>Yun Doo Lee, Krishna Poudel and M. Kabir Hassan, “Financial Literacy among African American College Students: Evidence from an HBCU and Comparisons to U.S. Benchmarks,” Journal of Family and Economic Issues, August 2</w:t>
      </w:r>
      <w:r w:rsidR="00BA14B9" w:rsidRPr="00352FDF">
        <w:rPr>
          <w:iCs/>
          <w:sz w:val="22"/>
          <w:szCs w:val="22"/>
          <w:lang w:bidi="en-US"/>
        </w:rPr>
        <w:t>5</w:t>
      </w:r>
      <w:r w:rsidRPr="00352FDF">
        <w:rPr>
          <w:iCs/>
          <w:sz w:val="22"/>
          <w:szCs w:val="22"/>
          <w:lang w:bidi="en-US"/>
        </w:rPr>
        <w:t>, 2025</w:t>
      </w:r>
    </w:p>
    <w:p w14:paraId="1892DE9F" w14:textId="77777777" w:rsidR="00277335" w:rsidRPr="00352FDF" w:rsidRDefault="00277335" w:rsidP="00A83547">
      <w:pPr>
        <w:jc w:val="both"/>
        <w:rPr>
          <w:bCs/>
          <w:iCs/>
          <w:sz w:val="22"/>
          <w:szCs w:val="22"/>
          <w:lang w:bidi="en-US"/>
        </w:rPr>
      </w:pPr>
    </w:p>
    <w:p w14:paraId="5B168514" w14:textId="27202E09" w:rsidR="00277335" w:rsidRPr="00352FDF" w:rsidRDefault="00277335" w:rsidP="00A83547">
      <w:pPr>
        <w:ind w:left="360"/>
        <w:jc w:val="both"/>
        <w:rPr>
          <w:bCs/>
          <w:iCs/>
          <w:sz w:val="22"/>
          <w:szCs w:val="22"/>
          <w:lang w:bidi="en-US"/>
        </w:rPr>
      </w:pPr>
      <w:r w:rsidRPr="00352FDF">
        <w:rPr>
          <w:bCs/>
          <w:iCs/>
          <w:sz w:val="22"/>
          <w:szCs w:val="22"/>
          <w:lang w:bidi="en-US"/>
        </w:rPr>
        <w:t>M. Kabir Hassan, Atash Kumar Saha and Jennifer Broadmann, “Regulatory Fragmentation and Innovation,” Journal of Banking and Finance, Submitted: August 5, 2025</w:t>
      </w:r>
    </w:p>
    <w:p w14:paraId="75EA37D3" w14:textId="77777777" w:rsidR="00FD299A" w:rsidRPr="00352FDF" w:rsidRDefault="00FD299A" w:rsidP="00A83547">
      <w:pPr>
        <w:jc w:val="both"/>
        <w:rPr>
          <w:bCs/>
          <w:iCs/>
          <w:sz w:val="22"/>
          <w:szCs w:val="22"/>
          <w:lang w:bidi="en-US"/>
        </w:rPr>
      </w:pPr>
    </w:p>
    <w:p w14:paraId="5D4DB30E" w14:textId="77777777" w:rsidR="00C20980" w:rsidRPr="00352FDF" w:rsidRDefault="00C20980" w:rsidP="00A83547">
      <w:pPr>
        <w:jc w:val="both"/>
        <w:rPr>
          <w:bCs/>
          <w:iCs/>
          <w:sz w:val="22"/>
          <w:szCs w:val="22"/>
          <w:lang w:bidi="en-US"/>
        </w:rPr>
      </w:pPr>
    </w:p>
    <w:p w14:paraId="59ECA509" w14:textId="77777777" w:rsidR="00737EC8" w:rsidRPr="00352FDF" w:rsidRDefault="00737EC8" w:rsidP="00A83547">
      <w:pPr>
        <w:ind w:left="360"/>
        <w:jc w:val="both"/>
        <w:rPr>
          <w:bCs/>
          <w:iCs/>
          <w:sz w:val="22"/>
          <w:szCs w:val="22"/>
          <w:lang w:bidi="en-US"/>
        </w:rPr>
      </w:pPr>
      <w:bookmarkStart w:id="320" w:name="_Hlk206368709"/>
      <w:r w:rsidRPr="00352FDF">
        <w:rPr>
          <w:bCs/>
          <w:iCs/>
          <w:sz w:val="22"/>
          <w:szCs w:val="22"/>
          <w:lang w:bidi="en-US"/>
        </w:rPr>
        <w:t>Ibrahim Fatwa Wijawa, M. Kabir Hassan and Andrea Moro, “Moral values or competence: Which is more important for Islamic financing activities?” International Review of Financial Analysis, August 13, 2025</w:t>
      </w:r>
    </w:p>
    <w:bookmarkEnd w:id="320"/>
    <w:p w14:paraId="58DCBF15" w14:textId="77777777" w:rsidR="00737EC8" w:rsidRPr="00352FDF" w:rsidRDefault="00737EC8" w:rsidP="00A83547">
      <w:pPr>
        <w:jc w:val="both"/>
        <w:rPr>
          <w:bCs/>
          <w:iCs/>
          <w:sz w:val="22"/>
          <w:szCs w:val="22"/>
          <w:lang w:val="en-IN" w:bidi="en-US"/>
        </w:rPr>
      </w:pPr>
    </w:p>
    <w:p w14:paraId="6F31716D" w14:textId="14C2E7DD" w:rsidR="00BC7596" w:rsidRPr="00352FDF" w:rsidRDefault="00BC7596" w:rsidP="00A83547">
      <w:pPr>
        <w:ind w:left="360"/>
        <w:jc w:val="both"/>
        <w:rPr>
          <w:bCs/>
          <w:iCs/>
          <w:sz w:val="22"/>
          <w:szCs w:val="22"/>
          <w:lang w:val="en-IN" w:bidi="en-US"/>
        </w:rPr>
      </w:pPr>
      <w:r w:rsidRPr="00352FDF">
        <w:rPr>
          <w:bCs/>
          <w:iCs/>
          <w:sz w:val="22"/>
          <w:szCs w:val="22"/>
          <w:lang w:val="en-IN" w:bidi="en-US"/>
        </w:rPr>
        <w:t>Abdul Rafay and M. Kabir Hassan, “</w:t>
      </w:r>
      <w:r w:rsidR="00C31A80" w:rsidRPr="00352FDF">
        <w:rPr>
          <w:bCs/>
          <w:iCs/>
          <w:sz w:val="22"/>
          <w:szCs w:val="22"/>
          <w:lang w:val="en-IN" w:bidi="en-US"/>
        </w:rPr>
        <w:t>Yellow Finance: A Solar-Centric Islamic Finance Model for Advancing SDG 7”, Qualitative Research in Financial Markets, August 7, 2025</w:t>
      </w:r>
    </w:p>
    <w:p w14:paraId="0EF87383" w14:textId="77777777" w:rsidR="00BC7596" w:rsidRPr="00352FDF" w:rsidRDefault="00BC7596" w:rsidP="00A83547">
      <w:pPr>
        <w:jc w:val="both"/>
        <w:rPr>
          <w:bCs/>
          <w:iCs/>
          <w:sz w:val="22"/>
          <w:szCs w:val="22"/>
          <w:lang w:val="en-IN" w:bidi="en-US"/>
        </w:rPr>
      </w:pPr>
    </w:p>
    <w:p w14:paraId="193FD8A0" w14:textId="77777777" w:rsidR="003E3668" w:rsidRPr="00352FDF" w:rsidRDefault="003E3668" w:rsidP="00A83547">
      <w:pPr>
        <w:ind w:left="360"/>
        <w:jc w:val="both"/>
        <w:rPr>
          <w:bCs/>
          <w:iCs/>
          <w:sz w:val="22"/>
          <w:szCs w:val="22"/>
          <w:lang w:bidi="en-US"/>
        </w:rPr>
      </w:pPr>
      <w:r w:rsidRPr="00352FDF">
        <w:rPr>
          <w:bCs/>
          <w:iCs/>
          <w:sz w:val="22"/>
          <w:szCs w:val="22"/>
          <w:lang w:bidi="en-US"/>
        </w:rPr>
        <w:t xml:space="preserve">Hassan, M. K.; Kazak, </w:t>
      </w:r>
      <w:proofErr w:type="gramStart"/>
      <w:r w:rsidRPr="00352FDF">
        <w:rPr>
          <w:bCs/>
          <w:iCs/>
          <w:sz w:val="22"/>
          <w:szCs w:val="22"/>
          <w:lang w:bidi="en-US"/>
        </w:rPr>
        <w:t>H.;Akcan</w:t>
      </w:r>
      <w:proofErr w:type="gramEnd"/>
      <w:r w:rsidRPr="00352FDF">
        <w:rPr>
          <w:bCs/>
          <w:iCs/>
          <w:sz w:val="22"/>
          <w:szCs w:val="22"/>
          <w:lang w:bidi="en-US"/>
        </w:rPr>
        <w:t>, M.B.; Kılıcarslan, A.; Yazicioglu, I.E. “Are the member countries of the Organization of Islamic Cooperation (OIC) Converging in terms of the Ecological Footprint?” Jurnal Ekonomi Malaysia, Submitted: April 21, 2025</w:t>
      </w:r>
    </w:p>
    <w:p w14:paraId="01C6CA12" w14:textId="77777777" w:rsidR="00737EC8" w:rsidRPr="00352FDF" w:rsidRDefault="00737EC8" w:rsidP="00A83547">
      <w:pPr>
        <w:jc w:val="both"/>
        <w:rPr>
          <w:bCs/>
          <w:iCs/>
          <w:sz w:val="22"/>
          <w:szCs w:val="22"/>
          <w:lang w:bidi="en-US"/>
        </w:rPr>
      </w:pPr>
    </w:p>
    <w:p w14:paraId="27E9D4B8" w14:textId="77777777" w:rsidR="009123F0" w:rsidRPr="00352FDF" w:rsidRDefault="006D79A0" w:rsidP="00A83547">
      <w:pPr>
        <w:ind w:left="360"/>
        <w:jc w:val="both"/>
        <w:rPr>
          <w:bCs/>
          <w:iCs/>
          <w:sz w:val="22"/>
          <w:szCs w:val="22"/>
          <w:lang w:bidi="en-US"/>
        </w:rPr>
      </w:pPr>
      <w:r w:rsidRPr="00352FDF">
        <w:rPr>
          <w:bCs/>
          <w:iCs/>
          <w:sz w:val="22"/>
          <w:szCs w:val="22"/>
          <w:lang w:bidi="en-US"/>
        </w:rPr>
        <w:t xml:space="preserve">Sattam Bin Kowibeen, M. Kabir Hassan, and Ashraf Khan, “Funding Costs and Liquidity Creation: Does ESG Play any </w:t>
      </w:r>
      <w:proofErr w:type="gramStart"/>
      <w:r w:rsidRPr="00352FDF">
        <w:rPr>
          <w:bCs/>
          <w:iCs/>
          <w:sz w:val="22"/>
          <w:szCs w:val="22"/>
          <w:lang w:bidi="en-US"/>
        </w:rPr>
        <w:t>Role?,</w:t>
      </w:r>
      <w:proofErr w:type="gramEnd"/>
      <w:r w:rsidRPr="00352FDF">
        <w:rPr>
          <w:bCs/>
          <w:iCs/>
          <w:sz w:val="22"/>
          <w:szCs w:val="22"/>
          <w:lang w:bidi="en-US"/>
        </w:rPr>
        <w:t>” Business Strategy and the Environment, August 15, 2025</w:t>
      </w:r>
    </w:p>
    <w:p w14:paraId="5092599B" w14:textId="77777777" w:rsidR="009123F0" w:rsidRPr="00352FDF" w:rsidRDefault="009123F0" w:rsidP="00A83547">
      <w:pPr>
        <w:pStyle w:val="ListParagraph"/>
        <w:ind w:left="360"/>
        <w:rPr>
          <w:bCs/>
          <w:iCs/>
          <w:sz w:val="22"/>
          <w:szCs w:val="22"/>
          <w:lang w:bidi="en-US"/>
        </w:rPr>
      </w:pPr>
    </w:p>
    <w:p w14:paraId="3D391518" w14:textId="6AE32AB2" w:rsidR="004820CE" w:rsidRPr="00352FDF" w:rsidRDefault="004820CE" w:rsidP="00A83547">
      <w:pPr>
        <w:ind w:left="360"/>
        <w:jc w:val="both"/>
        <w:rPr>
          <w:bCs/>
          <w:iCs/>
          <w:sz w:val="22"/>
          <w:szCs w:val="22"/>
          <w:lang w:bidi="en-US"/>
        </w:rPr>
      </w:pPr>
      <w:r w:rsidRPr="00352FDF">
        <w:rPr>
          <w:bCs/>
          <w:iCs/>
          <w:sz w:val="22"/>
          <w:szCs w:val="22"/>
          <w:lang w:bidi="en-US"/>
        </w:rPr>
        <w:t>Bouteska, M. Kabir Hassan and Burhan Uluyol</w:t>
      </w:r>
      <w:r w:rsidR="00957069" w:rsidRPr="00352FDF">
        <w:rPr>
          <w:bCs/>
          <w:iCs/>
          <w:sz w:val="22"/>
          <w:szCs w:val="22"/>
          <w:lang w:bidi="en-US"/>
        </w:rPr>
        <w:t xml:space="preserve"> Saiti</w:t>
      </w:r>
      <w:r w:rsidRPr="00352FDF">
        <w:rPr>
          <w:bCs/>
          <w:iCs/>
          <w:sz w:val="22"/>
          <w:szCs w:val="22"/>
          <w:lang w:bidi="en-US"/>
        </w:rPr>
        <w:t>, “Gauging Dynamic Contemporaneous and Lagged Interlinkages between Artificial Intelligence and Renewable Energy Volatility: Fresh Findings under Global Uncertainty,” International Journal of Finance and Economics, August 7, 2025</w:t>
      </w:r>
    </w:p>
    <w:p w14:paraId="175F7480" w14:textId="77777777" w:rsidR="004820CE" w:rsidRPr="00352FDF" w:rsidRDefault="004820CE" w:rsidP="00A83547">
      <w:pPr>
        <w:jc w:val="both"/>
        <w:rPr>
          <w:bCs/>
          <w:iCs/>
          <w:sz w:val="22"/>
          <w:szCs w:val="22"/>
          <w:lang w:val="en-IN" w:bidi="en-US"/>
        </w:rPr>
      </w:pPr>
    </w:p>
    <w:p w14:paraId="65491C2A" w14:textId="77777777" w:rsidR="00A11A76" w:rsidRPr="00352FDF" w:rsidRDefault="00A11A76" w:rsidP="00A83547">
      <w:pPr>
        <w:ind w:left="360"/>
        <w:jc w:val="both"/>
        <w:rPr>
          <w:bCs/>
          <w:iCs/>
          <w:sz w:val="22"/>
          <w:szCs w:val="22"/>
          <w:lang w:bidi="en-US"/>
        </w:rPr>
      </w:pPr>
      <w:r w:rsidRPr="00352FDF">
        <w:rPr>
          <w:bCs/>
          <w:iCs/>
          <w:sz w:val="22"/>
          <w:szCs w:val="22"/>
          <w:lang w:bidi="en-US"/>
        </w:rPr>
        <w:t>Md Meftahul Ferdaus, Mohammad Rezoanul Hoque and M. Kabir Hassan, “Reinforcement Learning in Financial Decision Making: A Systematic Review of Performance, Challenges, and Implementation Strategies,” Journal of Economic Surveys, Submitted: July 29, 2025</w:t>
      </w:r>
    </w:p>
    <w:p w14:paraId="57C5F761" w14:textId="77777777" w:rsidR="00A11A76" w:rsidRPr="00352FDF" w:rsidRDefault="00A11A76" w:rsidP="00A83547">
      <w:pPr>
        <w:jc w:val="both"/>
        <w:rPr>
          <w:bCs/>
          <w:iCs/>
          <w:sz w:val="22"/>
          <w:szCs w:val="22"/>
          <w:lang w:val="en-IN" w:bidi="en-US"/>
        </w:rPr>
      </w:pPr>
    </w:p>
    <w:p w14:paraId="7AB1118F" w14:textId="74FE5BD5" w:rsidR="00AC2AB4" w:rsidRPr="00352FDF" w:rsidRDefault="00AC2AB4" w:rsidP="00A83547">
      <w:pPr>
        <w:ind w:left="360"/>
        <w:jc w:val="both"/>
        <w:rPr>
          <w:bCs/>
          <w:iCs/>
          <w:sz w:val="22"/>
          <w:szCs w:val="22"/>
          <w:lang w:val="en-IN" w:bidi="en-US"/>
        </w:rPr>
      </w:pPr>
      <w:r w:rsidRPr="00352FDF">
        <w:rPr>
          <w:bCs/>
          <w:iCs/>
          <w:sz w:val="22"/>
          <w:szCs w:val="22"/>
          <w:lang w:val="en-IN" w:bidi="en-US"/>
        </w:rPr>
        <w:t>Shubham Kakran, M. Kabir Hassa, Dharen Kumar Pandey, and Shalini Singh, “Trade policy shocks and market reactions: Sectoral evidence from the United States,” Finance Research Letters, Submitted: July 21, 2025</w:t>
      </w:r>
    </w:p>
    <w:p w14:paraId="7F8AA395" w14:textId="77777777" w:rsidR="007A668F" w:rsidRPr="00352FDF" w:rsidRDefault="007A668F" w:rsidP="00A83547">
      <w:pPr>
        <w:jc w:val="both"/>
        <w:rPr>
          <w:bCs/>
          <w:iCs/>
          <w:sz w:val="22"/>
          <w:szCs w:val="22"/>
          <w:lang w:bidi="en-US"/>
        </w:rPr>
      </w:pPr>
    </w:p>
    <w:p w14:paraId="40E3093D" w14:textId="77777777" w:rsidR="00804D1B" w:rsidRPr="00352FDF" w:rsidRDefault="00B81AD7" w:rsidP="00A83547">
      <w:pPr>
        <w:ind w:left="360"/>
        <w:jc w:val="both"/>
        <w:rPr>
          <w:iCs/>
          <w:sz w:val="22"/>
          <w:szCs w:val="22"/>
          <w:lang w:val="en-GB" w:bidi="en-US"/>
        </w:rPr>
      </w:pPr>
      <w:r w:rsidRPr="00352FDF">
        <w:rPr>
          <w:iCs/>
          <w:sz w:val="22"/>
          <w:szCs w:val="22"/>
          <w:lang w:val="en-GB" w:bidi="en-US"/>
        </w:rPr>
        <w:lastRenderedPageBreak/>
        <w:t xml:space="preserve">Tawfiq Taleb Tawfiq, Nayef Alkabbaa, M. Kabir Hassan and Mamunur Rashid, “Financial Motivation behind Firm’s ESG Engagement,” Managerial Decision, </w:t>
      </w:r>
      <w:r w:rsidR="00804D1B" w:rsidRPr="00352FDF">
        <w:rPr>
          <w:iCs/>
          <w:sz w:val="22"/>
          <w:szCs w:val="22"/>
          <w:lang w:val="en-GB" w:bidi="en-US"/>
        </w:rPr>
        <w:t>Revised and Resubmitted: August 31, 2025</w:t>
      </w:r>
    </w:p>
    <w:p w14:paraId="67A796DE" w14:textId="77777777" w:rsidR="00B81AD7" w:rsidRPr="00352FDF" w:rsidRDefault="00B81AD7" w:rsidP="00A83547">
      <w:pPr>
        <w:jc w:val="both"/>
        <w:rPr>
          <w:b/>
          <w:bCs/>
          <w:iCs/>
          <w:sz w:val="22"/>
          <w:szCs w:val="22"/>
          <w:lang w:val="en-GB" w:bidi="en-US"/>
        </w:rPr>
      </w:pPr>
    </w:p>
    <w:p w14:paraId="77347E5E" w14:textId="57882DBF" w:rsidR="007F4617" w:rsidRPr="00352FDF" w:rsidRDefault="007A668F" w:rsidP="00A83547">
      <w:pPr>
        <w:ind w:left="360"/>
        <w:jc w:val="both"/>
        <w:rPr>
          <w:bCs/>
          <w:iCs/>
          <w:sz w:val="22"/>
          <w:szCs w:val="22"/>
          <w:lang w:bidi="en-US"/>
        </w:rPr>
      </w:pPr>
      <w:r w:rsidRPr="00352FDF">
        <w:rPr>
          <w:bCs/>
          <w:iCs/>
          <w:sz w:val="22"/>
          <w:szCs w:val="22"/>
          <w:lang w:bidi="en-US"/>
        </w:rPr>
        <w:t xml:space="preserve">M. Kabir Hassan, Hasan Kazak, Muhammed Hadin Öner, Ahmet Tayfur Akcan and Omer Faruk Tekdogan, “The Impact of Sukuk Issuances on Liquidity, Profitability, and Asset Quality of Islamic Banks,” Research in International Business and Finance, </w:t>
      </w:r>
      <w:r w:rsidR="001F193E" w:rsidRPr="00352FDF">
        <w:rPr>
          <w:bCs/>
          <w:iCs/>
          <w:sz w:val="22"/>
          <w:szCs w:val="22"/>
          <w:lang w:bidi="en-US"/>
        </w:rPr>
        <w:t xml:space="preserve">Revised and Resubmitted: August 11, </w:t>
      </w:r>
      <w:r w:rsidRPr="00352FDF">
        <w:rPr>
          <w:bCs/>
          <w:iCs/>
          <w:sz w:val="22"/>
          <w:szCs w:val="22"/>
          <w:lang w:bidi="en-US"/>
        </w:rPr>
        <w:t>2025</w:t>
      </w:r>
    </w:p>
    <w:p w14:paraId="497F1139" w14:textId="77777777" w:rsidR="007A668F" w:rsidRPr="00352FDF" w:rsidRDefault="007A668F" w:rsidP="00A83547">
      <w:pPr>
        <w:jc w:val="both"/>
        <w:rPr>
          <w:bCs/>
          <w:iCs/>
          <w:sz w:val="22"/>
          <w:szCs w:val="22"/>
          <w:lang w:bidi="en-US"/>
        </w:rPr>
      </w:pPr>
    </w:p>
    <w:p w14:paraId="324E37ED" w14:textId="77777777" w:rsidR="004125F5" w:rsidRPr="00352FDF" w:rsidRDefault="004125F5" w:rsidP="00A83547">
      <w:pPr>
        <w:ind w:left="360"/>
        <w:jc w:val="both"/>
        <w:rPr>
          <w:bCs/>
          <w:iCs/>
          <w:sz w:val="22"/>
          <w:szCs w:val="22"/>
          <w:lang w:bidi="en-US"/>
        </w:rPr>
      </w:pPr>
      <w:r w:rsidRPr="00352FDF">
        <w:rPr>
          <w:bCs/>
          <w:iCs/>
          <w:sz w:val="22"/>
          <w:szCs w:val="22"/>
          <w:lang w:bidi="en-US"/>
        </w:rPr>
        <w:t>Mohammed Alharbi, M. Kabir Hassan and Rashedul Hasan, “COVID-19 Effect on Firm Performance: A comparison between Shari’ah compliant vs non-compliant firms in OIC Countries,” Journal of Islamic Marketing, Revised and Resubmitted: July 6, 2025</w:t>
      </w:r>
    </w:p>
    <w:p w14:paraId="70E6CAEE" w14:textId="77777777" w:rsidR="003E3668" w:rsidRPr="00352FDF" w:rsidRDefault="003E3668" w:rsidP="00A83547">
      <w:pPr>
        <w:jc w:val="both"/>
        <w:rPr>
          <w:bCs/>
          <w:iCs/>
          <w:sz w:val="22"/>
          <w:szCs w:val="22"/>
          <w:lang w:bidi="en-US"/>
        </w:rPr>
      </w:pPr>
    </w:p>
    <w:p w14:paraId="301CE9FC" w14:textId="1FE6AC52" w:rsidR="003D1041" w:rsidRPr="00352FDF" w:rsidRDefault="003D1041" w:rsidP="00A83547">
      <w:pPr>
        <w:ind w:left="360"/>
        <w:jc w:val="both"/>
        <w:rPr>
          <w:bCs/>
          <w:iCs/>
          <w:sz w:val="22"/>
          <w:szCs w:val="22"/>
          <w:lang w:bidi="en-US"/>
        </w:rPr>
      </w:pPr>
      <w:r w:rsidRPr="00352FDF">
        <w:rPr>
          <w:bCs/>
          <w:iCs/>
          <w:sz w:val="22"/>
          <w:szCs w:val="22"/>
          <w:lang w:bidi="en-US"/>
        </w:rPr>
        <w:t>Hissa Adbulla Altamimi, M. Kabir Hassan, Mustafa Raza Rabbani and Madiha Kiran, “Navigating ESG Risks in Banking: The Role of Green Finance, Policy, and FinTech in Islamic and Conventional Banks,” Economic Analysis and Policy, Submitted: May 31, 2025</w:t>
      </w:r>
    </w:p>
    <w:p w14:paraId="67DEFBA4" w14:textId="77777777" w:rsidR="00AF0601" w:rsidRPr="00352FDF" w:rsidRDefault="00AF0601" w:rsidP="00A83547">
      <w:pPr>
        <w:jc w:val="both"/>
        <w:rPr>
          <w:bCs/>
          <w:iCs/>
          <w:sz w:val="22"/>
          <w:szCs w:val="22"/>
          <w:lang w:bidi="en-US"/>
        </w:rPr>
      </w:pPr>
    </w:p>
    <w:p w14:paraId="4E1D80EA" w14:textId="77777777" w:rsidR="00C8616D" w:rsidRPr="00352FDF" w:rsidRDefault="00C8616D" w:rsidP="00A83547">
      <w:pPr>
        <w:ind w:left="360"/>
        <w:jc w:val="both"/>
        <w:rPr>
          <w:bCs/>
          <w:iCs/>
          <w:sz w:val="22"/>
          <w:szCs w:val="22"/>
          <w:lang w:val="en-AE" w:bidi="en-US"/>
        </w:rPr>
      </w:pPr>
      <w:r w:rsidRPr="00352FDF">
        <w:rPr>
          <w:bCs/>
          <w:iCs/>
          <w:sz w:val="22"/>
          <w:szCs w:val="22"/>
          <w:lang w:val="en-AE" w:bidi="en-US"/>
        </w:rPr>
        <w:t>Hamed Yousef Alshinkity, M. Kabir Hassan, Mustafa Raza Rabbani, Madiha Kiran, “Digital Disruption and Ethical Evasion: Investigating FinTech, Narcissism, and Tax Practices in Asian Banks,” Asia Pacific Journal of Financial Studies, Submitted: July 11, 2025</w:t>
      </w:r>
    </w:p>
    <w:p w14:paraId="30231D08" w14:textId="77777777" w:rsidR="00C8616D" w:rsidRPr="00352FDF" w:rsidRDefault="00C8616D" w:rsidP="00A83547">
      <w:pPr>
        <w:jc w:val="both"/>
        <w:rPr>
          <w:bCs/>
          <w:iCs/>
          <w:sz w:val="22"/>
          <w:szCs w:val="22"/>
          <w:lang w:bidi="en-US"/>
        </w:rPr>
      </w:pPr>
    </w:p>
    <w:p w14:paraId="45477F37" w14:textId="77777777" w:rsidR="00580FD8" w:rsidRPr="00352FDF" w:rsidRDefault="00580FD8" w:rsidP="00A83547">
      <w:pPr>
        <w:ind w:left="360"/>
        <w:jc w:val="both"/>
        <w:rPr>
          <w:bCs/>
          <w:iCs/>
          <w:sz w:val="22"/>
          <w:szCs w:val="22"/>
          <w:lang w:bidi="en-US"/>
        </w:rPr>
      </w:pPr>
      <w:r w:rsidRPr="00352FDF">
        <w:rPr>
          <w:bCs/>
          <w:iCs/>
          <w:sz w:val="22"/>
          <w:szCs w:val="22"/>
          <w:lang w:bidi="en-US"/>
        </w:rPr>
        <w:t>M. Kabir Hassan and Fahmi Ali Hudaefi “Indonesian Islamic Banking Agility in Climate Actions: A Text Analytics,” Journal of Business and Socio-economic Development, Submitted: June 27, 2025</w:t>
      </w:r>
    </w:p>
    <w:p w14:paraId="7AFA799E" w14:textId="77777777" w:rsidR="00580FD8" w:rsidRPr="00352FDF" w:rsidRDefault="00580FD8" w:rsidP="00A83547">
      <w:pPr>
        <w:jc w:val="both"/>
        <w:rPr>
          <w:bCs/>
          <w:iCs/>
          <w:sz w:val="22"/>
          <w:szCs w:val="22"/>
          <w:lang w:bidi="en-US"/>
        </w:rPr>
      </w:pPr>
    </w:p>
    <w:p w14:paraId="3067CC6A" w14:textId="77777777" w:rsidR="00202D23" w:rsidRPr="00352FDF" w:rsidRDefault="00202D23" w:rsidP="00A83547">
      <w:pPr>
        <w:ind w:left="360"/>
        <w:jc w:val="both"/>
        <w:rPr>
          <w:bCs/>
          <w:iCs/>
          <w:sz w:val="22"/>
          <w:szCs w:val="22"/>
          <w:lang w:bidi="en-US"/>
        </w:rPr>
      </w:pPr>
      <w:r w:rsidRPr="00352FDF">
        <w:rPr>
          <w:bCs/>
          <w:iCs/>
          <w:sz w:val="22"/>
          <w:szCs w:val="22"/>
          <w:lang w:bidi="en-US"/>
        </w:rPr>
        <w:t>Hasan Kazak, M. Kabir Hassan, Ahmet Tayfur Akcan and Cuneyt Kilic, “Exploring Weak-Form Efficiency in Global Islamic Stock Markets: Evidence from Machine Learning and Wavelet Analysis,” Journal of Business and Socio-economic Development, Submitted: June 27, 2025</w:t>
      </w:r>
    </w:p>
    <w:p w14:paraId="5709E6CA" w14:textId="77777777" w:rsidR="00116D37" w:rsidRPr="00352FDF" w:rsidRDefault="00116D37" w:rsidP="00A83547">
      <w:pPr>
        <w:jc w:val="both"/>
        <w:rPr>
          <w:bCs/>
          <w:iCs/>
          <w:sz w:val="22"/>
          <w:szCs w:val="22"/>
          <w:lang w:bidi="en-US"/>
        </w:rPr>
      </w:pPr>
    </w:p>
    <w:p w14:paraId="6E0CB293" w14:textId="67EB8B61" w:rsidR="009841AF" w:rsidRPr="00352FDF" w:rsidRDefault="009841AF" w:rsidP="00A83547">
      <w:pPr>
        <w:ind w:left="360"/>
        <w:jc w:val="both"/>
        <w:rPr>
          <w:bCs/>
          <w:iCs/>
          <w:sz w:val="22"/>
          <w:szCs w:val="22"/>
          <w:lang w:bidi="en-US"/>
        </w:rPr>
      </w:pPr>
      <w:r w:rsidRPr="00352FDF">
        <w:rPr>
          <w:bCs/>
          <w:iCs/>
          <w:sz w:val="22"/>
          <w:szCs w:val="22"/>
          <w:lang w:bidi="en-US"/>
        </w:rPr>
        <w:t xml:space="preserve">Mehdi Janbaz, M. Kabir Hassan, Josanco Floreani, “The Political Shield: Bank Stability and Explicit Support,” Journal of International Financial Markets, Institutions and Money, Submitted: June </w:t>
      </w:r>
      <w:r w:rsidR="005D4A8B" w:rsidRPr="00352FDF">
        <w:rPr>
          <w:bCs/>
          <w:iCs/>
          <w:sz w:val="22"/>
          <w:szCs w:val="22"/>
          <w:lang w:bidi="en-US"/>
        </w:rPr>
        <w:t>26</w:t>
      </w:r>
      <w:r w:rsidRPr="00352FDF">
        <w:rPr>
          <w:bCs/>
          <w:iCs/>
          <w:sz w:val="22"/>
          <w:szCs w:val="22"/>
          <w:lang w:bidi="en-US"/>
        </w:rPr>
        <w:t>, 2025</w:t>
      </w:r>
    </w:p>
    <w:p w14:paraId="270FA7A4" w14:textId="77777777" w:rsidR="00302383" w:rsidRPr="00352FDF" w:rsidRDefault="00302383" w:rsidP="00A83547">
      <w:pPr>
        <w:jc w:val="both"/>
        <w:rPr>
          <w:bCs/>
          <w:iCs/>
          <w:sz w:val="22"/>
          <w:szCs w:val="22"/>
          <w:lang w:bidi="en-US"/>
        </w:rPr>
      </w:pPr>
    </w:p>
    <w:p w14:paraId="7CC1181F" w14:textId="78A8C236" w:rsidR="0070708D" w:rsidRPr="00352FDF" w:rsidRDefault="0070708D" w:rsidP="00A83547">
      <w:pPr>
        <w:ind w:left="360"/>
        <w:jc w:val="both"/>
        <w:rPr>
          <w:bCs/>
          <w:iCs/>
          <w:sz w:val="22"/>
          <w:szCs w:val="22"/>
          <w:lang w:bidi="en-US"/>
        </w:rPr>
      </w:pPr>
      <w:r w:rsidRPr="00352FDF">
        <w:rPr>
          <w:bCs/>
          <w:iCs/>
          <w:sz w:val="22"/>
          <w:szCs w:val="22"/>
          <w:lang w:bidi="en-US"/>
        </w:rPr>
        <w:t xml:space="preserve">Fahmi Ali Hudaefi, Mohammad Kabir Hassan, Abdelkader Laallam “Academic Discourse on Measuring Entrepreneurship Competitiveness in the European Union: A Bibliometric Analysis,” Competitiveness Review, June 15, 2025 </w:t>
      </w:r>
    </w:p>
    <w:p w14:paraId="2E8CA4F6" w14:textId="77777777" w:rsidR="003F610F" w:rsidRPr="00352FDF" w:rsidRDefault="003F610F" w:rsidP="00A83547">
      <w:pPr>
        <w:jc w:val="both"/>
        <w:rPr>
          <w:bCs/>
          <w:iCs/>
          <w:sz w:val="22"/>
          <w:szCs w:val="22"/>
          <w:lang w:bidi="en-US"/>
        </w:rPr>
      </w:pPr>
    </w:p>
    <w:p w14:paraId="37DF3C67" w14:textId="25E21DB1" w:rsidR="005E4BA2" w:rsidRPr="00352FDF" w:rsidRDefault="005E4BA2" w:rsidP="00A83547">
      <w:pPr>
        <w:ind w:left="360"/>
        <w:jc w:val="both"/>
        <w:rPr>
          <w:bCs/>
          <w:iCs/>
          <w:sz w:val="22"/>
          <w:szCs w:val="22"/>
          <w:lang w:bidi="en-US"/>
        </w:rPr>
      </w:pPr>
      <w:r w:rsidRPr="00352FDF">
        <w:rPr>
          <w:bCs/>
          <w:iCs/>
          <w:sz w:val="22"/>
          <w:szCs w:val="22"/>
          <w:lang w:bidi="en-US"/>
        </w:rPr>
        <w:t>Ajim Uddin, Ummahani Akter and M. Kabir Hassan, “Significance of Technical Indicators in the Era of Machine Learning,” Journal of Forecasting, Revise and Resubmit: June 23, 2025</w:t>
      </w:r>
    </w:p>
    <w:p w14:paraId="197A6E81" w14:textId="77777777" w:rsidR="005E4BA2" w:rsidRPr="00352FDF" w:rsidRDefault="005E4BA2" w:rsidP="00A83547">
      <w:pPr>
        <w:jc w:val="both"/>
        <w:rPr>
          <w:bCs/>
          <w:iCs/>
          <w:sz w:val="22"/>
          <w:szCs w:val="22"/>
          <w:lang w:bidi="en-US"/>
        </w:rPr>
      </w:pPr>
    </w:p>
    <w:p w14:paraId="5DB4FE56" w14:textId="61D0139D" w:rsidR="00821CF1" w:rsidRPr="00352FDF" w:rsidRDefault="00821CF1" w:rsidP="00A83547">
      <w:pPr>
        <w:ind w:left="360"/>
        <w:jc w:val="both"/>
        <w:rPr>
          <w:bCs/>
          <w:iCs/>
          <w:sz w:val="22"/>
          <w:szCs w:val="22"/>
          <w:lang w:bidi="en-US"/>
        </w:rPr>
      </w:pPr>
      <w:bookmarkStart w:id="321" w:name="_Hlk187105634"/>
      <w:r w:rsidRPr="00352FDF">
        <w:rPr>
          <w:bCs/>
          <w:iCs/>
          <w:sz w:val="22"/>
          <w:szCs w:val="22"/>
          <w:lang w:val="en-GB" w:bidi="en-US"/>
        </w:rPr>
        <w:t xml:space="preserve">Ahmed Bouteska, M. Kabir Hassan, </w:t>
      </w:r>
      <w:r w:rsidRPr="00352FDF">
        <w:rPr>
          <w:bCs/>
          <w:iCs/>
          <w:sz w:val="22"/>
          <w:szCs w:val="22"/>
          <w:lang w:val="fr-FR" w:bidi="en-US"/>
        </w:rPr>
        <w:t xml:space="preserve">Tuan Le, </w:t>
      </w:r>
      <w:r w:rsidRPr="00352FDF">
        <w:rPr>
          <w:bCs/>
          <w:iCs/>
          <w:sz w:val="22"/>
          <w:szCs w:val="22"/>
          <w:lang w:val="es-ES" w:bidi="en-US"/>
        </w:rPr>
        <w:t>José Antonio Pérez-Amuedo, “</w:t>
      </w:r>
      <w:r w:rsidRPr="00352FDF">
        <w:rPr>
          <w:bCs/>
          <w:iCs/>
          <w:sz w:val="22"/>
          <w:szCs w:val="22"/>
          <w:lang w:bidi="en-US"/>
        </w:rPr>
        <w:t xml:space="preserve">CEO Age and Corporate Social Responsibility: The Amplifying Role of Firm Risk and Economic Uncertainty,” Journal of Contemporary Accounting and Economics, </w:t>
      </w:r>
      <w:r w:rsidR="004A11DB" w:rsidRPr="00352FDF">
        <w:rPr>
          <w:bCs/>
          <w:iCs/>
          <w:sz w:val="22"/>
          <w:szCs w:val="22"/>
          <w:lang w:bidi="en-US"/>
        </w:rPr>
        <w:t>Revis</w:t>
      </w:r>
      <w:r w:rsidR="00892984" w:rsidRPr="00352FDF">
        <w:rPr>
          <w:bCs/>
          <w:iCs/>
          <w:sz w:val="22"/>
          <w:szCs w:val="22"/>
          <w:lang w:bidi="en-US"/>
        </w:rPr>
        <w:t>ed and Resubmitted: August 26</w:t>
      </w:r>
      <w:r w:rsidRPr="00352FDF">
        <w:rPr>
          <w:bCs/>
          <w:iCs/>
          <w:sz w:val="22"/>
          <w:szCs w:val="22"/>
          <w:lang w:bidi="en-US"/>
        </w:rPr>
        <w:t>, 2025</w:t>
      </w:r>
    </w:p>
    <w:bookmarkEnd w:id="321"/>
    <w:p w14:paraId="2D3284AF" w14:textId="77777777" w:rsidR="00821CF1" w:rsidRPr="00352FDF" w:rsidRDefault="00821CF1" w:rsidP="00A83547">
      <w:pPr>
        <w:jc w:val="both"/>
        <w:rPr>
          <w:bCs/>
          <w:iCs/>
          <w:sz w:val="22"/>
          <w:szCs w:val="22"/>
          <w:lang w:bidi="en-US"/>
        </w:rPr>
      </w:pPr>
    </w:p>
    <w:p w14:paraId="4DBEB62F" w14:textId="77777777" w:rsidR="00CD0C11" w:rsidRPr="00352FDF" w:rsidRDefault="00CD0C11" w:rsidP="00A83547">
      <w:pPr>
        <w:ind w:left="360"/>
        <w:jc w:val="both"/>
        <w:rPr>
          <w:bCs/>
          <w:iCs/>
          <w:sz w:val="22"/>
          <w:szCs w:val="22"/>
          <w:lang w:bidi="en-US"/>
        </w:rPr>
      </w:pPr>
      <w:r w:rsidRPr="00352FDF">
        <w:rPr>
          <w:bCs/>
          <w:iCs/>
          <w:sz w:val="22"/>
          <w:szCs w:val="22"/>
          <w:lang w:bidi="en-US"/>
        </w:rPr>
        <w:t>Ahmed Bouteska, M. Kabir Hassan and Benito Sanchez, “Public-Private Partnerships and the Energy Transition: A Panel VAR Approach to Environmental Sustainability and Socio-Economic Dynamics,” Journal of Economic Behavior and Organization, Submitted: June 14, 2025</w:t>
      </w:r>
    </w:p>
    <w:p w14:paraId="7269D764" w14:textId="77777777" w:rsidR="00B23EEB" w:rsidRPr="00352FDF" w:rsidRDefault="00B23EEB" w:rsidP="00A83547">
      <w:pPr>
        <w:jc w:val="both"/>
        <w:rPr>
          <w:bCs/>
          <w:iCs/>
          <w:sz w:val="22"/>
          <w:szCs w:val="22"/>
          <w:lang w:bidi="en-US"/>
        </w:rPr>
      </w:pPr>
    </w:p>
    <w:p w14:paraId="3EB78108" w14:textId="77777777" w:rsidR="00CD0C11" w:rsidRPr="00352FDF" w:rsidRDefault="00CD0C11" w:rsidP="00A83547">
      <w:pPr>
        <w:jc w:val="both"/>
        <w:rPr>
          <w:bCs/>
          <w:iCs/>
          <w:sz w:val="22"/>
          <w:szCs w:val="22"/>
          <w:lang w:bidi="en-US"/>
        </w:rPr>
      </w:pPr>
    </w:p>
    <w:p w14:paraId="135C60FF" w14:textId="2BC7280C" w:rsidR="00FC7901" w:rsidRPr="00352FDF" w:rsidRDefault="00FC7901" w:rsidP="00A83547">
      <w:pPr>
        <w:ind w:left="360"/>
        <w:jc w:val="both"/>
        <w:rPr>
          <w:bCs/>
          <w:iCs/>
          <w:sz w:val="22"/>
          <w:szCs w:val="22"/>
          <w:lang w:bidi="en-US"/>
        </w:rPr>
      </w:pPr>
      <w:r w:rsidRPr="00352FDF">
        <w:rPr>
          <w:bCs/>
          <w:iCs/>
          <w:sz w:val="22"/>
          <w:szCs w:val="22"/>
          <w:lang w:bidi="en-US"/>
        </w:rPr>
        <w:lastRenderedPageBreak/>
        <w:t>Fahmi Ali Hudaefi, Yusuf Çelik, Mohammad Kabir Hassan, Afief El Ashfahany, Muhamad Subhi Apriantoro, Fauzul Hanif Noor Athief and Abdelkader Laallam, “Shari’ah Analytics of Riba,” Journal of Islamic Accounting and Business Research, Submitted:</w:t>
      </w:r>
      <w:r w:rsidR="008056E5" w:rsidRPr="00352FDF">
        <w:rPr>
          <w:bCs/>
          <w:iCs/>
          <w:sz w:val="22"/>
          <w:szCs w:val="22"/>
          <w:lang w:bidi="en-US"/>
        </w:rPr>
        <w:t xml:space="preserve"> April 29, </w:t>
      </w:r>
      <w:r w:rsidRPr="00352FDF">
        <w:rPr>
          <w:bCs/>
          <w:iCs/>
          <w:sz w:val="22"/>
          <w:szCs w:val="22"/>
          <w:lang w:bidi="en-US"/>
        </w:rPr>
        <w:t>2025</w:t>
      </w:r>
    </w:p>
    <w:p w14:paraId="1E07075A" w14:textId="77777777" w:rsidR="00FC7901" w:rsidRPr="00352FDF" w:rsidRDefault="00FC7901" w:rsidP="00A83547">
      <w:pPr>
        <w:jc w:val="both"/>
        <w:rPr>
          <w:bCs/>
          <w:iCs/>
          <w:sz w:val="22"/>
          <w:szCs w:val="22"/>
          <w:lang w:bidi="en-US"/>
        </w:rPr>
      </w:pPr>
    </w:p>
    <w:p w14:paraId="2FE79BE1" w14:textId="2447A92A" w:rsidR="00B33696" w:rsidRPr="00352FDF" w:rsidRDefault="00B33696" w:rsidP="00A83547">
      <w:pPr>
        <w:ind w:left="360"/>
        <w:jc w:val="both"/>
        <w:rPr>
          <w:bCs/>
          <w:iCs/>
          <w:sz w:val="22"/>
          <w:szCs w:val="22"/>
          <w:lang w:bidi="en-US"/>
        </w:rPr>
      </w:pPr>
      <w:bookmarkStart w:id="322" w:name="_Hlk170792860"/>
      <w:r w:rsidRPr="00352FDF">
        <w:rPr>
          <w:bCs/>
          <w:iCs/>
          <w:sz w:val="22"/>
          <w:szCs w:val="22"/>
          <w:lang w:bidi="en-US"/>
        </w:rPr>
        <w:t>Ahmed Mansoor Alkhan and M. Kabir Hassan</w:t>
      </w:r>
      <w:bookmarkEnd w:id="322"/>
      <w:r w:rsidRPr="00352FDF">
        <w:rPr>
          <w:bCs/>
          <w:iCs/>
          <w:sz w:val="22"/>
          <w:szCs w:val="22"/>
          <w:lang w:bidi="en-US"/>
        </w:rPr>
        <w:t>, “Fiqh in English Law? Journal of International Trade Law and Policy, Revised and Resubmitted: June 3, 2025</w:t>
      </w:r>
    </w:p>
    <w:p w14:paraId="4E070D6B" w14:textId="77777777" w:rsidR="00FC3610" w:rsidRPr="00352FDF" w:rsidRDefault="00FC3610" w:rsidP="00A83547">
      <w:pPr>
        <w:jc w:val="both"/>
        <w:rPr>
          <w:bCs/>
          <w:iCs/>
          <w:sz w:val="22"/>
          <w:szCs w:val="22"/>
          <w:lang w:bidi="en-US"/>
        </w:rPr>
      </w:pPr>
    </w:p>
    <w:p w14:paraId="02869103" w14:textId="20625B1F" w:rsidR="00D95166" w:rsidRPr="00352FDF" w:rsidRDefault="00D95166" w:rsidP="00A83547">
      <w:pPr>
        <w:ind w:left="360"/>
        <w:jc w:val="both"/>
        <w:rPr>
          <w:bCs/>
          <w:iCs/>
          <w:sz w:val="22"/>
          <w:szCs w:val="22"/>
          <w:lang w:bidi="en-US"/>
        </w:rPr>
      </w:pPr>
      <w:r w:rsidRPr="00352FDF">
        <w:rPr>
          <w:bCs/>
          <w:iCs/>
          <w:sz w:val="22"/>
          <w:szCs w:val="22"/>
          <w:lang w:bidi="en-US"/>
        </w:rPr>
        <w:t>Ahmed Mansoor Alkhan and M. Kabir Hassan, “</w:t>
      </w:r>
      <w:r w:rsidR="000C4BE1" w:rsidRPr="00352FDF">
        <w:rPr>
          <w:rFonts w:eastAsia="SimSun"/>
          <w:bCs/>
          <w:iCs/>
          <w:sz w:val="22"/>
          <w:szCs w:val="22"/>
          <w:lang w:bidi="en-US"/>
        </w:rPr>
        <w:t>Islamic Commercial Law through the Lens of Oriental Qur’anic Studies</w:t>
      </w:r>
      <w:r w:rsidRPr="00352FDF">
        <w:rPr>
          <w:bCs/>
          <w:iCs/>
          <w:sz w:val="22"/>
          <w:szCs w:val="22"/>
          <w:lang w:bidi="en-US"/>
        </w:rPr>
        <w:t xml:space="preserve">: Complementarity or </w:t>
      </w:r>
      <w:proofErr w:type="gramStart"/>
      <w:r w:rsidRPr="00352FDF">
        <w:rPr>
          <w:bCs/>
          <w:iCs/>
          <w:sz w:val="22"/>
          <w:szCs w:val="22"/>
          <w:lang w:bidi="en-US"/>
        </w:rPr>
        <w:t>Contradictory?,</w:t>
      </w:r>
      <w:proofErr w:type="gramEnd"/>
      <w:r w:rsidRPr="00352FDF">
        <w:rPr>
          <w:bCs/>
          <w:iCs/>
          <w:sz w:val="22"/>
          <w:szCs w:val="22"/>
          <w:lang w:bidi="en-US"/>
        </w:rPr>
        <w:t xml:space="preserve"> Qualitative Research in Financial Markets, Rejected but revised and resubmitted: June 10, 2025</w:t>
      </w:r>
    </w:p>
    <w:p w14:paraId="3E510637" w14:textId="77777777" w:rsidR="00D95166" w:rsidRPr="00352FDF" w:rsidRDefault="00D95166" w:rsidP="00A83547">
      <w:pPr>
        <w:jc w:val="both"/>
        <w:rPr>
          <w:bCs/>
          <w:iCs/>
          <w:sz w:val="22"/>
          <w:szCs w:val="22"/>
          <w:lang w:bidi="en-US"/>
        </w:rPr>
      </w:pPr>
    </w:p>
    <w:p w14:paraId="0EF7D502" w14:textId="741ECFF4" w:rsidR="004C28F1" w:rsidRPr="00352FDF" w:rsidRDefault="004C28F1" w:rsidP="00A83547">
      <w:pPr>
        <w:ind w:left="360"/>
        <w:jc w:val="both"/>
        <w:rPr>
          <w:bCs/>
          <w:iCs/>
          <w:sz w:val="22"/>
          <w:szCs w:val="22"/>
          <w:lang w:bidi="en-US"/>
        </w:rPr>
      </w:pPr>
      <w:r w:rsidRPr="00352FDF">
        <w:rPr>
          <w:bCs/>
          <w:iCs/>
          <w:sz w:val="22"/>
          <w:szCs w:val="22"/>
          <w:lang w:bidi="en-US"/>
        </w:rPr>
        <w:t>Ahmed Bouteska, Burcu BUYURAN, İbrahim Halil Ekşi, M. Kabir Hassan and Memet Canacki “Revenue Diversification, Bank Performance, Bankruptcy and Credit Risk in the Middle East,”</w:t>
      </w:r>
      <w:r w:rsidR="00B12175" w:rsidRPr="00352FDF">
        <w:rPr>
          <w:bCs/>
          <w:iCs/>
          <w:sz w:val="22"/>
          <w:szCs w:val="22"/>
          <w:lang w:bidi="en-US"/>
        </w:rPr>
        <w:t xml:space="preserve"> International Journal of Finance and Economics, </w:t>
      </w:r>
      <w:r w:rsidRPr="00352FDF">
        <w:rPr>
          <w:bCs/>
          <w:iCs/>
          <w:sz w:val="22"/>
          <w:szCs w:val="22"/>
          <w:lang w:bidi="en-US"/>
        </w:rPr>
        <w:t>Submitted: May 1</w:t>
      </w:r>
      <w:r w:rsidR="00FF7ADC" w:rsidRPr="00352FDF">
        <w:rPr>
          <w:bCs/>
          <w:iCs/>
          <w:sz w:val="22"/>
          <w:szCs w:val="22"/>
          <w:lang w:bidi="en-US"/>
        </w:rPr>
        <w:t>7</w:t>
      </w:r>
      <w:r w:rsidRPr="00352FDF">
        <w:rPr>
          <w:bCs/>
          <w:iCs/>
          <w:sz w:val="22"/>
          <w:szCs w:val="22"/>
          <w:lang w:bidi="en-US"/>
        </w:rPr>
        <w:t>, 2025</w:t>
      </w:r>
    </w:p>
    <w:p w14:paraId="4468CF30" w14:textId="77777777" w:rsidR="00FF7ADC" w:rsidRPr="00352FDF" w:rsidRDefault="00FF7ADC" w:rsidP="00A83547">
      <w:pPr>
        <w:jc w:val="both"/>
        <w:rPr>
          <w:bCs/>
          <w:iCs/>
          <w:sz w:val="22"/>
          <w:szCs w:val="22"/>
          <w:lang w:bidi="en-US"/>
        </w:rPr>
      </w:pPr>
    </w:p>
    <w:p w14:paraId="1475CAF1" w14:textId="407D3B05" w:rsidR="00827704" w:rsidRPr="00352FDF" w:rsidRDefault="00827704" w:rsidP="00A83547">
      <w:pPr>
        <w:ind w:left="360"/>
        <w:jc w:val="both"/>
        <w:rPr>
          <w:bCs/>
          <w:iCs/>
          <w:sz w:val="22"/>
          <w:szCs w:val="22"/>
          <w:lang w:bidi="en-US"/>
        </w:rPr>
      </w:pPr>
      <w:r w:rsidRPr="00352FDF">
        <w:rPr>
          <w:bCs/>
          <w:iCs/>
          <w:sz w:val="22"/>
          <w:szCs w:val="22"/>
          <w:lang w:bidi="en-US"/>
        </w:rPr>
        <w:t xml:space="preserve">Md. Naiem Hossain, M. Kabir Hassan, and Hosneara Begum, “Hedging Uncertainty: How Investable Are Agricultural Commodity Assets During Turbulence?” </w:t>
      </w:r>
      <w:r w:rsidR="005D6AA9" w:rsidRPr="00352FDF">
        <w:rPr>
          <w:bCs/>
          <w:iCs/>
          <w:sz w:val="22"/>
          <w:szCs w:val="22"/>
          <w:lang w:bidi="en-US"/>
        </w:rPr>
        <w:t xml:space="preserve">Review of Corporate Finance, </w:t>
      </w:r>
      <w:r w:rsidRPr="00352FDF">
        <w:rPr>
          <w:bCs/>
          <w:iCs/>
          <w:sz w:val="22"/>
          <w:szCs w:val="22"/>
          <w:lang w:bidi="en-US"/>
        </w:rPr>
        <w:t xml:space="preserve">Submitted: </w:t>
      </w:r>
      <w:r w:rsidR="005D6AA9" w:rsidRPr="00352FDF">
        <w:rPr>
          <w:bCs/>
          <w:iCs/>
          <w:sz w:val="22"/>
          <w:szCs w:val="22"/>
          <w:lang w:bidi="en-US"/>
        </w:rPr>
        <w:t xml:space="preserve">April 19, </w:t>
      </w:r>
      <w:r w:rsidRPr="00352FDF">
        <w:rPr>
          <w:bCs/>
          <w:iCs/>
          <w:sz w:val="22"/>
          <w:szCs w:val="22"/>
          <w:lang w:bidi="en-US"/>
        </w:rPr>
        <w:t>202</w:t>
      </w:r>
      <w:r w:rsidR="005D6AA9" w:rsidRPr="00352FDF">
        <w:rPr>
          <w:bCs/>
          <w:iCs/>
          <w:sz w:val="22"/>
          <w:szCs w:val="22"/>
          <w:lang w:bidi="en-US"/>
        </w:rPr>
        <w:t>5</w:t>
      </w:r>
    </w:p>
    <w:p w14:paraId="1A69E4B8" w14:textId="77777777" w:rsidR="00827704" w:rsidRPr="00352FDF" w:rsidRDefault="00827704" w:rsidP="00A83547">
      <w:pPr>
        <w:jc w:val="both"/>
        <w:rPr>
          <w:bCs/>
          <w:iCs/>
          <w:sz w:val="22"/>
          <w:szCs w:val="22"/>
          <w:lang w:bidi="en-US"/>
        </w:rPr>
      </w:pPr>
    </w:p>
    <w:p w14:paraId="3C4BB3F7" w14:textId="0FF7D58E" w:rsidR="00C25E3D" w:rsidRPr="00352FDF" w:rsidRDefault="00C25E3D" w:rsidP="00A83547">
      <w:pPr>
        <w:ind w:left="360"/>
        <w:jc w:val="both"/>
        <w:rPr>
          <w:bCs/>
          <w:iCs/>
          <w:sz w:val="22"/>
          <w:szCs w:val="22"/>
          <w:lang w:val="en-GB" w:bidi="en-US"/>
        </w:rPr>
      </w:pPr>
      <w:bookmarkStart w:id="323" w:name="_Hlk187104268"/>
      <w:bookmarkStart w:id="324" w:name="_Hlk194382864"/>
      <w:r w:rsidRPr="00352FDF">
        <w:rPr>
          <w:bCs/>
          <w:iCs/>
          <w:sz w:val="22"/>
          <w:szCs w:val="22"/>
          <w:lang w:bidi="en-US"/>
        </w:rPr>
        <w:t xml:space="preserve">Ahmed Bouteska, M. Kabir Hassan, Mamunur Rashid and Ashraf Khan, “Unraveling Market Volatility: The Power of Sentiment in Green Finance,” International Review of Economics and Finance, Transferred from RIBAF to IREF: </w:t>
      </w:r>
      <w:bookmarkEnd w:id="323"/>
    </w:p>
    <w:p w14:paraId="51AF9E25" w14:textId="77777777" w:rsidR="00AE758E" w:rsidRPr="00352FDF" w:rsidRDefault="00AE758E" w:rsidP="00A83547">
      <w:pPr>
        <w:jc w:val="both"/>
        <w:rPr>
          <w:bCs/>
          <w:iCs/>
          <w:sz w:val="22"/>
          <w:szCs w:val="22"/>
          <w:lang w:bidi="en-US"/>
        </w:rPr>
      </w:pPr>
    </w:p>
    <w:p w14:paraId="7219EDA3" w14:textId="5919E694" w:rsidR="00464A91" w:rsidRPr="00352FDF" w:rsidRDefault="00464A91" w:rsidP="00A83547">
      <w:pPr>
        <w:ind w:left="360"/>
        <w:jc w:val="both"/>
        <w:rPr>
          <w:bCs/>
          <w:iCs/>
          <w:sz w:val="22"/>
          <w:szCs w:val="22"/>
          <w:lang w:bidi="en-US"/>
        </w:rPr>
      </w:pPr>
      <w:r w:rsidRPr="00352FDF">
        <w:rPr>
          <w:bCs/>
          <w:iCs/>
          <w:sz w:val="22"/>
          <w:szCs w:val="22"/>
          <w:lang w:bidi="en-US"/>
        </w:rPr>
        <w:t>Md. Dulal Miah, Rashedul Hasan and M. Kabir Hassan, “Greening the Gulf: Boosting SDG Reporting through Environmental Innovations in GCC Firms,” Business Strategy and the Environment, Revise and Resubmit: March 31, 2025</w:t>
      </w:r>
    </w:p>
    <w:bookmarkEnd w:id="324"/>
    <w:p w14:paraId="4299B098" w14:textId="77777777" w:rsidR="00F6166A" w:rsidRPr="00352FDF" w:rsidRDefault="00F6166A" w:rsidP="00A83547">
      <w:pPr>
        <w:jc w:val="both"/>
        <w:rPr>
          <w:bCs/>
          <w:iCs/>
          <w:sz w:val="22"/>
          <w:szCs w:val="22"/>
          <w:lang w:bidi="en-US"/>
        </w:rPr>
      </w:pPr>
    </w:p>
    <w:p w14:paraId="1DF7FBF7" w14:textId="77777777" w:rsidR="00911954" w:rsidRPr="00352FDF" w:rsidRDefault="00911954" w:rsidP="00A83547">
      <w:pPr>
        <w:ind w:left="360"/>
        <w:jc w:val="both"/>
        <w:rPr>
          <w:bCs/>
          <w:iCs/>
          <w:sz w:val="22"/>
          <w:szCs w:val="22"/>
          <w:lang w:bidi="en-US"/>
        </w:rPr>
      </w:pPr>
      <w:r w:rsidRPr="00352FDF">
        <w:rPr>
          <w:bCs/>
          <w:iCs/>
          <w:sz w:val="22"/>
          <w:szCs w:val="22"/>
          <w:lang w:bidi="en-US"/>
        </w:rPr>
        <w:t>Mustafa Raza Rabbani, Nasir Khan, Madiha Kiran and M. Kabir Hassan, “Green Finance and ESG Performance: A Global Analysis of Governance, Fintech, and Firm Size,” Research in International business and Finance, Submitted: April 13, 2025</w:t>
      </w:r>
    </w:p>
    <w:p w14:paraId="5E948D41" w14:textId="77777777" w:rsidR="00911954" w:rsidRPr="00352FDF" w:rsidRDefault="00911954" w:rsidP="00A83547">
      <w:pPr>
        <w:jc w:val="both"/>
        <w:rPr>
          <w:bCs/>
          <w:iCs/>
          <w:sz w:val="22"/>
          <w:szCs w:val="22"/>
          <w:lang w:bidi="en-US"/>
        </w:rPr>
      </w:pPr>
    </w:p>
    <w:p w14:paraId="1B2026C0" w14:textId="66425D37" w:rsidR="00D87AA9" w:rsidRPr="00352FDF" w:rsidRDefault="00D87AA9" w:rsidP="00A83547">
      <w:pPr>
        <w:ind w:left="360"/>
        <w:jc w:val="both"/>
        <w:rPr>
          <w:bCs/>
          <w:iCs/>
          <w:sz w:val="22"/>
          <w:szCs w:val="22"/>
          <w:lang w:bidi="en-US"/>
        </w:rPr>
      </w:pPr>
      <w:r w:rsidRPr="00352FDF">
        <w:rPr>
          <w:bCs/>
          <w:iCs/>
          <w:sz w:val="22"/>
          <w:szCs w:val="22"/>
          <w:lang w:bidi="en-US"/>
        </w:rPr>
        <w:t>Jose Antonio Perez Amuedo, M. Kabir Hassan, Steven E. Kozlowski, Alec Melotto, “The extent and impact of loan loss provisioning discretion within the U.S. credit union industry", The Accounting Review, Submitted: March 6, 2025</w:t>
      </w:r>
    </w:p>
    <w:p w14:paraId="5782AFD5" w14:textId="77777777" w:rsidR="00D87AA9" w:rsidRPr="00352FDF" w:rsidRDefault="00D87AA9" w:rsidP="00A83547">
      <w:pPr>
        <w:jc w:val="both"/>
        <w:rPr>
          <w:bCs/>
          <w:iCs/>
          <w:sz w:val="22"/>
          <w:szCs w:val="22"/>
          <w:lang w:bidi="en-US"/>
        </w:rPr>
      </w:pPr>
    </w:p>
    <w:p w14:paraId="7E9C784D" w14:textId="679F6B7B" w:rsidR="009149C6" w:rsidRPr="00352FDF" w:rsidRDefault="009149C6" w:rsidP="00A83547">
      <w:pPr>
        <w:ind w:left="360"/>
        <w:jc w:val="both"/>
        <w:rPr>
          <w:bCs/>
          <w:iCs/>
          <w:sz w:val="22"/>
          <w:szCs w:val="22"/>
          <w:lang w:bidi="en-US"/>
        </w:rPr>
      </w:pPr>
      <w:r w:rsidRPr="00352FDF">
        <w:rPr>
          <w:bCs/>
          <w:iCs/>
          <w:sz w:val="22"/>
          <w:szCs w:val="22"/>
          <w:lang w:bidi="en-US"/>
        </w:rPr>
        <w:t>Syed Muhammad Abdul Rehman Shah, M. Kabir Hassan, Mohamad Husam Helmi and Anis Kabir, “Interbank Rate &amp; Monetary Policy: Evidence from Dual Banking System of Developing Countries,” Journal of Economic Cooperation and Development, Submitted: December 15, 2024</w:t>
      </w:r>
    </w:p>
    <w:p w14:paraId="3A75B55F" w14:textId="77777777" w:rsidR="00E117B7" w:rsidRPr="00352FDF" w:rsidRDefault="00E117B7" w:rsidP="00A83547">
      <w:pPr>
        <w:jc w:val="both"/>
        <w:rPr>
          <w:bCs/>
          <w:iCs/>
          <w:sz w:val="22"/>
          <w:szCs w:val="22"/>
          <w:lang w:bidi="en-US"/>
        </w:rPr>
      </w:pPr>
    </w:p>
    <w:p w14:paraId="6F3B382A" w14:textId="4DE69A18" w:rsidR="00E117B7" w:rsidRPr="00352FDF" w:rsidRDefault="00E117B7" w:rsidP="00A83547">
      <w:pPr>
        <w:ind w:left="360"/>
        <w:jc w:val="both"/>
        <w:rPr>
          <w:bCs/>
          <w:iCs/>
          <w:sz w:val="22"/>
          <w:szCs w:val="22"/>
          <w:lang w:bidi="en-US"/>
        </w:rPr>
      </w:pPr>
      <w:bookmarkStart w:id="325" w:name="_Hlk188491379"/>
      <w:r w:rsidRPr="00352FDF">
        <w:rPr>
          <w:bCs/>
          <w:iCs/>
          <w:sz w:val="22"/>
          <w:szCs w:val="22"/>
          <w:lang w:bidi="en-US"/>
        </w:rPr>
        <w:t>Garima Gupta, Rachita Gulati, and M. Kabir Hassan, “</w:t>
      </w:r>
      <w:bookmarkStart w:id="326" w:name="_Hlk189511156"/>
      <w:r w:rsidRPr="00352FDF">
        <w:rPr>
          <w:bCs/>
          <w:iCs/>
          <w:sz w:val="22"/>
          <w:szCs w:val="22"/>
          <w:lang w:bidi="en-US"/>
        </w:rPr>
        <w:t>Central bank digital currencies and monetary policy: A bibliometric analysis</w:t>
      </w:r>
      <w:bookmarkEnd w:id="326"/>
      <w:r w:rsidRPr="00352FDF">
        <w:rPr>
          <w:bCs/>
          <w:iCs/>
          <w:sz w:val="22"/>
          <w:szCs w:val="22"/>
          <w:lang w:bidi="en-US"/>
        </w:rPr>
        <w:t>,” Journal of Economic Surveys, Submitted: February 1, 2025</w:t>
      </w:r>
    </w:p>
    <w:p w14:paraId="5FE895BB" w14:textId="77777777" w:rsidR="007842A3" w:rsidRPr="00352FDF" w:rsidRDefault="007842A3" w:rsidP="00A83547">
      <w:pPr>
        <w:jc w:val="both"/>
        <w:rPr>
          <w:bCs/>
          <w:iCs/>
          <w:sz w:val="22"/>
          <w:szCs w:val="22"/>
          <w:lang w:bidi="en-US"/>
        </w:rPr>
      </w:pPr>
    </w:p>
    <w:p w14:paraId="3CB3DEFE" w14:textId="26624438" w:rsidR="001F49AD" w:rsidRPr="00352FDF" w:rsidRDefault="001F49AD" w:rsidP="00A83547">
      <w:pPr>
        <w:ind w:left="360"/>
        <w:jc w:val="both"/>
        <w:rPr>
          <w:bCs/>
          <w:iCs/>
          <w:sz w:val="22"/>
          <w:szCs w:val="22"/>
          <w:lang w:bidi="en-US"/>
        </w:rPr>
      </w:pPr>
      <w:r w:rsidRPr="00352FDF">
        <w:rPr>
          <w:bCs/>
          <w:iCs/>
          <w:sz w:val="22"/>
          <w:szCs w:val="22"/>
          <w:lang w:bidi="en-US"/>
        </w:rPr>
        <w:t>Muhammad Ikram Thowfeek and M. Kabir Hassan, “</w:t>
      </w:r>
      <w:bookmarkStart w:id="327" w:name="_Hlk175394481"/>
      <w:r w:rsidRPr="00352FDF">
        <w:rPr>
          <w:bCs/>
          <w:iCs/>
          <w:sz w:val="22"/>
          <w:szCs w:val="22"/>
          <w:lang w:bidi="en-US"/>
        </w:rPr>
        <w:t xml:space="preserve">Navigating the Future of Islamic Finance </w:t>
      </w:r>
      <w:proofErr w:type="gramStart"/>
      <w:r w:rsidRPr="00352FDF">
        <w:rPr>
          <w:bCs/>
          <w:iCs/>
          <w:sz w:val="22"/>
          <w:szCs w:val="22"/>
          <w:lang w:bidi="en-US"/>
        </w:rPr>
        <w:t>Education:</w:t>
      </w:r>
      <w:r w:rsidRPr="00352FDF">
        <w:rPr>
          <w:bCs/>
          <w:i/>
          <w:iCs/>
          <w:sz w:val="22"/>
          <w:szCs w:val="22"/>
          <w:lang w:bidi="en-US"/>
        </w:rPr>
        <w:t>A</w:t>
      </w:r>
      <w:proofErr w:type="gramEnd"/>
      <w:r w:rsidRPr="00352FDF">
        <w:rPr>
          <w:bCs/>
          <w:i/>
          <w:iCs/>
          <w:sz w:val="22"/>
          <w:szCs w:val="22"/>
          <w:lang w:bidi="en-US"/>
        </w:rPr>
        <w:t xml:space="preserve"> Guide to Islamic Finance Education Empowering the Next Gen Alpha,” </w:t>
      </w:r>
      <w:r w:rsidRPr="00352FDF">
        <w:rPr>
          <w:bCs/>
          <w:iCs/>
          <w:sz w:val="22"/>
          <w:szCs w:val="22"/>
          <w:lang w:bidi="en-US"/>
        </w:rPr>
        <w:t xml:space="preserve">International Journal of Islamic Finance and Sustainable Development, Submitted: </w:t>
      </w:r>
      <w:r w:rsidR="007842A3" w:rsidRPr="00352FDF">
        <w:rPr>
          <w:bCs/>
          <w:iCs/>
          <w:sz w:val="22"/>
          <w:szCs w:val="22"/>
          <w:lang w:bidi="en-US"/>
        </w:rPr>
        <w:t>January 19</w:t>
      </w:r>
      <w:r w:rsidRPr="00352FDF">
        <w:rPr>
          <w:bCs/>
          <w:iCs/>
          <w:sz w:val="22"/>
          <w:szCs w:val="22"/>
          <w:lang w:bidi="en-US"/>
        </w:rPr>
        <w:t>, 2025</w:t>
      </w:r>
    </w:p>
    <w:bookmarkEnd w:id="325"/>
    <w:bookmarkEnd w:id="327"/>
    <w:p w14:paraId="75FE6D4B" w14:textId="77777777" w:rsidR="001F49AD" w:rsidRPr="00352FDF" w:rsidRDefault="001F49AD" w:rsidP="00A83547">
      <w:pPr>
        <w:jc w:val="both"/>
        <w:rPr>
          <w:bCs/>
          <w:iCs/>
          <w:sz w:val="22"/>
          <w:szCs w:val="22"/>
          <w:lang w:bidi="en-US"/>
        </w:rPr>
      </w:pPr>
    </w:p>
    <w:p w14:paraId="526EA042" w14:textId="4A63FB7A" w:rsidR="00E91938" w:rsidRPr="00352FDF" w:rsidRDefault="00E91938" w:rsidP="00A83547">
      <w:pPr>
        <w:ind w:left="360"/>
        <w:jc w:val="both"/>
        <w:rPr>
          <w:bCs/>
          <w:iCs/>
          <w:sz w:val="22"/>
          <w:szCs w:val="22"/>
          <w:lang w:bidi="en-US"/>
        </w:rPr>
      </w:pPr>
      <w:bookmarkStart w:id="328" w:name="_Hlk187105010"/>
      <w:bookmarkStart w:id="329" w:name="_Hlk183894944"/>
      <w:bookmarkEnd w:id="314"/>
      <w:r w:rsidRPr="00352FDF">
        <w:rPr>
          <w:bCs/>
          <w:iCs/>
          <w:sz w:val="22"/>
          <w:szCs w:val="22"/>
          <w:lang w:bidi="en-US"/>
        </w:rPr>
        <w:lastRenderedPageBreak/>
        <w:t xml:space="preserve">Zeynullah Gider, M. Kabir Hassan and Reza Houston, “The Heterogeneous Impact of Climate Change on House Prices,” </w:t>
      </w:r>
      <w:r w:rsidR="00E5069C" w:rsidRPr="00352FDF">
        <w:rPr>
          <w:bCs/>
          <w:iCs/>
          <w:sz w:val="22"/>
          <w:szCs w:val="22"/>
          <w:lang w:bidi="en-US"/>
        </w:rPr>
        <w:t xml:space="preserve">Real Estate Economics, </w:t>
      </w:r>
      <w:r w:rsidRPr="00352FDF">
        <w:rPr>
          <w:bCs/>
          <w:iCs/>
          <w:sz w:val="22"/>
          <w:szCs w:val="22"/>
          <w:lang w:bidi="en-US"/>
        </w:rPr>
        <w:t>Submitted: December 26, 2024</w:t>
      </w:r>
    </w:p>
    <w:bookmarkEnd w:id="328"/>
    <w:p w14:paraId="7EC092FD" w14:textId="77777777" w:rsidR="00725F52" w:rsidRPr="00352FDF" w:rsidRDefault="00725F52" w:rsidP="00A83547">
      <w:pPr>
        <w:jc w:val="both"/>
        <w:rPr>
          <w:bCs/>
          <w:iCs/>
          <w:sz w:val="22"/>
          <w:szCs w:val="22"/>
          <w:lang w:bidi="en-US"/>
        </w:rPr>
      </w:pPr>
    </w:p>
    <w:p w14:paraId="4DBF0E4C" w14:textId="77777777" w:rsidR="00380386" w:rsidRPr="00352FDF" w:rsidRDefault="00380386" w:rsidP="00A83547">
      <w:pPr>
        <w:ind w:left="360"/>
        <w:jc w:val="both"/>
        <w:rPr>
          <w:bCs/>
          <w:iCs/>
          <w:sz w:val="22"/>
          <w:szCs w:val="22"/>
        </w:rPr>
      </w:pPr>
      <w:r w:rsidRPr="00352FDF">
        <w:rPr>
          <w:bCs/>
          <w:iCs/>
          <w:sz w:val="22"/>
          <w:szCs w:val="22"/>
        </w:rPr>
        <w:t>Rachita Gulati, Barkha Goyal, Sunil Kumar and M. Kabir Hassan, “Insurer’s board governance, risk-taking, and performance: A meta-analysis,” Journal of Management and Governance, November 2024</w:t>
      </w:r>
    </w:p>
    <w:p w14:paraId="35944B9F" w14:textId="77777777" w:rsidR="00380386" w:rsidRPr="00352FDF" w:rsidRDefault="00380386" w:rsidP="00A83547">
      <w:pPr>
        <w:jc w:val="both"/>
        <w:rPr>
          <w:bCs/>
          <w:iCs/>
          <w:sz w:val="22"/>
          <w:szCs w:val="22"/>
        </w:rPr>
      </w:pPr>
    </w:p>
    <w:p w14:paraId="392A3DC8" w14:textId="21A5D86C" w:rsidR="00E371D6" w:rsidRPr="00352FDF" w:rsidRDefault="00E371D6" w:rsidP="00A83547">
      <w:pPr>
        <w:ind w:left="360"/>
        <w:jc w:val="both"/>
        <w:rPr>
          <w:bCs/>
          <w:iCs/>
          <w:sz w:val="22"/>
          <w:szCs w:val="22"/>
        </w:rPr>
      </w:pPr>
      <w:bookmarkStart w:id="330" w:name="_Hlk183895427"/>
      <w:bookmarkEnd w:id="329"/>
      <w:r w:rsidRPr="00352FDF">
        <w:rPr>
          <w:bCs/>
          <w:iCs/>
          <w:sz w:val="22"/>
          <w:szCs w:val="22"/>
        </w:rPr>
        <w:t xml:space="preserve">Fatma Ezzahra Kateb, Neila Boulila Taktak, Mohamed Kabir Hassan, “Does the </w:t>
      </w:r>
      <w:r w:rsidR="00BB6524" w:rsidRPr="00352FDF">
        <w:rPr>
          <w:bCs/>
          <w:iCs/>
          <w:sz w:val="22"/>
          <w:szCs w:val="22"/>
        </w:rPr>
        <w:t>adoption of AAOIFI accounting and auditing standards enhance income smoothing efficiency in Islamic financial institutions</w:t>
      </w:r>
      <w:r w:rsidRPr="00352FDF">
        <w:rPr>
          <w:bCs/>
          <w:iCs/>
          <w:sz w:val="22"/>
          <w:szCs w:val="22"/>
        </w:rPr>
        <w:t xml:space="preserve">? Comparative study in MENA" Journal of Islamic Accounting and Business Research, </w:t>
      </w:r>
      <w:r w:rsidR="0069301E" w:rsidRPr="00352FDF">
        <w:rPr>
          <w:bCs/>
          <w:iCs/>
          <w:sz w:val="22"/>
          <w:szCs w:val="22"/>
        </w:rPr>
        <w:t>Revised</w:t>
      </w:r>
      <w:r w:rsidRPr="00352FDF">
        <w:rPr>
          <w:bCs/>
          <w:iCs/>
          <w:sz w:val="22"/>
          <w:szCs w:val="22"/>
        </w:rPr>
        <w:t>: March 1, 2024</w:t>
      </w:r>
    </w:p>
    <w:bookmarkEnd w:id="330"/>
    <w:p w14:paraId="7E34583E" w14:textId="77777777" w:rsidR="00E371D6" w:rsidRPr="00352FDF" w:rsidRDefault="00E371D6" w:rsidP="009C441F">
      <w:pPr>
        <w:jc w:val="both"/>
        <w:rPr>
          <w:bCs/>
          <w:iCs/>
        </w:rPr>
      </w:pPr>
    </w:p>
    <w:p w14:paraId="5B88E337" w14:textId="77777777" w:rsidR="00625B1E" w:rsidRPr="00352FDF" w:rsidRDefault="00625B1E" w:rsidP="00625B1E">
      <w:pPr>
        <w:rPr>
          <w:bCs/>
          <w:iCs/>
        </w:rPr>
      </w:pPr>
      <w:bookmarkStart w:id="331" w:name="_Hlk137574362"/>
    </w:p>
    <w:p w14:paraId="2BD92BAA" w14:textId="77777777" w:rsidR="00F53F92" w:rsidRPr="00352FDF" w:rsidRDefault="00F53F92" w:rsidP="00254859">
      <w:pPr>
        <w:jc w:val="both"/>
        <w:rPr>
          <w:b/>
        </w:rPr>
      </w:pPr>
      <w:r w:rsidRPr="00352FDF">
        <w:rPr>
          <w:b/>
        </w:rPr>
        <w:t xml:space="preserve">2. Working Papers </w:t>
      </w:r>
    </w:p>
    <w:p w14:paraId="456CED21" w14:textId="77777777" w:rsidR="00F53F92" w:rsidRPr="00352FDF" w:rsidRDefault="00F53F92" w:rsidP="00254859">
      <w:pPr>
        <w:jc w:val="both"/>
      </w:pPr>
    </w:p>
    <w:p w14:paraId="5AF376DB" w14:textId="4A4E3D72" w:rsidR="00F95958" w:rsidRPr="00352FDF" w:rsidRDefault="00F95958" w:rsidP="00254859">
      <w:pPr>
        <w:jc w:val="both"/>
        <w:rPr>
          <w:bCs/>
          <w:iCs/>
        </w:rPr>
      </w:pPr>
      <w:bookmarkStart w:id="332" w:name="_Hlk34711846"/>
      <w:r w:rsidRPr="00352FDF">
        <w:rPr>
          <w:bCs/>
          <w:iCs/>
        </w:rPr>
        <w:t>ACTIVE WORKING PAPERS</w:t>
      </w:r>
    </w:p>
    <w:p w14:paraId="46E4D9E6" w14:textId="77777777" w:rsidR="002403FC" w:rsidRPr="00352FDF" w:rsidRDefault="002403FC" w:rsidP="00254859">
      <w:pPr>
        <w:jc w:val="both"/>
        <w:rPr>
          <w:bCs/>
          <w:iCs/>
        </w:rPr>
      </w:pPr>
    </w:p>
    <w:p w14:paraId="441414F0" w14:textId="7A5A0A9C" w:rsidR="00C63D77" w:rsidRPr="00352FDF" w:rsidRDefault="00C63D77" w:rsidP="00CB2502">
      <w:pPr>
        <w:ind w:left="360"/>
        <w:jc w:val="both"/>
        <w:rPr>
          <w:bCs/>
          <w:iCs/>
          <w:lang w:bidi="en-US"/>
        </w:rPr>
      </w:pPr>
      <w:r w:rsidRPr="00352FDF">
        <w:rPr>
          <w:bCs/>
          <w:iCs/>
          <w:lang w:bidi="en-US"/>
        </w:rPr>
        <w:t>Xiaowei Ding, Darko B. Vukovic, M. Kabir Hassan, Yali Liu,</w:t>
      </w:r>
      <w:r w:rsidRPr="00352FDF">
        <w:rPr>
          <w:rFonts w:hint="eastAsia"/>
          <w:bCs/>
          <w:iCs/>
          <w:lang w:bidi="en-US"/>
        </w:rPr>
        <w:t xml:space="preserve"> </w:t>
      </w:r>
      <w:r w:rsidRPr="00352FDF">
        <w:rPr>
          <w:bCs/>
          <w:iCs/>
          <w:lang w:bidi="en-US"/>
        </w:rPr>
        <w:t>Anastasia A. Golubeva,</w:t>
      </w:r>
      <w:r w:rsidR="00FE2F7D" w:rsidRPr="00352FDF">
        <w:rPr>
          <w:bCs/>
          <w:iCs/>
          <w:lang w:bidi="en-US"/>
        </w:rPr>
        <w:t xml:space="preserve"> </w:t>
      </w:r>
      <w:r w:rsidRPr="00352FDF">
        <w:rPr>
          <w:bCs/>
          <w:iCs/>
          <w:lang w:bidi="en-US"/>
        </w:rPr>
        <w:t>Mohammed Shakib, “Digitalization and corporate responsibility,” Emerging Markets Review, June 5, 2025</w:t>
      </w:r>
    </w:p>
    <w:p w14:paraId="57AEE112" w14:textId="77777777" w:rsidR="0001726A" w:rsidRPr="00352FDF" w:rsidRDefault="0001726A" w:rsidP="00CB2502">
      <w:pPr>
        <w:jc w:val="both"/>
        <w:rPr>
          <w:bCs/>
          <w:iCs/>
          <w:lang w:bidi="en-US"/>
        </w:rPr>
      </w:pPr>
    </w:p>
    <w:p w14:paraId="1FD4D2FD" w14:textId="54B24FDE" w:rsidR="0001726A" w:rsidRPr="00352FDF" w:rsidRDefault="0001726A" w:rsidP="00CB2502">
      <w:pPr>
        <w:ind w:left="360"/>
        <w:jc w:val="both"/>
        <w:rPr>
          <w:bCs/>
          <w:iCs/>
          <w:lang w:bidi="en-US"/>
        </w:rPr>
      </w:pPr>
      <w:r w:rsidRPr="00352FDF">
        <w:rPr>
          <w:bCs/>
          <w:iCs/>
          <w:lang w:bidi="en-US"/>
        </w:rPr>
        <w:t>Kobra Ahmadpour, Muhammad Usman Khurram, Michael Frommel and M. Kabir Hassan, “Asymmetries in Risk-Taking: Managerial Incentives and the Performance-Risk Nexus in Hedge Funds and CTAs,” Journal of Futures Market, April 13, 2025</w:t>
      </w:r>
    </w:p>
    <w:p w14:paraId="42AEF89F" w14:textId="77777777" w:rsidR="0001726A" w:rsidRPr="00352FDF" w:rsidRDefault="0001726A" w:rsidP="00CB2502">
      <w:pPr>
        <w:jc w:val="both"/>
        <w:rPr>
          <w:bCs/>
          <w:iCs/>
          <w:lang w:bidi="en-US"/>
        </w:rPr>
      </w:pPr>
    </w:p>
    <w:p w14:paraId="4D84B4E4" w14:textId="77777777" w:rsidR="0001726A" w:rsidRPr="00352FDF" w:rsidRDefault="0001726A" w:rsidP="00CB2502">
      <w:pPr>
        <w:ind w:left="360"/>
        <w:jc w:val="both"/>
        <w:rPr>
          <w:bCs/>
          <w:iCs/>
          <w:lang w:bidi="en-US"/>
        </w:rPr>
      </w:pPr>
      <w:r w:rsidRPr="00352FDF">
        <w:rPr>
          <w:bCs/>
          <w:iCs/>
          <w:lang w:bidi="en-US"/>
        </w:rPr>
        <w:t>Md. Hakim Ali, Md. Akhter Uddin, Arifur Rahman and M. Kabir Hassan, “From uncertainty to banking instability: Global evidence,” Journal of Multinational Financial Management, Revise and Resubmit: June 9, 2025</w:t>
      </w:r>
    </w:p>
    <w:p w14:paraId="520607C6" w14:textId="77777777" w:rsidR="00A10BAF" w:rsidRPr="00352FDF" w:rsidRDefault="00A10BAF" w:rsidP="00CB2502">
      <w:pPr>
        <w:jc w:val="both"/>
        <w:rPr>
          <w:bCs/>
          <w:iCs/>
          <w:lang w:bidi="en-US"/>
        </w:rPr>
      </w:pPr>
    </w:p>
    <w:p w14:paraId="3EE7286C" w14:textId="77777777" w:rsidR="0001726A" w:rsidRPr="00352FDF" w:rsidRDefault="0001726A" w:rsidP="00CB2502">
      <w:pPr>
        <w:ind w:left="360"/>
        <w:jc w:val="both"/>
        <w:rPr>
          <w:bCs/>
          <w:iCs/>
          <w:lang w:bidi="en-US"/>
        </w:rPr>
      </w:pPr>
      <w:r w:rsidRPr="00352FDF">
        <w:rPr>
          <w:bCs/>
          <w:iCs/>
          <w:lang w:bidi="en-US"/>
        </w:rPr>
        <w:t>Syed Sharjeel Ahmad Hasnie, Abbas Ali Gillani, Pablo Collazzo and M. Kabir Hassan, “Momentum Strategies of Conventional and Islamic Finance,” Journal of Islamic Accounting and Business Research, Submitted: October 9, 2022; Resubmitted: June 11, 2025</w:t>
      </w:r>
    </w:p>
    <w:p w14:paraId="54B88019" w14:textId="77777777" w:rsidR="0001726A" w:rsidRPr="00352FDF" w:rsidRDefault="0001726A" w:rsidP="00CB2502">
      <w:pPr>
        <w:jc w:val="both"/>
        <w:rPr>
          <w:bCs/>
          <w:iCs/>
          <w:lang w:bidi="en-US"/>
        </w:rPr>
      </w:pPr>
    </w:p>
    <w:p w14:paraId="3CF0EBE4" w14:textId="77777777" w:rsidR="0001726A" w:rsidRPr="00352FDF" w:rsidRDefault="0001726A" w:rsidP="00CB2502">
      <w:pPr>
        <w:ind w:left="360"/>
        <w:jc w:val="both"/>
        <w:rPr>
          <w:bCs/>
          <w:iCs/>
          <w:lang w:bidi="en-US"/>
        </w:rPr>
      </w:pPr>
      <w:r w:rsidRPr="00352FDF">
        <w:rPr>
          <w:bCs/>
          <w:iCs/>
          <w:lang w:bidi="en-US"/>
        </w:rPr>
        <w:t>Hamdy Abdullah, Fahru Azwa Mohd Zain, Sheikh Ahmad Faiz Sheikh Ahmad Tajuddin, Mohammad Kabir Hassan, “Employee Motivation Blueprint: Maslow’s Needs Theory and Maqasid Shariah,” Corporate Governance (Emerald):  Submitted: September 20, 2024</w:t>
      </w:r>
    </w:p>
    <w:p w14:paraId="059752C7" w14:textId="77777777" w:rsidR="0001726A" w:rsidRPr="00352FDF" w:rsidRDefault="0001726A" w:rsidP="00CB2502">
      <w:pPr>
        <w:jc w:val="both"/>
        <w:rPr>
          <w:bCs/>
          <w:iCs/>
          <w:lang w:bidi="en-US"/>
        </w:rPr>
      </w:pPr>
    </w:p>
    <w:p w14:paraId="7BF601C8" w14:textId="3F644AD3" w:rsidR="000A384D" w:rsidRPr="00352FDF" w:rsidRDefault="000A384D" w:rsidP="00CB2502">
      <w:pPr>
        <w:ind w:left="360"/>
        <w:jc w:val="both"/>
        <w:rPr>
          <w:bCs/>
          <w:iCs/>
          <w:lang w:bidi="en-US"/>
        </w:rPr>
      </w:pPr>
      <w:r w:rsidRPr="00352FDF">
        <w:rPr>
          <w:bCs/>
          <w:iCs/>
          <w:lang w:bidi="en-US"/>
        </w:rPr>
        <w:t>Muhanned Obeidat, Amer Almajali, and M. Kabir Hassan, “Corporate Investment Dynamics in the Asia-Pacific: Exploring the Role of Cash Holdings and Financial Constraints,” Emerging Markets Review, August 6, 2025</w:t>
      </w:r>
    </w:p>
    <w:p w14:paraId="315A9AEB" w14:textId="77777777" w:rsidR="000A384D" w:rsidRPr="00352FDF" w:rsidRDefault="000A384D" w:rsidP="00CB2502">
      <w:pPr>
        <w:jc w:val="both"/>
        <w:rPr>
          <w:bCs/>
          <w:iCs/>
          <w:lang w:bidi="en-US"/>
        </w:rPr>
      </w:pPr>
    </w:p>
    <w:p w14:paraId="5E26AE03" w14:textId="2B3CAEAE" w:rsidR="00A10BAF" w:rsidRPr="00352FDF" w:rsidRDefault="00A10BAF" w:rsidP="00CB2502">
      <w:pPr>
        <w:ind w:left="360"/>
        <w:jc w:val="both"/>
        <w:rPr>
          <w:bCs/>
          <w:iCs/>
          <w:lang w:bidi="en-US"/>
        </w:rPr>
      </w:pPr>
      <w:r w:rsidRPr="00352FDF">
        <w:rPr>
          <w:bCs/>
          <w:iCs/>
          <w:lang w:bidi="en-US"/>
        </w:rPr>
        <w:t>Kazi Sohag, M. Kabir Hassan, Irina Kalina and Md. Monirul Islam, “Artificial Intelligence and Sectoral Job Market Nexus in USA: An Empirical Study,” Technology in Society, R2 Submitted: December 19, 2024</w:t>
      </w:r>
    </w:p>
    <w:p w14:paraId="76D3A9BC" w14:textId="77777777" w:rsidR="00661586" w:rsidRPr="00352FDF" w:rsidRDefault="00661586" w:rsidP="00CB2502">
      <w:pPr>
        <w:jc w:val="both"/>
        <w:rPr>
          <w:bCs/>
          <w:iCs/>
          <w:lang w:bidi="en-US"/>
        </w:rPr>
      </w:pPr>
    </w:p>
    <w:p w14:paraId="760F7316" w14:textId="449A8456" w:rsidR="00661586" w:rsidRPr="00352FDF" w:rsidRDefault="00661586" w:rsidP="00CB2502">
      <w:pPr>
        <w:ind w:left="360"/>
        <w:jc w:val="both"/>
        <w:rPr>
          <w:bCs/>
          <w:iCs/>
          <w:lang w:bidi="en-US"/>
        </w:rPr>
      </w:pPr>
      <w:r w:rsidRPr="00352FDF">
        <w:rPr>
          <w:bCs/>
          <w:iCs/>
          <w:lang w:bidi="en-US"/>
        </w:rPr>
        <w:t>Ahmed Bouteska, M. Kabir Hassan, Tahsin Huq and Samik Shome, “Fat tails, serial dependence, and interlinkages of cryptocurrency volatility index and energy dynamics: The Use of Bayesian Vector Heterogeneous Autoregressions,” Emerging Markets Review, October 21, 2024, Under Review</w:t>
      </w:r>
    </w:p>
    <w:p w14:paraId="415F0E17" w14:textId="77777777" w:rsidR="00A10BAF" w:rsidRPr="00352FDF" w:rsidRDefault="00A10BAF" w:rsidP="00CB2502">
      <w:pPr>
        <w:jc w:val="both"/>
        <w:rPr>
          <w:bCs/>
          <w:iCs/>
          <w:lang w:bidi="en-US"/>
        </w:rPr>
      </w:pPr>
    </w:p>
    <w:p w14:paraId="0F6C0403" w14:textId="7E208A1A" w:rsidR="00C63D77" w:rsidRPr="00352FDF" w:rsidRDefault="00C63D77" w:rsidP="00CB2502">
      <w:pPr>
        <w:ind w:left="360"/>
        <w:jc w:val="both"/>
        <w:rPr>
          <w:bCs/>
          <w:iCs/>
          <w:lang w:bidi="en-US"/>
        </w:rPr>
      </w:pPr>
      <w:r w:rsidRPr="00352FDF">
        <w:rPr>
          <w:bCs/>
          <w:iCs/>
          <w:lang w:bidi="en-US"/>
        </w:rPr>
        <w:t>Jose Amuedo, M. Kabir Hassan and Reza Houston, “Subsidize Now, Pay Later,” Finance Research Letters, Revised and Resubmitted: August 1, 2024</w:t>
      </w:r>
    </w:p>
    <w:p w14:paraId="3DE2A941" w14:textId="77777777" w:rsidR="00C63D77" w:rsidRPr="00352FDF" w:rsidRDefault="00C63D77" w:rsidP="00CB2502">
      <w:pPr>
        <w:jc w:val="both"/>
        <w:rPr>
          <w:bCs/>
          <w:iCs/>
          <w:lang w:bidi="en-US"/>
        </w:rPr>
      </w:pPr>
    </w:p>
    <w:p w14:paraId="3B83E500" w14:textId="77777777" w:rsidR="00C63D77" w:rsidRPr="00352FDF" w:rsidRDefault="00C63D77" w:rsidP="00CB2502">
      <w:pPr>
        <w:ind w:left="360"/>
        <w:jc w:val="both"/>
        <w:rPr>
          <w:bCs/>
          <w:iCs/>
          <w:lang w:bidi="en-US"/>
        </w:rPr>
      </w:pPr>
      <w:r w:rsidRPr="00352FDF">
        <w:rPr>
          <w:bCs/>
          <w:iCs/>
          <w:lang w:bidi="en-US"/>
        </w:rPr>
        <w:t>Mustafa Raza Rabbani, Madiha Kiran and M. Kabir Hassan, “Unveiling the Role of Fintech, ICT, and Financial Inclusion for GCC Regions Sustainable Development: Moderating Role of Green Innovation,” Technological Forecasting and Social Change, Submitted: September 2, 2024</w:t>
      </w:r>
    </w:p>
    <w:p w14:paraId="4DF5084A" w14:textId="77777777" w:rsidR="00C63D77" w:rsidRPr="00352FDF" w:rsidRDefault="00C63D77" w:rsidP="00CB2502">
      <w:pPr>
        <w:jc w:val="both"/>
        <w:rPr>
          <w:bCs/>
          <w:iCs/>
          <w:lang w:bidi="en-US"/>
        </w:rPr>
      </w:pPr>
    </w:p>
    <w:p w14:paraId="62D4B234" w14:textId="77777777" w:rsidR="00C63D77" w:rsidRPr="00352FDF" w:rsidRDefault="00C63D77" w:rsidP="00CB2502">
      <w:pPr>
        <w:ind w:left="360"/>
        <w:jc w:val="both"/>
        <w:rPr>
          <w:bCs/>
          <w:iCs/>
          <w:lang w:bidi="en-US"/>
        </w:rPr>
      </w:pPr>
      <w:r w:rsidRPr="00352FDF">
        <w:rPr>
          <w:bCs/>
          <w:iCs/>
          <w:lang w:bidi="en-US"/>
        </w:rPr>
        <w:lastRenderedPageBreak/>
        <w:t>Hasanul Banna, M. Kabir Hassan, and Mamunur Rashid, “Digital financial inclusion and bank stability nexus: Synergies or trade-offs?” The International Journal of Accounting; Revised and Resubmitted: July 5, 2024</w:t>
      </w:r>
    </w:p>
    <w:p w14:paraId="5BA5610B" w14:textId="77777777" w:rsidR="00C63D77" w:rsidRPr="00352FDF" w:rsidRDefault="00C63D77" w:rsidP="00CB2502">
      <w:pPr>
        <w:jc w:val="both"/>
        <w:rPr>
          <w:bCs/>
          <w:iCs/>
          <w:lang w:bidi="en-US"/>
        </w:rPr>
      </w:pPr>
    </w:p>
    <w:p w14:paraId="7288CB85" w14:textId="77777777" w:rsidR="00C63D77" w:rsidRPr="00352FDF" w:rsidRDefault="00C63D77" w:rsidP="00CB2502">
      <w:pPr>
        <w:ind w:left="360"/>
        <w:jc w:val="both"/>
        <w:rPr>
          <w:bCs/>
          <w:iCs/>
          <w:lang w:val="en-GB" w:bidi="en-US"/>
        </w:rPr>
      </w:pPr>
      <w:bookmarkStart w:id="333" w:name="_Hlk183895376"/>
      <w:r w:rsidRPr="00352FDF">
        <w:rPr>
          <w:bCs/>
          <w:iCs/>
          <w:lang w:val="en-GB" w:bidi="en-US"/>
        </w:rPr>
        <w:t>Ijaz Younis, Himani Gupta, M. Kabir Hassan, Waheed Ullah Shah and Xuan Tang, “</w:t>
      </w:r>
      <w:r w:rsidRPr="00352FDF">
        <w:rPr>
          <w:bCs/>
          <w:iCs/>
          <w:lang w:bidi="en-US"/>
        </w:rPr>
        <w:t xml:space="preserve">Analyzing Spillover Connectedness between Climate Change, Green energy, USA Commodities, and Islamic Sharia Markets,” </w:t>
      </w:r>
      <w:r w:rsidRPr="00352FDF">
        <w:rPr>
          <w:bCs/>
          <w:iCs/>
          <w:lang w:bidi="en-US"/>
        </w:rPr>
        <w:br/>
      </w:r>
      <w:r w:rsidRPr="00352FDF">
        <w:rPr>
          <w:bCs/>
          <w:iCs/>
          <w:lang w:val="en-GB" w:bidi="en-US"/>
        </w:rPr>
        <w:t>Technology in Society, Submitted: April 24, 2024</w:t>
      </w:r>
    </w:p>
    <w:bookmarkEnd w:id="333"/>
    <w:p w14:paraId="04F49612" w14:textId="77777777" w:rsidR="00C63D77" w:rsidRPr="00352FDF" w:rsidRDefault="00C63D77" w:rsidP="00CB2502">
      <w:pPr>
        <w:jc w:val="both"/>
        <w:rPr>
          <w:bCs/>
          <w:iCs/>
          <w:lang w:bidi="en-US"/>
        </w:rPr>
      </w:pPr>
    </w:p>
    <w:p w14:paraId="362DE19E" w14:textId="77777777" w:rsidR="00C63D77" w:rsidRPr="00352FDF" w:rsidRDefault="00C63D77" w:rsidP="00CB2502">
      <w:pPr>
        <w:ind w:left="360"/>
        <w:jc w:val="both"/>
        <w:rPr>
          <w:bCs/>
          <w:iCs/>
          <w:lang w:bidi="en-US"/>
        </w:rPr>
      </w:pPr>
      <w:r w:rsidRPr="00352FDF">
        <w:rPr>
          <w:bCs/>
          <w:iCs/>
          <w:lang w:bidi="en-US"/>
        </w:rPr>
        <w:t>M. Kabir Hassan, Zeynullah Gider and Engin Cansu, “The Impact of Electric Vehicles on Air Pollution” Journal of Applied Economics, March 8, 2024</w:t>
      </w:r>
    </w:p>
    <w:p w14:paraId="19354344" w14:textId="77777777" w:rsidR="00C63D77" w:rsidRPr="00352FDF" w:rsidRDefault="00C63D77" w:rsidP="00CB2502">
      <w:pPr>
        <w:jc w:val="both"/>
        <w:rPr>
          <w:bCs/>
          <w:iCs/>
          <w:lang w:bidi="en-US"/>
        </w:rPr>
      </w:pPr>
    </w:p>
    <w:p w14:paraId="2B624B84" w14:textId="77777777" w:rsidR="00C63D77" w:rsidRPr="00352FDF" w:rsidRDefault="00C63D77" w:rsidP="00CB2502">
      <w:pPr>
        <w:ind w:left="360"/>
        <w:jc w:val="both"/>
        <w:rPr>
          <w:bCs/>
          <w:iCs/>
          <w:lang w:bidi="en-US"/>
        </w:rPr>
      </w:pPr>
      <w:r w:rsidRPr="00352FDF">
        <w:rPr>
          <w:bCs/>
          <w:iCs/>
          <w:lang w:bidi="en-US"/>
        </w:rPr>
        <w:t>M. Kabir Hassan, Umar Nawaz Kayani, Maaz Khan, and Tonmoy Choudhury, “Unveiling the Dynamics of Extreme Events: Resilience of the Russian Market during Crisis Periods, Journal of Chinese Economic and Business Studies, Submitted: March 30, 2024</w:t>
      </w:r>
    </w:p>
    <w:p w14:paraId="74F7C930" w14:textId="77777777" w:rsidR="00C63D77" w:rsidRPr="00352FDF" w:rsidRDefault="00C63D77" w:rsidP="00CB2502">
      <w:pPr>
        <w:jc w:val="both"/>
        <w:rPr>
          <w:bCs/>
          <w:iCs/>
          <w:lang w:bidi="en-US"/>
        </w:rPr>
      </w:pPr>
    </w:p>
    <w:p w14:paraId="60EE2627" w14:textId="77777777" w:rsidR="00C63D77" w:rsidRPr="00352FDF" w:rsidRDefault="00C63D77" w:rsidP="00CB2502">
      <w:pPr>
        <w:ind w:left="360"/>
        <w:jc w:val="both"/>
        <w:rPr>
          <w:bCs/>
          <w:iCs/>
          <w:lang w:bidi="en-US"/>
        </w:rPr>
      </w:pPr>
      <w:r w:rsidRPr="00352FDF">
        <w:rPr>
          <w:bCs/>
          <w:iCs/>
          <w:lang w:bidi="en-US"/>
        </w:rPr>
        <w:t>Dung Viet Tran, M. Kabir Hassan, Anh Phan, Cuong Nguyen, and Mohammad Dulal Miah, “The Impact of Covid-19 on corporate cash holding: Evidence from International Data,” Accounting Research Journal, Revise and Resubmit: March 10, 2024</w:t>
      </w:r>
    </w:p>
    <w:p w14:paraId="2B3A9FC7" w14:textId="77777777" w:rsidR="00C63D77" w:rsidRPr="00352FDF" w:rsidRDefault="00C63D77" w:rsidP="00CB2502">
      <w:pPr>
        <w:jc w:val="both"/>
        <w:rPr>
          <w:bCs/>
          <w:iCs/>
          <w:lang w:bidi="en-US"/>
        </w:rPr>
      </w:pPr>
    </w:p>
    <w:p w14:paraId="6E6E7A9C" w14:textId="0FF9E495" w:rsidR="00CF2962" w:rsidRPr="00352FDF" w:rsidRDefault="00CF2962" w:rsidP="00CB2502">
      <w:pPr>
        <w:ind w:left="360"/>
        <w:jc w:val="both"/>
        <w:rPr>
          <w:bCs/>
          <w:iCs/>
        </w:rPr>
      </w:pPr>
      <w:r w:rsidRPr="00352FDF">
        <w:rPr>
          <w:bCs/>
          <w:iCs/>
        </w:rPr>
        <w:t>M. Kabir Hassan, Akhmad Akbar Susamto and Prayudi Ibrahim Nasution, “Beyond Knowledge: Financial Literacy, Socialization, and Adolescents’ Confidence in Using Digital Financial Services,” Borsa Istanbul Review, June 10, 2025</w:t>
      </w:r>
    </w:p>
    <w:p w14:paraId="1CCE1651" w14:textId="77777777" w:rsidR="006519A0" w:rsidRPr="00352FDF" w:rsidRDefault="006519A0" w:rsidP="00CB2502">
      <w:pPr>
        <w:jc w:val="both"/>
        <w:rPr>
          <w:bCs/>
          <w:iCs/>
        </w:rPr>
      </w:pPr>
    </w:p>
    <w:p w14:paraId="73CC8A55" w14:textId="2ECA54C2" w:rsidR="00A11A76" w:rsidRPr="00352FDF" w:rsidRDefault="00A11A76" w:rsidP="00CB2502">
      <w:pPr>
        <w:ind w:left="360"/>
        <w:jc w:val="both"/>
        <w:rPr>
          <w:bCs/>
          <w:iCs/>
          <w:lang w:bidi="en-US"/>
        </w:rPr>
      </w:pPr>
      <w:r w:rsidRPr="00352FDF">
        <w:rPr>
          <w:bCs/>
          <w:iCs/>
          <w:lang w:bidi="en-US"/>
        </w:rPr>
        <w:t>Mohanan Moni, Darko B. Vuković   M. Kabir Hassan, Siyahul Haque and Venuraj Sreeraj, “A Hybrid Deep Learning Model for Portfolio Returns,” Quantitative Finance (Desk Reject) Expert Systems (Desk Reject)</w:t>
      </w:r>
    </w:p>
    <w:p w14:paraId="510859FE" w14:textId="77777777" w:rsidR="00A11A76" w:rsidRPr="00352FDF" w:rsidRDefault="00A11A76" w:rsidP="00CB2502">
      <w:pPr>
        <w:jc w:val="both"/>
        <w:rPr>
          <w:bCs/>
          <w:iCs/>
        </w:rPr>
      </w:pPr>
    </w:p>
    <w:p w14:paraId="3DBE09C5" w14:textId="77777777" w:rsidR="00B7035E" w:rsidRPr="00352FDF" w:rsidRDefault="00B7035E" w:rsidP="00CB2502">
      <w:pPr>
        <w:ind w:left="360"/>
        <w:jc w:val="both"/>
        <w:rPr>
          <w:bCs/>
          <w:iCs/>
          <w:lang w:bidi="en-US"/>
        </w:rPr>
      </w:pPr>
      <w:r w:rsidRPr="00352FDF">
        <w:rPr>
          <w:bCs/>
          <w:iCs/>
          <w:lang w:bidi="en-US"/>
        </w:rPr>
        <w:t>Sidra Nazir, Kazi Sohag, M. Kabir Hassan and Oleg Mariev, “Geo-economic Fragmentation and Re-assignment of Market Competitiveness among BRICS, G7, and ASEAN blocs,” Economic Modelling, Submitted: July 22, 2025</w:t>
      </w:r>
    </w:p>
    <w:p w14:paraId="4660D34E" w14:textId="77777777" w:rsidR="00B7035E" w:rsidRPr="00352FDF" w:rsidRDefault="00B7035E" w:rsidP="00CB2502">
      <w:pPr>
        <w:jc w:val="both"/>
        <w:rPr>
          <w:bCs/>
          <w:iCs/>
        </w:rPr>
      </w:pPr>
    </w:p>
    <w:p w14:paraId="75DFAF3E" w14:textId="5D63C031" w:rsidR="00E87C52" w:rsidRPr="00352FDF" w:rsidRDefault="00E87C52" w:rsidP="00CB2502">
      <w:pPr>
        <w:ind w:left="360"/>
        <w:jc w:val="both"/>
        <w:rPr>
          <w:bCs/>
          <w:iCs/>
          <w:lang w:bidi="en-US"/>
        </w:rPr>
      </w:pPr>
      <w:bookmarkStart w:id="334" w:name="_Hlk200390560"/>
      <w:r w:rsidRPr="00352FDF">
        <w:rPr>
          <w:bCs/>
          <w:iCs/>
          <w:lang w:bidi="en-US"/>
        </w:rPr>
        <w:t>Tanveer Ahmed, Sarkar Humayun Kabir and Mohammad Kabir Hassan, “Can Multi-Religions and Mortgage Advisers Influence the Market Prospects for Islamic Housing Finance? Evidence from the United Kingdom,” Financial Markets, Institutions and Instruments (FMII), March 3, 2025</w:t>
      </w:r>
      <w:r w:rsidR="00C66F5E" w:rsidRPr="00352FDF">
        <w:rPr>
          <w:bCs/>
          <w:iCs/>
          <w:lang w:bidi="en-US"/>
        </w:rPr>
        <w:t>; Desk Rejected: July 7, 2025</w:t>
      </w:r>
    </w:p>
    <w:p w14:paraId="2CD4AC38" w14:textId="77777777" w:rsidR="00E87C52" w:rsidRPr="00352FDF" w:rsidRDefault="00E87C52" w:rsidP="00CB2502">
      <w:pPr>
        <w:jc w:val="both"/>
        <w:rPr>
          <w:bCs/>
          <w:iCs/>
        </w:rPr>
      </w:pPr>
    </w:p>
    <w:p w14:paraId="56AF6F2A" w14:textId="4A0B414B" w:rsidR="005665BC" w:rsidRPr="00352FDF" w:rsidRDefault="005665BC" w:rsidP="00CB2502">
      <w:pPr>
        <w:ind w:left="360"/>
        <w:jc w:val="both"/>
        <w:rPr>
          <w:bCs/>
          <w:iCs/>
        </w:rPr>
      </w:pPr>
      <w:r w:rsidRPr="00352FDF">
        <w:rPr>
          <w:bCs/>
          <w:iCs/>
        </w:rPr>
        <w:t>Ahmed Bouteska, M. Kabir Hassan and Mohammad Faisal Safa, “Balancing Risk and Reward: An Innovative Approach to Portfolio Optimization in AI-driven Stocks and Next-Gen Cryptocurrencies,” International Journal of Finance and Economics, Reject and Resubmit, June 2, 2025</w:t>
      </w:r>
    </w:p>
    <w:bookmarkEnd w:id="334"/>
    <w:p w14:paraId="40892601" w14:textId="77777777" w:rsidR="0069301E" w:rsidRPr="00352FDF" w:rsidRDefault="0069301E" w:rsidP="00CB2502">
      <w:pPr>
        <w:jc w:val="both"/>
        <w:rPr>
          <w:bCs/>
          <w:iCs/>
        </w:rPr>
      </w:pPr>
    </w:p>
    <w:p w14:paraId="03F2A54B" w14:textId="77777777" w:rsidR="0069301E" w:rsidRPr="00352FDF" w:rsidRDefault="0069301E" w:rsidP="00CB2502">
      <w:pPr>
        <w:ind w:left="360"/>
        <w:jc w:val="both"/>
        <w:rPr>
          <w:bCs/>
          <w:iCs/>
          <w:lang w:bidi="en-US"/>
        </w:rPr>
      </w:pPr>
      <w:r w:rsidRPr="00352FDF">
        <w:rPr>
          <w:bCs/>
          <w:iCs/>
          <w:lang w:bidi="en-US"/>
        </w:rPr>
        <w:t>Mohammed Shakib, Darko B. Vukovic, M. Kabir Hassan, and Srima Chowdhury, “The countercyclical role of remittances amidst climate shocks in developing economies,” Quarterly Review of Economics and Finance, Submitted: January 11, 2025.</w:t>
      </w:r>
    </w:p>
    <w:p w14:paraId="6627D884" w14:textId="77777777" w:rsidR="005665BC" w:rsidRPr="00352FDF" w:rsidRDefault="005665BC" w:rsidP="00CB2502">
      <w:pPr>
        <w:jc w:val="both"/>
        <w:rPr>
          <w:bCs/>
          <w:iCs/>
        </w:rPr>
      </w:pPr>
    </w:p>
    <w:p w14:paraId="75CEF27C" w14:textId="657E05F4" w:rsidR="008B4474" w:rsidRPr="00352FDF" w:rsidRDefault="008B4474" w:rsidP="00CB2502">
      <w:pPr>
        <w:ind w:left="360"/>
        <w:jc w:val="both"/>
        <w:rPr>
          <w:bCs/>
          <w:iCs/>
          <w:lang w:bidi="en-US"/>
        </w:rPr>
      </w:pPr>
      <w:r w:rsidRPr="00352FDF">
        <w:rPr>
          <w:bCs/>
          <w:iCs/>
          <w:lang w:bidi="en-US"/>
        </w:rPr>
        <w:t xml:space="preserve">Fahmi Hudaefi, Abdelkader Laallam, M. Kabir Hassan </w:t>
      </w:r>
      <w:r w:rsidR="00FE4A4B" w:rsidRPr="00352FDF">
        <w:rPr>
          <w:bCs/>
          <w:iCs/>
          <w:lang w:bidi="en-US"/>
        </w:rPr>
        <w:t>and Afief</w:t>
      </w:r>
      <w:r w:rsidRPr="00352FDF">
        <w:rPr>
          <w:bCs/>
          <w:iCs/>
          <w:lang w:bidi="en-US"/>
        </w:rPr>
        <w:t xml:space="preserve"> El Ashfahany</w:t>
      </w:r>
      <w:r w:rsidR="00C612E0" w:rsidRPr="00352FDF">
        <w:rPr>
          <w:bCs/>
          <w:iCs/>
          <w:lang w:bidi="en-US"/>
        </w:rPr>
        <w:t xml:space="preserve"> </w:t>
      </w:r>
      <w:r w:rsidRPr="00352FDF">
        <w:rPr>
          <w:bCs/>
          <w:iCs/>
          <w:lang w:bidi="en-US"/>
        </w:rPr>
        <w:t>"Central Bank Digital Currency Evolution in Scholarly Discourse" International Journal of Law and Management, Submitted: April 23, 2025</w:t>
      </w:r>
    </w:p>
    <w:p w14:paraId="3C4F01D6" w14:textId="77777777" w:rsidR="000D1FB0" w:rsidRPr="00352FDF" w:rsidRDefault="000D1FB0" w:rsidP="00CB2502">
      <w:pPr>
        <w:jc w:val="both"/>
        <w:rPr>
          <w:bCs/>
          <w:iCs/>
          <w:lang w:bidi="en-US"/>
        </w:rPr>
      </w:pPr>
    </w:p>
    <w:p w14:paraId="412FD0CE" w14:textId="77777777" w:rsidR="00311E8F" w:rsidRPr="00352FDF" w:rsidRDefault="00311E8F" w:rsidP="00CB2502">
      <w:pPr>
        <w:ind w:left="360"/>
        <w:jc w:val="both"/>
        <w:rPr>
          <w:bCs/>
          <w:iCs/>
          <w:lang w:bidi="en-US"/>
        </w:rPr>
      </w:pPr>
      <w:r w:rsidRPr="00352FDF">
        <w:rPr>
          <w:bCs/>
          <w:iCs/>
          <w:lang w:bidi="en-US"/>
        </w:rPr>
        <w:t>David W. Hodgson, Ahmed Bouteska, M. Kabir Hassan and Benito A. Sanchez, “Necessary Evil: The Impact of Banking Regulations on Liquidity Risk and Financial Stability of the Banking Industry,” The Journal of Financial Intermediation, Submitted: March 10, 2025</w:t>
      </w:r>
    </w:p>
    <w:p w14:paraId="35F3496F" w14:textId="77777777" w:rsidR="002D2265" w:rsidRPr="00352FDF" w:rsidRDefault="002D2265" w:rsidP="00CB2502">
      <w:pPr>
        <w:jc w:val="both"/>
        <w:rPr>
          <w:bCs/>
          <w:iCs/>
          <w:lang w:bidi="en-US"/>
        </w:rPr>
      </w:pPr>
    </w:p>
    <w:p w14:paraId="2F865DAD" w14:textId="1E9E3210" w:rsidR="002D2265" w:rsidRPr="00352FDF" w:rsidRDefault="002D2265" w:rsidP="00CB2502">
      <w:pPr>
        <w:ind w:left="360"/>
        <w:jc w:val="both"/>
        <w:rPr>
          <w:bCs/>
          <w:iCs/>
          <w:lang w:bidi="en-US"/>
        </w:rPr>
      </w:pPr>
      <w:r w:rsidRPr="00352FDF">
        <w:rPr>
          <w:bCs/>
          <w:iCs/>
          <w:lang w:bidi="en-US"/>
        </w:rPr>
        <w:t>Ahmed Alkhan, M. Kabir Hassan and Aishath Muneeza, “Analyzing Services-Ijāra: How Do Islamic Banks Finance Intangible Services?” International Journal of Islamic and Middle Eastern Finance and Management, Submitted: February 18, 2025</w:t>
      </w:r>
    </w:p>
    <w:p w14:paraId="688359D6" w14:textId="77777777" w:rsidR="00E67D08" w:rsidRPr="00352FDF" w:rsidRDefault="00E67D08" w:rsidP="00CB2502">
      <w:pPr>
        <w:jc w:val="both"/>
        <w:rPr>
          <w:bCs/>
          <w:iCs/>
        </w:rPr>
      </w:pPr>
    </w:p>
    <w:p w14:paraId="50AD437D" w14:textId="77777777" w:rsidR="000A597C" w:rsidRPr="00352FDF" w:rsidRDefault="000A597C" w:rsidP="00CB2502">
      <w:pPr>
        <w:ind w:left="360"/>
        <w:jc w:val="both"/>
        <w:rPr>
          <w:bCs/>
          <w:iCs/>
        </w:rPr>
      </w:pPr>
      <w:r w:rsidRPr="00352FDF">
        <w:rPr>
          <w:bCs/>
          <w:iCs/>
        </w:rPr>
        <w:lastRenderedPageBreak/>
        <w:t>M. Kabir Hassan, Tapan Kumar Sarker, Ikhlaas Gurrib, Syed Shams and Tonmoy Choudhury, “Crude oil, Asian banks and ARAMCO: Who is the saver during the crisis?” International Journal of Islamic and Middle Eastern Finance and Management, Submitted: June 30, 2024</w:t>
      </w:r>
    </w:p>
    <w:p w14:paraId="69B0467E" w14:textId="77777777" w:rsidR="000A597C" w:rsidRPr="00352FDF" w:rsidRDefault="000A597C" w:rsidP="00CB2502">
      <w:pPr>
        <w:jc w:val="both"/>
        <w:rPr>
          <w:bCs/>
          <w:iCs/>
        </w:rPr>
      </w:pPr>
    </w:p>
    <w:p w14:paraId="2EDEA315" w14:textId="77777777" w:rsidR="0035580F" w:rsidRPr="00352FDF" w:rsidRDefault="0035580F" w:rsidP="00CB2502">
      <w:pPr>
        <w:ind w:left="360"/>
        <w:jc w:val="both"/>
        <w:rPr>
          <w:bCs/>
          <w:iCs/>
          <w:lang w:val="en-GB" w:bidi="en-US"/>
        </w:rPr>
      </w:pPr>
      <w:r w:rsidRPr="00352FDF">
        <w:rPr>
          <w:bCs/>
          <w:iCs/>
          <w:lang w:val="en-GB" w:bidi="en-US"/>
        </w:rPr>
        <w:t>Umra Rashid, M. Kabir Hassan, Mustafa Raza Rabbani, Dr. Shahab Aziz and Tabish E Waris, “The Dynamics of CEO Overconfidence: A Systematic Literture Assessment of Trends, Structure and Research Frontiers, Research in International Business and Finance, January 1, 2025</w:t>
      </w:r>
    </w:p>
    <w:p w14:paraId="285DBB13" w14:textId="77777777" w:rsidR="0035580F" w:rsidRPr="00352FDF" w:rsidRDefault="0035580F" w:rsidP="00CB2502">
      <w:pPr>
        <w:jc w:val="both"/>
        <w:rPr>
          <w:bCs/>
          <w:iCs/>
          <w:lang w:val="en-GB"/>
        </w:rPr>
      </w:pPr>
    </w:p>
    <w:p w14:paraId="0A62C02E" w14:textId="77777777" w:rsidR="002C6074" w:rsidRPr="00352FDF" w:rsidRDefault="002C6074" w:rsidP="00CB2502">
      <w:pPr>
        <w:ind w:left="360"/>
        <w:jc w:val="both"/>
        <w:rPr>
          <w:bCs/>
          <w:iCs/>
          <w:lang w:bidi="en-US"/>
        </w:rPr>
      </w:pPr>
      <w:r w:rsidRPr="00352FDF">
        <w:rPr>
          <w:bCs/>
          <w:iCs/>
          <w:lang w:bidi="en-US"/>
        </w:rPr>
        <w:t>Ahmed Mansoor Alkhan and M. Kabir Hassan, “Analysing Islamic Commercial Law in the English Courts: A Fiqhī Analysis of the Dana Gas Ṣukūk Default as a Case Study,” International Journal of Finance and Economics, submitted: July 11, 2024</w:t>
      </w:r>
    </w:p>
    <w:p w14:paraId="77002EE8" w14:textId="77777777" w:rsidR="006E652C" w:rsidRPr="00352FDF" w:rsidRDefault="006E652C" w:rsidP="00CB2502">
      <w:pPr>
        <w:jc w:val="both"/>
        <w:rPr>
          <w:bCs/>
          <w:iCs/>
        </w:rPr>
      </w:pPr>
    </w:p>
    <w:p w14:paraId="17C8EB73" w14:textId="77777777" w:rsidR="000F3EF8" w:rsidRPr="00352FDF" w:rsidRDefault="000F3EF8" w:rsidP="00CB2502">
      <w:pPr>
        <w:ind w:left="360"/>
        <w:jc w:val="both"/>
        <w:rPr>
          <w:bCs/>
          <w:iCs/>
          <w:lang w:val="en-GB"/>
        </w:rPr>
      </w:pPr>
      <w:r w:rsidRPr="00352FDF">
        <w:rPr>
          <w:bCs/>
          <w:iCs/>
          <w:lang w:val="en-GB"/>
        </w:rPr>
        <w:t xml:space="preserve">Ahmed Bouteska, M. Kabir Hassan, Mamunur Rashid, and Rashedul Hasan, “Risk spillover in the cryptocurrency, energy and non-energy commodities, and stock markets: Impact of the Russian-Ukraine conflict, </w:t>
      </w:r>
      <w:r w:rsidRPr="00352FDF">
        <w:rPr>
          <w:bCs/>
          <w:iCs/>
        </w:rPr>
        <w:t>Journal of International Financial Markets, Institutions &amp; Money, Submitted: March 23, 2024</w:t>
      </w:r>
    </w:p>
    <w:p w14:paraId="2948DCB4" w14:textId="77777777" w:rsidR="000F3EF8" w:rsidRPr="00352FDF" w:rsidRDefault="000F3EF8" w:rsidP="00CB2502">
      <w:pPr>
        <w:jc w:val="both"/>
        <w:rPr>
          <w:bCs/>
          <w:iCs/>
        </w:rPr>
      </w:pPr>
    </w:p>
    <w:p w14:paraId="6ACAA620" w14:textId="77777777" w:rsidR="00986154" w:rsidRPr="00352FDF" w:rsidRDefault="00986154" w:rsidP="00CB2502">
      <w:pPr>
        <w:ind w:left="360"/>
        <w:jc w:val="both"/>
        <w:rPr>
          <w:bCs/>
          <w:iCs/>
          <w:lang w:val="en-AU"/>
        </w:rPr>
      </w:pPr>
      <w:r w:rsidRPr="00352FDF">
        <w:rPr>
          <w:bCs/>
          <w:iCs/>
          <w:lang w:val="en-AU"/>
        </w:rPr>
        <w:t>Ahmed Mansoor Alkhan and Mohammad Kabir Hassan, “Assessing the effectiveness of flipped learning: action research into Islamic law/finance education,” International Journal of Education Management, Submitted: December 18, 2024</w:t>
      </w:r>
    </w:p>
    <w:p w14:paraId="45EECFA4" w14:textId="77777777" w:rsidR="000C4BE1" w:rsidRPr="00352FDF" w:rsidRDefault="000C4BE1" w:rsidP="00CB2502">
      <w:pPr>
        <w:jc w:val="both"/>
        <w:rPr>
          <w:bCs/>
          <w:iCs/>
          <w:lang w:val="en-AU"/>
        </w:rPr>
      </w:pPr>
    </w:p>
    <w:p w14:paraId="05AEAC4F" w14:textId="1949FCE5" w:rsidR="0074025D" w:rsidRPr="00352FDF" w:rsidRDefault="000C4BE1" w:rsidP="00CB2502">
      <w:pPr>
        <w:ind w:left="360"/>
        <w:jc w:val="both"/>
        <w:rPr>
          <w:bCs/>
          <w:iCs/>
          <w:lang w:bidi="en-US"/>
        </w:rPr>
      </w:pPr>
      <w:bookmarkStart w:id="335" w:name="_Hlk183902097"/>
      <w:r w:rsidRPr="00352FDF">
        <w:rPr>
          <w:rFonts w:eastAsia="SimSun"/>
          <w:bCs/>
          <w:iCs/>
          <w:lang w:val="en-AU" w:bidi="en-US"/>
        </w:rPr>
        <w:t>Assessing the effectiveness of flipped learning: an action research into Islamic law/finance education</w:t>
      </w:r>
    </w:p>
    <w:p w14:paraId="1914F9F7" w14:textId="77777777" w:rsidR="0074025D" w:rsidRPr="00352FDF" w:rsidRDefault="0074025D" w:rsidP="00CB2502">
      <w:pPr>
        <w:ind w:left="360"/>
        <w:jc w:val="both"/>
        <w:rPr>
          <w:bCs/>
          <w:iCs/>
          <w:lang w:bidi="en-US"/>
        </w:rPr>
      </w:pPr>
      <w:r w:rsidRPr="00352FDF">
        <w:rPr>
          <w:bCs/>
          <w:iCs/>
          <w:lang w:bidi="en-US"/>
        </w:rPr>
        <w:t>Ahmed Mansoor Alkhan and M. Kabir Hassan, “Should Islamic Banks Market Debt-Based Instruments? An Islamic Law Perspective,” Journal of Islamic Marketing, Submitted: July 11, 2024</w:t>
      </w:r>
    </w:p>
    <w:p w14:paraId="483E9DD3" w14:textId="77777777" w:rsidR="00F7261B" w:rsidRPr="00352FDF" w:rsidRDefault="00F7261B" w:rsidP="00CB2502">
      <w:pPr>
        <w:jc w:val="both"/>
        <w:rPr>
          <w:bCs/>
          <w:iCs/>
        </w:rPr>
      </w:pPr>
    </w:p>
    <w:p w14:paraId="16197669" w14:textId="06DB5DE2" w:rsidR="00D90455" w:rsidRPr="00352FDF" w:rsidRDefault="002403FC" w:rsidP="00CB2502">
      <w:pPr>
        <w:ind w:left="360"/>
        <w:jc w:val="both"/>
        <w:rPr>
          <w:bCs/>
          <w:iCs/>
        </w:rPr>
      </w:pPr>
      <w:r w:rsidRPr="00352FDF">
        <w:rPr>
          <w:bCs/>
          <w:iCs/>
        </w:rPr>
        <w:t xml:space="preserve">Umar Kayani, Suzan Dsouza, M. Kabir Hassan, Farrukh Nawaz, Tonmoy </w:t>
      </w:r>
      <w:r w:rsidR="00C8200D" w:rsidRPr="00352FDF">
        <w:rPr>
          <w:bCs/>
          <w:iCs/>
        </w:rPr>
        <w:t>Choudhury, “</w:t>
      </w:r>
      <w:r w:rsidRPr="00352FDF">
        <w:rPr>
          <w:bCs/>
          <w:iCs/>
        </w:rPr>
        <w:t xml:space="preserve"> Unveiling the Intriguing Connection between Carbon Emissions, Renewable Energy Consumption, and Performance: Evidence from NSE CNX500,” October 1, 2024</w:t>
      </w:r>
    </w:p>
    <w:p w14:paraId="0507EFF2" w14:textId="77777777" w:rsidR="002403FC" w:rsidRPr="00352FDF" w:rsidRDefault="002403FC" w:rsidP="00CB2502">
      <w:pPr>
        <w:jc w:val="both"/>
        <w:rPr>
          <w:bCs/>
          <w:iCs/>
        </w:rPr>
      </w:pPr>
    </w:p>
    <w:p w14:paraId="4B93BF0B" w14:textId="0BBE0D10" w:rsidR="003A35B7" w:rsidRPr="00352FDF" w:rsidRDefault="003A35B7" w:rsidP="00CB2502">
      <w:pPr>
        <w:ind w:left="360"/>
        <w:jc w:val="both"/>
        <w:rPr>
          <w:bCs/>
          <w:iCs/>
        </w:rPr>
      </w:pPr>
      <w:r w:rsidRPr="00352FDF">
        <w:rPr>
          <w:bCs/>
          <w:iCs/>
        </w:rPr>
        <w:t>Islam Abdeljawad, Muiz Abu Alia, Ajyad Bahlaq, Mamunur Rashid and M. Kabir Hassan,</w:t>
      </w:r>
      <w:r w:rsidR="00FE2F7D" w:rsidRPr="00352FDF">
        <w:rPr>
          <w:bCs/>
          <w:iCs/>
        </w:rPr>
        <w:t xml:space="preserve"> “</w:t>
      </w:r>
      <w:r w:rsidRPr="00352FDF">
        <w:rPr>
          <w:bCs/>
          <w:iCs/>
        </w:rPr>
        <w:t>Determinants of Net Interest Margin (NIM) in Dual-Banking Systems: Evidence from the MENA Region,” Borsa Istanbul Review, Submitted: September 19, 2024</w:t>
      </w:r>
    </w:p>
    <w:p w14:paraId="0DB632E1" w14:textId="77777777" w:rsidR="00207EFC" w:rsidRPr="00352FDF" w:rsidRDefault="00207EFC" w:rsidP="00CB2502">
      <w:pPr>
        <w:jc w:val="both"/>
        <w:rPr>
          <w:bCs/>
          <w:iCs/>
        </w:rPr>
      </w:pPr>
    </w:p>
    <w:p w14:paraId="6A2E374A" w14:textId="002B06F2" w:rsidR="003A35B7" w:rsidRPr="00352FDF" w:rsidRDefault="00207EFC" w:rsidP="00CB2502">
      <w:pPr>
        <w:ind w:left="360"/>
        <w:jc w:val="both"/>
        <w:rPr>
          <w:bCs/>
          <w:iCs/>
        </w:rPr>
      </w:pPr>
      <w:r w:rsidRPr="00352FDF">
        <w:rPr>
          <w:bCs/>
          <w:iCs/>
        </w:rPr>
        <w:t>Sunita Mall, Tushar Panigrahi and M. Kabir Hassan, “Credit Risk in Financial Systems: A Systematic Review using TCM Framework and Future Research Directions,” October 1, 2024</w:t>
      </w:r>
    </w:p>
    <w:p w14:paraId="070B8785" w14:textId="77777777" w:rsidR="00831209" w:rsidRPr="00352FDF" w:rsidRDefault="00831209" w:rsidP="00CB2502">
      <w:pPr>
        <w:jc w:val="both"/>
        <w:rPr>
          <w:bCs/>
          <w:iCs/>
        </w:rPr>
      </w:pPr>
    </w:p>
    <w:p w14:paraId="2F95DCCD" w14:textId="77777777" w:rsidR="00082910" w:rsidRPr="00352FDF" w:rsidRDefault="00082910" w:rsidP="00CB2502">
      <w:pPr>
        <w:ind w:left="360"/>
        <w:jc w:val="both"/>
        <w:rPr>
          <w:bCs/>
          <w:iCs/>
          <w:lang w:val="en-AU"/>
        </w:rPr>
      </w:pPr>
      <w:r w:rsidRPr="00352FDF">
        <w:rPr>
          <w:bCs/>
          <w:iCs/>
          <w:lang w:val="en-AU"/>
        </w:rPr>
        <w:t xml:space="preserve">Jennifer Brodmann, Yun Doo Lee, and M. Kabir Hassan, “The Impact of Student Loan Debt and Healthcare                                                           on Entrepreneurship,” </w:t>
      </w:r>
      <w:r w:rsidRPr="00352FDF">
        <w:rPr>
          <w:bCs/>
          <w:iCs/>
        </w:rPr>
        <w:t>International Journal of Entrepreneurial Behavior &amp; Research, Submitted: June 24, 2024</w:t>
      </w:r>
    </w:p>
    <w:p w14:paraId="65775F74" w14:textId="77777777" w:rsidR="00082910" w:rsidRPr="00352FDF" w:rsidRDefault="00082910" w:rsidP="00CB2502">
      <w:pPr>
        <w:jc w:val="both"/>
        <w:rPr>
          <w:bCs/>
          <w:iCs/>
        </w:rPr>
      </w:pPr>
    </w:p>
    <w:bookmarkEnd w:id="335"/>
    <w:p w14:paraId="32A32CE0" w14:textId="77777777" w:rsidR="00EA0AF1" w:rsidRPr="00352FDF" w:rsidRDefault="00EA0AF1" w:rsidP="00CB2502">
      <w:pPr>
        <w:ind w:left="360"/>
        <w:jc w:val="both"/>
        <w:rPr>
          <w:bCs/>
          <w:iCs/>
        </w:rPr>
      </w:pPr>
      <w:r w:rsidRPr="00352FDF">
        <w:rPr>
          <w:bCs/>
          <w:iCs/>
        </w:rPr>
        <w:t>Debidutta Pattnaik and M. Kabir Hassan, “The Effect of Women on the Board and Risk-Taking in Indian Corporations,” The Journal of Economics and Finance, Submitted: April 10, 2024</w:t>
      </w:r>
    </w:p>
    <w:p w14:paraId="38FD4B91" w14:textId="77777777" w:rsidR="00EA0AF1" w:rsidRPr="00352FDF" w:rsidRDefault="00EA0AF1" w:rsidP="00CB2502">
      <w:pPr>
        <w:jc w:val="both"/>
        <w:rPr>
          <w:bCs/>
          <w:iCs/>
          <w:lang w:val="en-IN"/>
        </w:rPr>
      </w:pPr>
    </w:p>
    <w:p w14:paraId="6848CA5F" w14:textId="77777777" w:rsidR="00EA0AF1" w:rsidRPr="00352FDF" w:rsidRDefault="00EA0AF1" w:rsidP="00CB2502">
      <w:pPr>
        <w:ind w:left="360"/>
        <w:jc w:val="both"/>
        <w:rPr>
          <w:bCs/>
          <w:iCs/>
        </w:rPr>
      </w:pPr>
      <w:r w:rsidRPr="00352FDF">
        <w:rPr>
          <w:bCs/>
          <w:iCs/>
          <w:lang w:val="en-IN"/>
        </w:rPr>
        <w:t>Nidhi Malhotra, M. Kabir Hassan, Miklesh Prasad Yadav and Mustafa Raza Rabbani, “</w:t>
      </w:r>
      <w:r w:rsidRPr="00352FDF">
        <w:rPr>
          <w:bCs/>
          <w:iCs/>
        </w:rPr>
        <w:t>Demystifying an Enigma of Shock Transmission: A fresh insight into the FinTech and Banking Industry,” The Finance Research Letters, Revised and Resubmitted: March 30, 2024</w:t>
      </w:r>
    </w:p>
    <w:p w14:paraId="5E3649DF" w14:textId="77777777" w:rsidR="00EA0AF1" w:rsidRPr="00352FDF" w:rsidRDefault="00EA0AF1" w:rsidP="00CB2502">
      <w:pPr>
        <w:jc w:val="both"/>
        <w:rPr>
          <w:bCs/>
          <w:iCs/>
        </w:rPr>
      </w:pPr>
    </w:p>
    <w:p w14:paraId="4F59F12D" w14:textId="4974E4DC" w:rsidR="007D6E08" w:rsidRPr="00352FDF" w:rsidRDefault="007D6E08" w:rsidP="00CB2502">
      <w:pPr>
        <w:ind w:left="360"/>
        <w:jc w:val="both"/>
        <w:rPr>
          <w:bCs/>
          <w:iCs/>
        </w:rPr>
      </w:pPr>
      <w:bookmarkStart w:id="336" w:name="_Hlk183902303"/>
      <w:r w:rsidRPr="00352FDF">
        <w:rPr>
          <w:bCs/>
          <w:iCs/>
        </w:rPr>
        <w:t>Kazi Sohag, Valentin Voytenkov</w:t>
      </w:r>
      <w:r w:rsidR="000C1794" w:rsidRPr="00352FDF">
        <w:rPr>
          <w:bCs/>
          <w:iCs/>
        </w:rPr>
        <w:t>,</w:t>
      </w:r>
      <w:r w:rsidRPr="00352FDF">
        <w:rPr>
          <w:bCs/>
          <w:iCs/>
        </w:rPr>
        <w:t xml:space="preserve"> and M. Kabir Hassan “The Resilience and Vulnerability of Sharia and Conventional Stocks: A Comparative Analysis during Market Turbulence,” Economic Modelling, Submitted: April 22, 2024</w:t>
      </w:r>
    </w:p>
    <w:p w14:paraId="58D57981" w14:textId="77777777" w:rsidR="0031285C" w:rsidRPr="00352FDF" w:rsidRDefault="0031285C" w:rsidP="00CB2502">
      <w:pPr>
        <w:jc w:val="both"/>
        <w:rPr>
          <w:bCs/>
          <w:iCs/>
        </w:rPr>
      </w:pPr>
    </w:p>
    <w:p w14:paraId="167239A3" w14:textId="2E0BC59B" w:rsidR="00195909" w:rsidRPr="00352FDF" w:rsidRDefault="00195909" w:rsidP="00CB2502">
      <w:pPr>
        <w:ind w:left="360"/>
        <w:jc w:val="both"/>
        <w:rPr>
          <w:bCs/>
          <w:iCs/>
        </w:rPr>
      </w:pPr>
      <w:r w:rsidRPr="00352FDF">
        <w:rPr>
          <w:bCs/>
          <w:iCs/>
          <w:lang w:val="en-IN"/>
        </w:rPr>
        <w:t>Munusamy Dharani and M. Kabir Hassan, “</w:t>
      </w:r>
      <w:r w:rsidRPr="00352FDF">
        <w:rPr>
          <w:bCs/>
          <w:iCs/>
        </w:rPr>
        <w:t xml:space="preserve">Does Corporate Social Responsibility Influence the Earnings Management of Shariah and non-Shariah Firms: Evidence from the post-CSR Regulation Period in India,” </w:t>
      </w:r>
    </w:p>
    <w:bookmarkEnd w:id="336"/>
    <w:p w14:paraId="3719DEC2" w14:textId="77777777" w:rsidR="00195909" w:rsidRPr="00352FDF" w:rsidRDefault="00195909" w:rsidP="00CB2502">
      <w:pPr>
        <w:jc w:val="both"/>
        <w:rPr>
          <w:bCs/>
          <w:iCs/>
          <w:lang w:val="en-IN"/>
        </w:rPr>
      </w:pPr>
    </w:p>
    <w:p w14:paraId="0E3A6F2E" w14:textId="77777777" w:rsidR="00A84AFB" w:rsidRPr="00352FDF" w:rsidRDefault="00A84AFB" w:rsidP="00CB2502">
      <w:pPr>
        <w:ind w:left="360"/>
        <w:jc w:val="both"/>
        <w:rPr>
          <w:bCs/>
          <w:iCs/>
          <w:lang w:val="en-IN"/>
        </w:rPr>
      </w:pPr>
      <w:r w:rsidRPr="00352FDF">
        <w:rPr>
          <w:bCs/>
          <w:iCs/>
          <w:lang w:val="en-IN"/>
        </w:rPr>
        <w:lastRenderedPageBreak/>
        <w:t>Munusamy Dharani, Palanisamy Saravanan and M. Kabir Hassan, “</w:t>
      </w:r>
      <w:r w:rsidRPr="00352FDF">
        <w:rPr>
          <w:bCs/>
          <w:iCs/>
        </w:rPr>
        <w:t xml:space="preserve">Excess CSR Spending and Earnings Management: Evidence from Emerging Market,” </w:t>
      </w:r>
    </w:p>
    <w:p w14:paraId="764AD2B8" w14:textId="77777777" w:rsidR="00A84AFB" w:rsidRPr="00352FDF" w:rsidRDefault="00A84AFB" w:rsidP="00CB2502">
      <w:pPr>
        <w:jc w:val="both"/>
        <w:rPr>
          <w:bCs/>
          <w:iCs/>
          <w:lang w:bidi="en-US"/>
        </w:rPr>
      </w:pPr>
    </w:p>
    <w:p w14:paraId="6D814768" w14:textId="4B96E137" w:rsidR="004A14F3" w:rsidRPr="00352FDF" w:rsidRDefault="004A14F3" w:rsidP="00CB2502">
      <w:pPr>
        <w:ind w:left="360"/>
        <w:jc w:val="both"/>
        <w:rPr>
          <w:bCs/>
          <w:iCs/>
        </w:rPr>
      </w:pPr>
      <w:bookmarkStart w:id="337" w:name="_Hlk183902323"/>
      <w:r w:rsidRPr="00352FDF">
        <w:rPr>
          <w:bCs/>
          <w:iCs/>
          <w:lang w:bidi="en-US"/>
        </w:rPr>
        <w:t>Karim Ullah, Wafi Al-Karaghouli, M. Kabir Hassan, and Öğr.Üyesi Hakan Aslan,  “</w:t>
      </w:r>
      <w:r w:rsidRPr="00352FDF">
        <w:rPr>
          <w:bCs/>
          <w:iCs/>
        </w:rPr>
        <w:t xml:space="preserve">Variety and Sustainability of Islamic Finance Structures,” </w:t>
      </w:r>
    </w:p>
    <w:bookmarkEnd w:id="337"/>
    <w:p w14:paraId="2FCAEB8F" w14:textId="77777777" w:rsidR="004A14F3" w:rsidRPr="00352FDF" w:rsidRDefault="004A14F3" w:rsidP="00CB2502">
      <w:pPr>
        <w:jc w:val="both"/>
        <w:rPr>
          <w:bCs/>
          <w:iCs/>
          <w:lang w:bidi="en-US"/>
        </w:rPr>
      </w:pPr>
    </w:p>
    <w:p w14:paraId="559166CB" w14:textId="75CB37C5" w:rsidR="0056057F" w:rsidRPr="00352FDF" w:rsidRDefault="0056057F" w:rsidP="00CB2502">
      <w:pPr>
        <w:ind w:left="360"/>
        <w:jc w:val="both"/>
        <w:rPr>
          <w:b/>
          <w:bCs/>
          <w:iCs/>
        </w:rPr>
      </w:pPr>
      <w:r w:rsidRPr="00352FDF">
        <w:rPr>
          <w:bCs/>
          <w:iCs/>
        </w:rPr>
        <w:t>Ahmed Imran Hunjra, M. Kabir Hassan, Fitim Deari and Mamdouh Abdulaziz Saleh Al-Faryan, “Do Board and Audit Characteristics Affect Earnings Management?” Int. J. of Accounting, Auditing and Performance Evaluation, Submitted: December 15, 2022</w:t>
      </w:r>
    </w:p>
    <w:p w14:paraId="46215742" w14:textId="77777777" w:rsidR="0056057F" w:rsidRPr="00352FDF" w:rsidRDefault="0056057F" w:rsidP="00CB2502">
      <w:pPr>
        <w:jc w:val="both"/>
        <w:rPr>
          <w:bCs/>
          <w:iCs/>
        </w:rPr>
      </w:pPr>
    </w:p>
    <w:p w14:paraId="081D4CD5" w14:textId="77777777" w:rsidR="0056057F" w:rsidRPr="00352FDF" w:rsidRDefault="0056057F" w:rsidP="00CB2502">
      <w:pPr>
        <w:ind w:left="360"/>
        <w:jc w:val="both"/>
        <w:rPr>
          <w:bCs/>
          <w:iCs/>
        </w:rPr>
      </w:pPr>
      <w:r w:rsidRPr="00352FDF">
        <w:rPr>
          <w:bCs/>
          <w:iCs/>
        </w:rPr>
        <w:t>Ahmed Imran Hunjra, M. Kabir Hassan, Mahnoor Hanif, Majdi Hassen and Mamdouh Abdulaziz Saleh Al-Faryan, “Impact of CSR and Risk Expropriation on Accounting Quality,” Int. J. of Business Governance and Ethics, December 15, 2022</w:t>
      </w:r>
    </w:p>
    <w:p w14:paraId="375A5E4B" w14:textId="77777777" w:rsidR="0056057F" w:rsidRPr="00352FDF" w:rsidRDefault="0056057F" w:rsidP="00CB2502">
      <w:pPr>
        <w:jc w:val="both"/>
        <w:rPr>
          <w:bCs/>
          <w:iCs/>
          <w:lang w:val="en-GB"/>
        </w:rPr>
      </w:pPr>
    </w:p>
    <w:p w14:paraId="63EEFA03" w14:textId="77777777" w:rsidR="002E0E30" w:rsidRPr="00352FDF" w:rsidRDefault="002E0E30" w:rsidP="00CB2502">
      <w:pPr>
        <w:ind w:left="360"/>
        <w:jc w:val="both"/>
        <w:rPr>
          <w:bCs/>
          <w:iCs/>
        </w:rPr>
      </w:pPr>
      <w:r w:rsidRPr="00352FDF">
        <w:rPr>
          <w:bCs/>
          <w:iCs/>
        </w:rPr>
        <w:t>Mridu Pradhan, Ahmed W. Alam, Hasanul Banna and M. Kabir Hassan, “Global Banking Stability in Light of ESG Performance, Borsa Istanbul Review, Revised and Resubmitted: March 13, 2023</w:t>
      </w:r>
    </w:p>
    <w:p w14:paraId="1DAE6BC8" w14:textId="77777777" w:rsidR="002E0E30" w:rsidRPr="00352FDF" w:rsidRDefault="002E0E30" w:rsidP="00CB2502">
      <w:pPr>
        <w:jc w:val="both"/>
        <w:rPr>
          <w:bCs/>
          <w:iCs/>
          <w:lang w:val="fr-FR"/>
        </w:rPr>
      </w:pPr>
    </w:p>
    <w:p w14:paraId="4571CC1D" w14:textId="77777777" w:rsidR="0056057F" w:rsidRPr="00352FDF" w:rsidRDefault="0056057F" w:rsidP="00CB2502">
      <w:pPr>
        <w:ind w:left="360"/>
        <w:jc w:val="both"/>
        <w:rPr>
          <w:bCs/>
          <w:iCs/>
        </w:rPr>
      </w:pPr>
      <w:r w:rsidRPr="00352FDF">
        <w:rPr>
          <w:bCs/>
          <w:iCs/>
        </w:rPr>
        <w:t>Doreen Adu, M. Kabir Hassan and Hasanul Banna, “Does Fintech-driven Financial Inclusion Matter for Bank Efficiency: A cross country Evidence,” Technological Forecasting and Social Change journal, Submitted: November 11, 2022</w:t>
      </w:r>
    </w:p>
    <w:p w14:paraId="7E8F26A6" w14:textId="77777777" w:rsidR="00EF3BD5" w:rsidRPr="00352FDF" w:rsidRDefault="00EF3BD5" w:rsidP="00CB2502">
      <w:pPr>
        <w:jc w:val="both"/>
        <w:rPr>
          <w:bCs/>
          <w:iCs/>
          <w:lang w:val="fr-FR"/>
        </w:rPr>
      </w:pPr>
    </w:p>
    <w:p w14:paraId="4AD8E6B4" w14:textId="77777777" w:rsidR="004A14F3" w:rsidRPr="00352FDF" w:rsidRDefault="004A14F3" w:rsidP="00CB2502">
      <w:pPr>
        <w:ind w:left="360"/>
        <w:jc w:val="both"/>
        <w:rPr>
          <w:bCs/>
          <w:iCs/>
        </w:rPr>
      </w:pPr>
      <w:r w:rsidRPr="00352FDF">
        <w:rPr>
          <w:bCs/>
          <w:iCs/>
        </w:rPr>
        <w:t xml:space="preserve">Mohammad Enamul Haque and M. Kabir Hassan, “Do Climate Change Futures Hedge Futures? “ Finance Research Letters, Submitted: December 8, 2022 </w:t>
      </w:r>
    </w:p>
    <w:p w14:paraId="41095837" w14:textId="77777777" w:rsidR="0056057F" w:rsidRPr="00352FDF" w:rsidRDefault="0056057F" w:rsidP="00CB2502">
      <w:pPr>
        <w:jc w:val="both"/>
        <w:rPr>
          <w:bCs/>
          <w:iCs/>
        </w:rPr>
      </w:pPr>
    </w:p>
    <w:p w14:paraId="4A31511F" w14:textId="77777777" w:rsidR="004D67FB" w:rsidRPr="00352FDF" w:rsidRDefault="004D67FB" w:rsidP="00CB2502">
      <w:pPr>
        <w:ind w:left="360"/>
        <w:jc w:val="both"/>
        <w:rPr>
          <w:bCs/>
          <w:iCs/>
        </w:rPr>
      </w:pPr>
      <w:r w:rsidRPr="00352FDF">
        <w:rPr>
          <w:bCs/>
          <w:iCs/>
        </w:rPr>
        <w:t>Mustafa Raza Rabbani, Muneer Shaik, M. Kabir Hassan and Umar Nawaz Kayani, “The Dynamic Volatility Nexus of Fintech, Innovative Technology Communication, and Cryptocurrency Indices during the crises period,” Technological Forecasting &amp; Social Change, Submitted: December 21, 2022</w:t>
      </w:r>
    </w:p>
    <w:p w14:paraId="18AEFF69" w14:textId="77777777" w:rsidR="00EF3BD5" w:rsidRPr="00352FDF" w:rsidRDefault="00EF3BD5" w:rsidP="00CB2502">
      <w:pPr>
        <w:jc w:val="both"/>
        <w:rPr>
          <w:bCs/>
          <w:iCs/>
        </w:rPr>
      </w:pPr>
    </w:p>
    <w:p w14:paraId="0ED3E86D" w14:textId="14183EB8" w:rsidR="00E66F7D" w:rsidRPr="00352FDF" w:rsidRDefault="00E66F7D" w:rsidP="00CB2502">
      <w:pPr>
        <w:ind w:left="360"/>
        <w:jc w:val="both"/>
        <w:rPr>
          <w:bCs/>
          <w:iCs/>
        </w:rPr>
      </w:pPr>
      <w:r w:rsidRPr="00352FDF">
        <w:rPr>
          <w:bCs/>
          <w:iCs/>
        </w:rPr>
        <w:t xml:space="preserve">Fatma Ezzahra Kateb, Neila Boulila Taktak, Mohamed Kabir Hassan, “Do Islamic accounting and auditing standards improve earning reliability in Islamic financial institutions? Evidence from MENA region” </w:t>
      </w:r>
    </w:p>
    <w:p w14:paraId="712C6F7E" w14:textId="77777777" w:rsidR="000723BD" w:rsidRPr="00352FDF" w:rsidRDefault="000723BD" w:rsidP="00CB2502">
      <w:pPr>
        <w:jc w:val="both"/>
        <w:rPr>
          <w:bCs/>
          <w:iCs/>
        </w:rPr>
      </w:pPr>
    </w:p>
    <w:p w14:paraId="63CEB1C6" w14:textId="2381E12B" w:rsidR="000723BD" w:rsidRPr="00352FDF" w:rsidRDefault="000723BD" w:rsidP="00CB2502">
      <w:pPr>
        <w:ind w:left="360"/>
        <w:jc w:val="both"/>
        <w:rPr>
          <w:bCs/>
          <w:iCs/>
          <w:lang w:val="fr-FR"/>
        </w:rPr>
      </w:pPr>
      <w:r w:rsidRPr="00352FDF">
        <w:rPr>
          <w:bCs/>
          <w:iCs/>
          <w:lang w:val="fr-FR"/>
        </w:rPr>
        <w:t xml:space="preserve">M. Humayun Kabir, Sharif Mozumder, M. Kabir Hassan, Ghulam Sorwar, and Farzana Afroz, </w:t>
      </w:r>
      <w:r w:rsidR="00700383" w:rsidRPr="00352FDF">
        <w:rPr>
          <w:bCs/>
          <w:iCs/>
          <w:lang w:val="fr-FR"/>
        </w:rPr>
        <w:t>« </w:t>
      </w:r>
      <w:r w:rsidRPr="00352FDF">
        <w:rPr>
          <w:bCs/>
          <w:iCs/>
          <w:lang w:val="fr-FR"/>
        </w:rPr>
        <w:t>Should Practitioners Hedge with the Truncated Asset Prices? An Experiment with Illustrative Market Portfolios ,  2022</w:t>
      </w:r>
      <w:r w:rsidR="00700383" w:rsidRPr="00352FDF">
        <w:rPr>
          <w:bCs/>
          <w:iCs/>
          <w:lang w:val="fr-FR"/>
        </w:rPr>
        <w:t xml:space="preserve"> Working Paper</w:t>
      </w:r>
    </w:p>
    <w:p w14:paraId="79C487CA" w14:textId="77777777" w:rsidR="00EF3BD5" w:rsidRPr="00352FDF" w:rsidRDefault="00EF3BD5" w:rsidP="00CB2502">
      <w:pPr>
        <w:jc w:val="both"/>
        <w:rPr>
          <w:bCs/>
          <w:iCs/>
          <w:lang w:val="fr-FR"/>
        </w:rPr>
      </w:pPr>
    </w:p>
    <w:p w14:paraId="7DD49A8E" w14:textId="77777777" w:rsidR="00EF3BD5" w:rsidRPr="00352FDF" w:rsidRDefault="00EF3BD5" w:rsidP="00CB2502">
      <w:pPr>
        <w:ind w:left="360"/>
        <w:jc w:val="both"/>
        <w:rPr>
          <w:bCs/>
          <w:iCs/>
        </w:rPr>
      </w:pPr>
      <w:r w:rsidRPr="00352FDF">
        <w:rPr>
          <w:bCs/>
          <w:iCs/>
        </w:rPr>
        <w:t>Sharif Mozumder, Ghulam Sorwar, Kabir Hassan, and Farhana Taiyebah, “Idiosyncratic Market Elasticities: A Cross Style Hedging Study,” Annals of Operations Research, Submitted: August 31, 2023</w:t>
      </w:r>
    </w:p>
    <w:p w14:paraId="51602442" w14:textId="77777777" w:rsidR="00EF3BD5" w:rsidRPr="00352FDF" w:rsidRDefault="00EF3BD5" w:rsidP="00CB2502">
      <w:pPr>
        <w:jc w:val="both"/>
        <w:rPr>
          <w:bCs/>
          <w:iCs/>
          <w:lang w:val="fr-FR"/>
        </w:rPr>
      </w:pPr>
    </w:p>
    <w:p w14:paraId="15D12DB7" w14:textId="77777777" w:rsidR="000723BD" w:rsidRPr="00352FDF" w:rsidRDefault="000723BD" w:rsidP="00CB2502">
      <w:pPr>
        <w:ind w:left="360"/>
        <w:jc w:val="both"/>
        <w:rPr>
          <w:bCs/>
          <w:iCs/>
        </w:rPr>
      </w:pPr>
      <w:r w:rsidRPr="00352FDF">
        <w:rPr>
          <w:bCs/>
          <w:iCs/>
        </w:rPr>
        <w:t>Syed Sharjeel Ahmad Hasnie, Pablo Collazzo and M. Kabir Hassan, “Idiosyncratic volatility puzzle in Conventional versus Faith-based Portfolios,” Journal of Economics and Finance, Submitted: August 5, 2022</w:t>
      </w:r>
    </w:p>
    <w:p w14:paraId="093A1F58" w14:textId="77777777" w:rsidR="000723BD" w:rsidRPr="00352FDF" w:rsidRDefault="000723BD" w:rsidP="00CB2502">
      <w:pPr>
        <w:jc w:val="both"/>
        <w:rPr>
          <w:bCs/>
          <w:iCs/>
        </w:rPr>
      </w:pPr>
    </w:p>
    <w:p w14:paraId="5CBA795E" w14:textId="6792E3CD" w:rsidR="009C762A" w:rsidRPr="00352FDF" w:rsidRDefault="009C762A" w:rsidP="00CB2502">
      <w:pPr>
        <w:ind w:left="360"/>
        <w:jc w:val="both"/>
        <w:rPr>
          <w:bCs/>
          <w:iCs/>
        </w:rPr>
      </w:pPr>
      <w:r w:rsidRPr="00352FDF">
        <w:rPr>
          <w:bCs/>
          <w:iCs/>
        </w:rPr>
        <w:t xml:space="preserve">Syed Ali Raza, M. Kabir Hassan and Maiyra Ahmed, “Time-frequency spillovers and connectedness between the uncertainties of trade policy, monetary policy, financial regulation policy and equity market volatility,” </w:t>
      </w:r>
      <w:r w:rsidRPr="00352FDF">
        <w:rPr>
          <w:bCs/>
          <w:i/>
          <w:iCs/>
        </w:rPr>
        <w:t>North American Journal of Economics and Finance</w:t>
      </w:r>
      <w:r w:rsidRPr="00352FDF">
        <w:rPr>
          <w:bCs/>
          <w:iCs/>
        </w:rPr>
        <w:t>, Rejected</w:t>
      </w:r>
    </w:p>
    <w:p w14:paraId="226BB82D" w14:textId="77777777" w:rsidR="009C762A" w:rsidRPr="00352FDF" w:rsidRDefault="009C762A" w:rsidP="00CB2502">
      <w:pPr>
        <w:jc w:val="both"/>
        <w:rPr>
          <w:bCs/>
          <w:iCs/>
        </w:rPr>
      </w:pPr>
    </w:p>
    <w:p w14:paraId="72885830" w14:textId="1937E41F" w:rsidR="00E66F7D" w:rsidRPr="00352FDF" w:rsidRDefault="00E66F7D" w:rsidP="00CB2502">
      <w:pPr>
        <w:ind w:left="360"/>
        <w:jc w:val="both"/>
        <w:rPr>
          <w:bCs/>
          <w:iCs/>
        </w:rPr>
      </w:pPr>
      <w:r w:rsidRPr="00352FDF">
        <w:rPr>
          <w:bCs/>
          <w:iCs/>
        </w:rPr>
        <w:t xml:space="preserve">Fatma Ezzahra Kateb, Neila Boulila Taktak, Mohamed Kabir Hassan "AAOIFI accounting and auditing standards influence on earning persistence and cash flow predictability Comparative study in MENA region" </w:t>
      </w:r>
    </w:p>
    <w:p w14:paraId="3EC26CB0" w14:textId="77777777" w:rsidR="00FD2D3B" w:rsidRPr="00352FDF" w:rsidRDefault="00FD2D3B" w:rsidP="00CB2502">
      <w:pPr>
        <w:jc w:val="both"/>
        <w:rPr>
          <w:bCs/>
          <w:iCs/>
        </w:rPr>
      </w:pPr>
    </w:p>
    <w:p w14:paraId="0D6032E3" w14:textId="398D9DEF" w:rsidR="007E3702" w:rsidRPr="00352FDF" w:rsidRDefault="007E3702" w:rsidP="00CB2502">
      <w:pPr>
        <w:ind w:left="360"/>
        <w:jc w:val="both"/>
        <w:rPr>
          <w:bCs/>
          <w:iCs/>
        </w:rPr>
      </w:pPr>
      <w:bookmarkStart w:id="338" w:name="_Hlk137574239"/>
      <w:r w:rsidRPr="00352FDF">
        <w:rPr>
          <w:bCs/>
          <w:iCs/>
        </w:rPr>
        <w:t>Zaheer Anwer, Wajahat Azmi, M. Kabir Hassan and Shamsher Mohamad</w:t>
      </w:r>
      <w:bookmarkEnd w:id="338"/>
      <w:r w:rsidRPr="00352FDF">
        <w:rPr>
          <w:bCs/>
          <w:iCs/>
        </w:rPr>
        <w:t xml:space="preserve">, </w:t>
      </w:r>
      <w:bookmarkStart w:id="339" w:name="_Hlk137574222"/>
      <w:r w:rsidRPr="00352FDF">
        <w:rPr>
          <w:bCs/>
          <w:iCs/>
        </w:rPr>
        <w:t xml:space="preserve">“Is bankruptcy risk contagious? Evidence from Global Energy Leaders and Environmentally Conscious Energy Firms,” </w:t>
      </w:r>
    </w:p>
    <w:bookmarkEnd w:id="339"/>
    <w:p w14:paraId="5A0E0BCD" w14:textId="77777777" w:rsidR="0046078D" w:rsidRPr="00352FDF" w:rsidRDefault="0046078D" w:rsidP="00CB2502">
      <w:pPr>
        <w:jc w:val="both"/>
        <w:rPr>
          <w:bCs/>
          <w:iCs/>
        </w:rPr>
      </w:pPr>
    </w:p>
    <w:p w14:paraId="26CFBE22" w14:textId="09B07670" w:rsidR="00E66F7D" w:rsidRPr="00352FDF" w:rsidRDefault="00E66F7D" w:rsidP="00CB2502">
      <w:pPr>
        <w:ind w:left="360"/>
        <w:jc w:val="both"/>
        <w:rPr>
          <w:bCs/>
          <w:iCs/>
          <w:lang w:val="fr-FR"/>
        </w:rPr>
      </w:pPr>
      <w:r w:rsidRPr="00352FDF">
        <w:rPr>
          <w:bCs/>
          <w:iCs/>
          <w:lang w:val="fr-FR"/>
        </w:rPr>
        <w:t xml:space="preserve">Annela Kanwal, M. Kabir Hassan and Saad Azmat, ‘Risk Sharing, Risk Taking and Effort Provision,’ </w:t>
      </w:r>
    </w:p>
    <w:p w14:paraId="0ABDE83C" w14:textId="51BC58BD" w:rsidR="00E66F7D" w:rsidRPr="00352FDF" w:rsidRDefault="00E66F7D" w:rsidP="00CB2502">
      <w:pPr>
        <w:ind w:left="360"/>
        <w:jc w:val="both"/>
        <w:rPr>
          <w:bCs/>
          <w:iCs/>
        </w:rPr>
      </w:pPr>
      <w:r w:rsidRPr="00352FDF">
        <w:rPr>
          <w:bCs/>
          <w:iCs/>
        </w:rPr>
        <w:lastRenderedPageBreak/>
        <w:t xml:space="preserve">Aneeka Kanwal, Saad Azmat and M. Kabir Hassan, “Attitude Towards Debt and its Effect on Borrower Behavior,” </w:t>
      </w:r>
    </w:p>
    <w:p w14:paraId="108C8A0E" w14:textId="77777777" w:rsidR="003F67BF" w:rsidRPr="00352FDF" w:rsidRDefault="003F67BF" w:rsidP="00CB2502">
      <w:pPr>
        <w:jc w:val="both"/>
        <w:rPr>
          <w:bCs/>
          <w:iCs/>
        </w:rPr>
      </w:pPr>
    </w:p>
    <w:p w14:paraId="519C1A67" w14:textId="41A53163" w:rsidR="00351442" w:rsidRPr="00352FDF" w:rsidRDefault="00351442" w:rsidP="00CB2502">
      <w:pPr>
        <w:ind w:left="360"/>
        <w:jc w:val="both"/>
        <w:rPr>
          <w:bCs/>
          <w:iCs/>
        </w:rPr>
      </w:pPr>
      <w:r w:rsidRPr="00352FDF">
        <w:rPr>
          <w:bCs/>
          <w:iCs/>
        </w:rPr>
        <w:t xml:space="preserve">Hassan Bataineh, Hasanul Banna and M. Kabir Hassan, “ESG and bank risk-taking: the mediating role of female on bank’s board,” </w:t>
      </w:r>
    </w:p>
    <w:p w14:paraId="6894A0CE" w14:textId="77777777" w:rsidR="00351442" w:rsidRPr="00352FDF" w:rsidRDefault="00351442" w:rsidP="00CB2502">
      <w:pPr>
        <w:jc w:val="both"/>
        <w:rPr>
          <w:bCs/>
          <w:iCs/>
        </w:rPr>
      </w:pPr>
    </w:p>
    <w:p w14:paraId="196D643B" w14:textId="6DEA2E89" w:rsidR="0037168B" w:rsidRPr="00352FDF" w:rsidRDefault="0037168B" w:rsidP="00CB2502">
      <w:pPr>
        <w:ind w:left="360"/>
        <w:jc w:val="both"/>
        <w:rPr>
          <w:bCs/>
          <w:iCs/>
        </w:rPr>
      </w:pPr>
      <w:r w:rsidRPr="00352FDF">
        <w:rPr>
          <w:bCs/>
          <w:iCs/>
        </w:rPr>
        <w:t xml:space="preserve">“Exotic Option Portfolios: A Dynamic CEV Analysis with Idiosyncratic Market Elasticities" </w:t>
      </w:r>
    </w:p>
    <w:p w14:paraId="1CE4FF81" w14:textId="77777777" w:rsidR="00693D32" w:rsidRPr="00352FDF" w:rsidRDefault="00693D32" w:rsidP="00CB2502">
      <w:pPr>
        <w:jc w:val="both"/>
        <w:rPr>
          <w:bCs/>
          <w:iCs/>
        </w:rPr>
      </w:pPr>
    </w:p>
    <w:p w14:paraId="446C64C9" w14:textId="77777777" w:rsidR="00FE5E75" w:rsidRPr="00352FDF" w:rsidRDefault="00FE5E75" w:rsidP="00CB2502">
      <w:pPr>
        <w:ind w:left="360"/>
        <w:jc w:val="both"/>
        <w:rPr>
          <w:bCs/>
          <w:iCs/>
        </w:rPr>
      </w:pPr>
      <w:r w:rsidRPr="00352FDF">
        <w:rPr>
          <w:bCs/>
          <w:iCs/>
        </w:rPr>
        <w:t>Nidhi Malhotra, M. Kabir Hassan, Shruti Ashok, Miklesh Prasad Yadav and Mustafa Raza Rabbani, “Contributor or Receiver of shock? Navigating NFT, DeFi, Traditional Assets, and Clean Energy in the Context of Crisis Events using TVP-VAR,” Emerging Markets Finance and Trade, Submitted: April 18, 2024</w:t>
      </w:r>
    </w:p>
    <w:p w14:paraId="224B78F7" w14:textId="77777777" w:rsidR="00FE5E75" w:rsidRPr="00352FDF" w:rsidRDefault="00FE5E75" w:rsidP="00CB2502">
      <w:pPr>
        <w:jc w:val="both"/>
        <w:rPr>
          <w:bCs/>
          <w:iCs/>
        </w:rPr>
      </w:pPr>
    </w:p>
    <w:p w14:paraId="7F0B6DFF" w14:textId="6D95AE45" w:rsidR="0037168B" w:rsidRPr="00352FDF" w:rsidRDefault="0037168B" w:rsidP="00CB2502">
      <w:pPr>
        <w:ind w:left="360"/>
        <w:jc w:val="both"/>
        <w:rPr>
          <w:bCs/>
          <w:iCs/>
        </w:rPr>
      </w:pPr>
      <w:r w:rsidRPr="00352FDF">
        <w:rPr>
          <w:bCs/>
          <w:iCs/>
        </w:rPr>
        <w:t>Paolo Pietro Biancone, De Nuccio Elbano, Federico Lanzalonga and M. Kabir Hassan "The value role of six capitals in popular financial reporting" Accounting, Auditing and Accountability Journal, Submitted: December 14, 2022</w:t>
      </w:r>
    </w:p>
    <w:p w14:paraId="36E49036" w14:textId="77777777" w:rsidR="0037168B" w:rsidRPr="00352FDF" w:rsidRDefault="0037168B" w:rsidP="00CB2502">
      <w:pPr>
        <w:jc w:val="both"/>
        <w:rPr>
          <w:bCs/>
          <w:iCs/>
        </w:rPr>
      </w:pPr>
    </w:p>
    <w:p w14:paraId="69B6C815" w14:textId="4C081D4D" w:rsidR="0037168B" w:rsidRPr="00352FDF" w:rsidRDefault="0037168B" w:rsidP="00CB2502">
      <w:pPr>
        <w:ind w:left="360"/>
        <w:jc w:val="both"/>
        <w:rPr>
          <w:bCs/>
          <w:iCs/>
        </w:rPr>
      </w:pPr>
      <w:r w:rsidRPr="00352FDF">
        <w:rPr>
          <w:bCs/>
          <w:iCs/>
        </w:rPr>
        <w:t>Mohammed Mohi Uddin, Mark Buxton, and M. Kabir Hassan, “Performance measurements in microfinance organizations: a case study on Grameen Bank</w:t>
      </w:r>
    </w:p>
    <w:p w14:paraId="2426CCB6" w14:textId="77777777" w:rsidR="0037168B" w:rsidRPr="00352FDF" w:rsidRDefault="0037168B" w:rsidP="00CB2502">
      <w:pPr>
        <w:jc w:val="both"/>
        <w:rPr>
          <w:bCs/>
          <w:iCs/>
        </w:rPr>
      </w:pPr>
    </w:p>
    <w:p w14:paraId="7F8817FD" w14:textId="77777777" w:rsidR="0037168B" w:rsidRPr="00352FDF" w:rsidRDefault="0037168B" w:rsidP="00CB2502">
      <w:pPr>
        <w:ind w:left="360"/>
        <w:jc w:val="both"/>
        <w:rPr>
          <w:bCs/>
          <w:iCs/>
        </w:rPr>
      </w:pPr>
      <w:r w:rsidRPr="00352FDF">
        <w:rPr>
          <w:bCs/>
          <w:iCs/>
        </w:rPr>
        <w:t>Mustafa Raza Rabbani, M. Kabir Hassan, Suzan DSouza and Muneer Shaik, “Factors determining the performance of Fintech industry: A panel data evidence from North America and Europe,” Electronic Commerce Research, Submitted: September 23, 2022</w:t>
      </w:r>
    </w:p>
    <w:p w14:paraId="385F7440" w14:textId="77777777" w:rsidR="0037168B" w:rsidRPr="00352FDF" w:rsidRDefault="0037168B" w:rsidP="00CB2502">
      <w:pPr>
        <w:jc w:val="both"/>
        <w:rPr>
          <w:bCs/>
          <w:iCs/>
        </w:rPr>
      </w:pPr>
    </w:p>
    <w:p w14:paraId="748BD904" w14:textId="77777777" w:rsidR="0037168B" w:rsidRPr="00352FDF" w:rsidRDefault="0037168B" w:rsidP="00CB2502">
      <w:pPr>
        <w:ind w:left="360"/>
        <w:jc w:val="both"/>
        <w:rPr>
          <w:bCs/>
          <w:iCs/>
          <w:lang w:val="fr-FR"/>
        </w:rPr>
      </w:pPr>
      <w:r w:rsidRPr="00352FDF">
        <w:rPr>
          <w:bCs/>
          <w:iCs/>
          <w:lang w:val="fr-FR"/>
        </w:rPr>
        <w:t xml:space="preserve">Muhammad Asif Khan, M. Kabir Hassan, Muhammad Atif Khan, Ahmet Faruk Aysan, « What Matters for Financial Market Development in Emerging Markets: Institutions, Culture, or Interaction, » </w:t>
      </w:r>
    </w:p>
    <w:p w14:paraId="085D0B6C" w14:textId="77777777" w:rsidR="0037168B" w:rsidRPr="00352FDF" w:rsidRDefault="0037168B" w:rsidP="00CB2502">
      <w:pPr>
        <w:jc w:val="both"/>
        <w:rPr>
          <w:bCs/>
          <w:iCs/>
        </w:rPr>
      </w:pPr>
    </w:p>
    <w:p w14:paraId="1B3DA913" w14:textId="77777777" w:rsidR="00E83172" w:rsidRPr="00352FDF" w:rsidRDefault="00E83172" w:rsidP="00CB2502">
      <w:pPr>
        <w:ind w:left="360"/>
        <w:jc w:val="both"/>
        <w:rPr>
          <w:bCs/>
          <w:iCs/>
          <w:lang w:val="fr-FR"/>
        </w:rPr>
      </w:pPr>
      <w:r w:rsidRPr="00352FDF">
        <w:rPr>
          <w:bCs/>
          <w:iCs/>
          <w:lang w:val="fr-FR"/>
        </w:rPr>
        <w:t>Mariani Abdul-Majid, Siti Atirah Zakaria. Nor Asiah Omar, M. Kabir Hassan, “The Adoption of Mobile Banking: The Role of Trust, Cyberchondria, and Self-Isolation,” Journal of Retailing and Consumer Services, July 28 Technology in Society, Submitted: Sepember 5, 2022</w:t>
      </w:r>
    </w:p>
    <w:p w14:paraId="278C00D1" w14:textId="77777777" w:rsidR="00E83172" w:rsidRPr="00352FDF" w:rsidRDefault="00E83172" w:rsidP="00CB2502">
      <w:pPr>
        <w:jc w:val="both"/>
        <w:rPr>
          <w:bCs/>
          <w:iCs/>
          <w:lang w:val="fr-FR"/>
        </w:rPr>
      </w:pPr>
    </w:p>
    <w:p w14:paraId="0E6379C9" w14:textId="77777777" w:rsidR="002915E0" w:rsidRPr="00352FDF" w:rsidRDefault="002915E0" w:rsidP="00CB2502">
      <w:pPr>
        <w:ind w:left="360"/>
        <w:jc w:val="both"/>
        <w:rPr>
          <w:bCs/>
          <w:iCs/>
          <w:lang w:val="en-GB"/>
        </w:rPr>
      </w:pPr>
      <w:r w:rsidRPr="00352FDF">
        <w:rPr>
          <w:bCs/>
          <w:iCs/>
          <w:lang w:val="en-GB"/>
        </w:rPr>
        <w:t>Biancone P., Brescia V., Lanzalonga F., Hassan M.K., “The evolution of Integrated Popular Financial Reporting towards a sustainable collaborative approach using sensitive analysis tool,” Accounting, Organization and Society, Submitted: August 6, 2022</w:t>
      </w:r>
    </w:p>
    <w:p w14:paraId="7FDF5337" w14:textId="77777777" w:rsidR="00F71DCD" w:rsidRPr="00352FDF" w:rsidRDefault="00F71DCD" w:rsidP="00CB2502">
      <w:pPr>
        <w:jc w:val="both"/>
        <w:rPr>
          <w:bCs/>
          <w:iCs/>
          <w:lang w:val="en-GB"/>
        </w:rPr>
      </w:pPr>
    </w:p>
    <w:p w14:paraId="74D65C5C" w14:textId="77777777" w:rsidR="002915E0" w:rsidRPr="00352FDF" w:rsidRDefault="002915E0" w:rsidP="00CB2502">
      <w:pPr>
        <w:ind w:left="360"/>
        <w:jc w:val="both"/>
        <w:rPr>
          <w:bCs/>
          <w:iCs/>
        </w:rPr>
      </w:pPr>
      <w:r w:rsidRPr="00352FDF">
        <w:rPr>
          <w:bCs/>
          <w:iCs/>
        </w:rPr>
        <w:t>M. Kabir Hassan, Hasan Dinçer and Serhat Yüksel, “ PERT-based SERVQUALITY priority analysis of customer expectations for the distribution channels of alternative financing system” Qualitative Research in Financial Markets, Submitted: July 21, 2022</w:t>
      </w:r>
    </w:p>
    <w:p w14:paraId="46768277" w14:textId="77777777" w:rsidR="00F71DCD" w:rsidRPr="00352FDF" w:rsidRDefault="00F71DCD" w:rsidP="00CB2502">
      <w:pPr>
        <w:jc w:val="both"/>
        <w:rPr>
          <w:bCs/>
          <w:iCs/>
        </w:rPr>
      </w:pPr>
    </w:p>
    <w:p w14:paraId="4583069E" w14:textId="77777777" w:rsidR="003F67BF" w:rsidRPr="00352FDF" w:rsidRDefault="003F67BF" w:rsidP="00CB2502">
      <w:pPr>
        <w:ind w:left="360"/>
        <w:jc w:val="both"/>
        <w:rPr>
          <w:bCs/>
          <w:iCs/>
        </w:rPr>
      </w:pPr>
      <w:r w:rsidRPr="00352FDF">
        <w:rPr>
          <w:bCs/>
          <w:iCs/>
        </w:rPr>
        <w:t>M. Kabir Hassan, Islam Abdeljawad, Mamunur Rashid and Siti Nur Khoirunnisaa, “Nexus between financial hedging, performance, and firm value: Evidence from a sample of non-financial Asia-Pacific firms,” Economics Systems, Revise and Resubmit: August 7, 2022</w:t>
      </w:r>
    </w:p>
    <w:p w14:paraId="676CE4CC" w14:textId="77777777" w:rsidR="003F67BF" w:rsidRPr="00352FDF" w:rsidRDefault="003F67BF" w:rsidP="00CB2502">
      <w:pPr>
        <w:jc w:val="both"/>
        <w:rPr>
          <w:bCs/>
          <w:iCs/>
        </w:rPr>
      </w:pPr>
    </w:p>
    <w:p w14:paraId="41AA362E" w14:textId="30924298" w:rsidR="006854B0" w:rsidRPr="00352FDF" w:rsidRDefault="003F67BF" w:rsidP="00CB2502">
      <w:pPr>
        <w:ind w:left="360"/>
        <w:jc w:val="both"/>
        <w:rPr>
          <w:bCs/>
          <w:iCs/>
          <w:lang w:val="en-GB"/>
        </w:rPr>
      </w:pPr>
      <w:r w:rsidRPr="00352FDF">
        <w:rPr>
          <w:bCs/>
          <w:iCs/>
          <w:lang w:val="en-GB"/>
        </w:rPr>
        <w:t>Wajahat Azmi, Mohsin Ali and</w:t>
      </w:r>
      <w:r w:rsidR="000320E6" w:rsidRPr="00352FDF">
        <w:rPr>
          <w:bCs/>
          <w:iCs/>
          <w:lang w:val="en-GB"/>
        </w:rPr>
        <w:t xml:space="preserve"> </w:t>
      </w:r>
      <w:r w:rsidRPr="00352FDF">
        <w:rPr>
          <w:bCs/>
          <w:iCs/>
          <w:lang w:val="en-GB"/>
        </w:rPr>
        <w:t>M. Kabir Hassan, Religion a pretext or a real justification: A case of business failure,”</w:t>
      </w:r>
    </w:p>
    <w:p w14:paraId="54AACB0F" w14:textId="77777777" w:rsidR="002915E0" w:rsidRPr="00352FDF" w:rsidRDefault="002915E0" w:rsidP="00CB2502">
      <w:pPr>
        <w:jc w:val="both"/>
        <w:rPr>
          <w:bCs/>
          <w:iCs/>
          <w:lang w:val="en-AU"/>
        </w:rPr>
      </w:pPr>
    </w:p>
    <w:p w14:paraId="224C26C2" w14:textId="3102D4CF" w:rsidR="002915E0" w:rsidRPr="00352FDF" w:rsidRDefault="002915E0" w:rsidP="00CB2502">
      <w:pPr>
        <w:ind w:left="360"/>
        <w:jc w:val="both"/>
        <w:rPr>
          <w:bCs/>
          <w:iCs/>
          <w:lang w:val="en-AU"/>
        </w:rPr>
      </w:pPr>
      <w:r w:rsidRPr="00352FDF">
        <w:rPr>
          <w:bCs/>
          <w:iCs/>
          <w:lang w:val="en-AU"/>
        </w:rPr>
        <w:t>M. Kabir Hassan</w:t>
      </w:r>
      <w:r w:rsidRPr="00352FDF">
        <w:rPr>
          <w:bCs/>
          <w:iCs/>
        </w:rPr>
        <w:t xml:space="preserve">, </w:t>
      </w:r>
      <w:bookmarkStart w:id="340" w:name="_Hlk75717001"/>
      <w:r w:rsidRPr="00352FDF">
        <w:rPr>
          <w:bCs/>
          <w:iCs/>
          <w:lang w:val="en-AU"/>
        </w:rPr>
        <w:t xml:space="preserve">Farman Afzal, </w:t>
      </w:r>
      <w:bookmarkEnd w:id="340"/>
      <w:r w:rsidRPr="00352FDF">
        <w:rPr>
          <w:bCs/>
          <w:iCs/>
          <w:lang w:val="en-AU"/>
        </w:rPr>
        <w:t>Tonmoy Choudhury, and Muhammad Kamran “Decision Support System for Cost-Risk Contingency in Energy Projects: Nonlinear Approach for managing Chaos,” Special Issue on “Deep Learning Applications in Operations Research,” Annals of Operations Research; Submitted: April 12, 2022</w:t>
      </w:r>
    </w:p>
    <w:p w14:paraId="0A8A5461" w14:textId="77777777" w:rsidR="003F67BF" w:rsidRPr="00352FDF" w:rsidRDefault="003F67BF" w:rsidP="00CB2502">
      <w:pPr>
        <w:jc w:val="both"/>
        <w:rPr>
          <w:bCs/>
          <w:iCs/>
          <w:lang w:val="en-GB"/>
        </w:rPr>
      </w:pPr>
    </w:p>
    <w:p w14:paraId="37565CBD" w14:textId="77777777" w:rsidR="003F67BF" w:rsidRPr="00352FDF" w:rsidRDefault="003F67BF" w:rsidP="00CB2502">
      <w:pPr>
        <w:ind w:left="360"/>
        <w:jc w:val="both"/>
        <w:rPr>
          <w:bCs/>
          <w:iCs/>
          <w:lang w:val="en-IN"/>
        </w:rPr>
      </w:pPr>
      <w:r w:rsidRPr="00352FDF">
        <w:rPr>
          <w:bCs/>
          <w:iCs/>
          <w:lang w:val="en-IN"/>
        </w:rPr>
        <w:t>Wajahat Azmi, M Kabir Hassan, Shujaat Naeem Azmi and Shamsher Mohamad, “Impact of type of screening on the performance of Islamic and Ethical Funds: Evidence from different regions and economic periods,” Borsa Istanbul Review, Submitted: July 5, 2022</w:t>
      </w:r>
    </w:p>
    <w:p w14:paraId="6D036C15" w14:textId="77777777" w:rsidR="003F67BF" w:rsidRPr="00352FDF" w:rsidRDefault="003F67BF" w:rsidP="00CB2502">
      <w:pPr>
        <w:jc w:val="both"/>
        <w:rPr>
          <w:bCs/>
          <w:iCs/>
          <w:lang w:val="en-GB"/>
        </w:rPr>
      </w:pPr>
    </w:p>
    <w:p w14:paraId="66243B97" w14:textId="77777777" w:rsidR="00FB05C4" w:rsidRPr="00352FDF" w:rsidRDefault="00FB05C4" w:rsidP="00CB2502">
      <w:pPr>
        <w:ind w:left="360"/>
        <w:jc w:val="both"/>
        <w:rPr>
          <w:bCs/>
          <w:iCs/>
        </w:rPr>
      </w:pPr>
      <w:r w:rsidRPr="00352FDF">
        <w:rPr>
          <w:bCs/>
          <w:iCs/>
        </w:rPr>
        <w:t>Wajahat Azmi, M Kabir Hassan, Murali Sambasivan and Shamsher Mohamad, “Value of cash holdings, corporate governance, and the Shariah supervision: Evidence from Islamic and conventional banks,” International Journal of Financial Markets, Institutions and Money (INTFIN), Submitted: August 9, 2022</w:t>
      </w:r>
    </w:p>
    <w:p w14:paraId="2DBF2D6C" w14:textId="77777777" w:rsidR="003F67BF" w:rsidRPr="00352FDF" w:rsidRDefault="003F67BF" w:rsidP="00CB2502">
      <w:pPr>
        <w:jc w:val="both"/>
        <w:rPr>
          <w:bCs/>
          <w:iCs/>
          <w:lang w:val="en-GB"/>
        </w:rPr>
      </w:pPr>
    </w:p>
    <w:p w14:paraId="07AF2B7E" w14:textId="2757A081" w:rsidR="00FB05C4" w:rsidRPr="00352FDF" w:rsidRDefault="003F67BF" w:rsidP="00CB2502">
      <w:pPr>
        <w:ind w:left="360"/>
        <w:jc w:val="both"/>
        <w:rPr>
          <w:bCs/>
          <w:iCs/>
          <w:lang w:val="en-GB"/>
        </w:rPr>
      </w:pPr>
      <w:r w:rsidRPr="00352FDF">
        <w:rPr>
          <w:bCs/>
          <w:iCs/>
          <w:lang w:val="en-GB"/>
        </w:rPr>
        <w:t>Anh-Tu Nguyen, M. Kabir Hassan, and Shih-Hao Lu, “Financial inclusion and economic growth: some new evidence” European Journal of Development Research, November 16, 2021</w:t>
      </w:r>
    </w:p>
    <w:p w14:paraId="313BC01C" w14:textId="77777777" w:rsidR="003F67BF" w:rsidRPr="00352FDF" w:rsidRDefault="003F67BF" w:rsidP="00CB2502">
      <w:pPr>
        <w:jc w:val="both"/>
        <w:rPr>
          <w:bCs/>
          <w:iCs/>
          <w:lang w:val="en-GB"/>
        </w:rPr>
      </w:pPr>
    </w:p>
    <w:p w14:paraId="2F85A6A1" w14:textId="27B00AE6" w:rsidR="004B7AA8" w:rsidRPr="00352FDF" w:rsidRDefault="004B7AA8" w:rsidP="00CB2502">
      <w:pPr>
        <w:ind w:left="360"/>
        <w:jc w:val="both"/>
        <w:rPr>
          <w:bCs/>
          <w:iCs/>
          <w:lang w:val="en-GB"/>
        </w:rPr>
      </w:pPr>
      <w:r w:rsidRPr="00352FDF">
        <w:rPr>
          <w:bCs/>
          <w:iCs/>
          <w:lang w:val="en-GB"/>
        </w:rPr>
        <w:t>David W. Hodgson, M. Kabir Hassan, Tanzina Akter, and Md. Abul Kalam Azad, “Capital Structure and Firm Performance Nexus: Fresh Evidence from the OECD Countries,” Decision in Economics and Finance, Submitted: November 4, 2023</w:t>
      </w:r>
    </w:p>
    <w:p w14:paraId="3BA382C5" w14:textId="77777777" w:rsidR="0037168B" w:rsidRPr="00352FDF" w:rsidRDefault="0037168B" w:rsidP="00CB2502">
      <w:pPr>
        <w:jc w:val="both"/>
        <w:rPr>
          <w:bCs/>
          <w:iCs/>
          <w:lang w:val="en-GB"/>
        </w:rPr>
      </w:pPr>
    </w:p>
    <w:p w14:paraId="35422422" w14:textId="5D962B11" w:rsidR="000548EB" w:rsidRPr="00352FDF" w:rsidRDefault="000548EB" w:rsidP="00CB2502">
      <w:pPr>
        <w:ind w:left="360"/>
        <w:jc w:val="both"/>
        <w:rPr>
          <w:bCs/>
          <w:iCs/>
          <w:lang w:val="en-GB"/>
        </w:rPr>
      </w:pPr>
      <w:r w:rsidRPr="00352FDF">
        <w:rPr>
          <w:bCs/>
          <w:iCs/>
          <w:lang w:val="en-GB"/>
        </w:rPr>
        <w:t>Ibrahim Alnafrah, Kazi Sohag and M. Kabir Hassan, “The Power of Public Opinion: How Environmental Attention in Cryptocurrency Markets Drives Renewable Energy Investment,” Technological Forecasting and Social Change, Submitted: September 26, 2023</w:t>
      </w:r>
    </w:p>
    <w:p w14:paraId="2844C70C" w14:textId="77777777" w:rsidR="000548EB" w:rsidRPr="00352FDF" w:rsidRDefault="000548EB" w:rsidP="00CB2502">
      <w:pPr>
        <w:jc w:val="both"/>
        <w:rPr>
          <w:bCs/>
          <w:iCs/>
          <w:lang w:val="en-GB"/>
        </w:rPr>
      </w:pPr>
    </w:p>
    <w:p w14:paraId="2AB3899F" w14:textId="1654EB73" w:rsidR="00462976" w:rsidRPr="00352FDF" w:rsidRDefault="00462976" w:rsidP="00CB2502">
      <w:pPr>
        <w:ind w:left="360"/>
        <w:jc w:val="both"/>
        <w:rPr>
          <w:bCs/>
          <w:iCs/>
          <w:lang w:val="en-CA"/>
        </w:rPr>
      </w:pPr>
      <w:r w:rsidRPr="00352FDF">
        <w:rPr>
          <w:bCs/>
          <w:iCs/>
        </w:rPr>
        <w:t>Ashrafee Hossain and M. Kabir Hassan, “</w:t>
      </w:r>
      <w:r w:rsidRPr="00352FDF">
        <w:rPr>
          <w:bCs/>
          <w:iCs/>
          <w:lang w:val="en-CA"/>
        </w:rPr>
        <w:t>Does Political Corruption affect Corporate Sexual Orientation Equality?,” Journal of Economic Behavior and Organization, July 17, 2023</w:t>
      </w:r>
    </w:p>
    <w:p w14:paraId="44B3711A" w14:textId="77777777" w:rsidR="00462976" w:rsidRPr="00352FDF" w:rsidRDefault="00462976" w:rsidP="00CB2502">
      <w:pPr>
        <w:jc w:val="both"/>
        <w:rPr>
          <w:b/>
          <w:bCs/>
          <w:iCs/>
          <w:lang w:val="en-GB"/>
        </w:rPr>
      </w:pPr>
    </w:p>
    <w:p w14:paraId="3306D234" w14:textId="77777777" w:rsidR="00462976" w:rsidRPr="00352FDF" w:rsidRDefault="00462976" w:rsidP="00CB2502">
      <w:pPr>
        <w:ind w:left="360"/>
        <w:jc w:val="both"/>
        <w:rPr>
          <w:bCs/>
          <w:iCs/>
        </w:rPr>
      </w:pPr>
      <w:r w:rsidRPr="00352FDF">
        <w:rPr>
          <w:bCs/>
          <w:iCs/>
        </w:rPr>
        <w:t>Chunhui Huo, Inzamam Ul Haq, M Kabir Hassan and Shari Lawrence, “Multiscale Connectedness among Cryptocurrencies and Green Financial Assets: Information Transmission and Global Portfolio Implications,” Resources Policy, Submitted: June 11, 2023</w:t>
      </w:r>
    </w:p>
    <w:p w14:paraId="04DDFB17" w14:textId="5A7860CF" w:rsidR="009832F2" w:rsidRPr="00352FDF" w:rsidRDefault="009832F2" w:rsidP="00CB2502">
      <w:pPr>
        <w:jc w:val="both"/>
        <w:rPr>
          <w:bCs/>
          <w:iCs/>
        </w:rPr>
      </w:pPr>
    </w:p>
    <w:p w14:paraId="045C15BB" w14:textId="77777777" w:rsidR="004C7BD6" w:rsidRPr="00352FDF" w:rsidRDefault="004C7BD6" w:rsidP="00CB2502">
      <w:pPr>
        <w:ind w:left="360"/>
        <w:jc w:val="both"/>
        <w:rPr>
          <w:bCs/>
          <w:iCs/>
        </w:rPr>
      </w:pPr>
      <w:r w:rsidRPr="00352FDF">
        <w:rPr>
          <w:bCs/>
          <w:iCs/>
        </w:rPr>
        <w:t>Imran Mehboob Shaikh, Hanudin Amin and M. Kabir Hassan, “Determinants of Consumers’ Intention to Choose Equity-based Home Financing in Pakistan: Extending Decomposed theory of planned behaviour,” Management Research Review, Submitted: May 31, 2022</w:t>
      </w:r>
    </w:p>
    <w:p w14:paraId="5726BE37" w14:textId="77777777" w:rsidR="004C7BD6" w:rsidRPr="00352FDF" w:rsidRDefault="004C7BD6" w:rsidP="00CB2502">
      <w:pPr>
        <w:jc w:val="both"/>
        <w:rPr>
          <w:bCs/>
          <w:iCs/>
        </w:rPr>
      </w:pPr>
    </w:p>
    <w:p w14:paraId="08C31BFB" w14:textId="77777777" w:rsidR="004C7BD6" w:rsidRPr="00352FDF" w:rsidRDefault="004C7BD6" w:rsidP="00CB2502">
      <w:pPr>
        <w:ind w:left="360"/>
        <w:jc w:val="both"/>
        <w:rPr>
          <w:bCs/>
          <w:iCs/>
        </w:rPr>
      </w:pPr>
      <w:r w:rsidRPr="00352FDF">
        <w:rPr>
          <w:bCs/>
          <w:iCs/>
        </w:rPr>
        <w:t>Kiran Paudel, M. Kabir Hassan and Atsuyuki Naka, “Consumer Sentiment, Demographics, and Downside Risk Evidence from Passive Investment,” International Review of Financial Analysis; Submitted: April 26, 2022</w:t>
      </w:r>
    </w:p>
    <w:p w14:paraId="79248304" w14:textId="77777777" w:rsidR="004C7BD6" w:rsidRPr="00352FDF" w:rsidRDefault="004C7BD6" w:rsidP="00CB2502">
      <w:pPr>
        <w:jc w:val="both"/>
        <w:rPr>
          <w:bCs/>
          <w:iCs/>
        </w:rPr>
      </w:pPr>
    </w:p>
    <w:p w14:paraId="2B591BDE" w14:textId="77777777" w:rsidR="00A95975" w:rsidRPr="00352FDF" w:rsidRDefault="00A95975" w:rsidP="00CB2502">
      <w:pPr>
        <w:ind w:left="360"/>
        <w:jc w:val="both"/>
        <w:rPr>
          <w:bCs/>
          <w:iCs/>
        </w:rPr>
      </w:pPr>
      <w:r w:rsidRPr="00352FDF">
        <w:rPr>
          <w:bCs/>
          <w:iCs/>
        </w:rPr>
        <w:t>Mohammad Selim and M. Kabir Hassan, “Musharaka based monetary policy and its effectiveness in creating a new edge in comparative advantage, economic growth, full employment, and stability,” International Journal of Social Economics, Submitted: May 25, 2023</w:t>
      </w:r>
    </w:p>
    <w:p w14:paraId="0D7508F7" w14:textId="77777777" w:rsidR="00454651" w:rsidRPr="00352FDF" w:rsidRDefault="00454651" w:rsidP="00CB2502">
      <w:pPr>
        <w:jc w:val="both"/>
        <w:rPr>
          <w:bCs/>
          <w:iCs/>
        </w:rPr>
      </w:pPr>
    </w:p>
    <w:p w14:paraId="722C2911" w14:textId="442D2A37" w:rsidR="00BE5BE4" w:rsidRPr="00352FDF" w:rsidRDefault="00BE5BE4" w:rsidP="00CB2502">
      <w:pPr>
        <w:ind w:left="360"/>
        <w:jc w:val="both"/>
        <w:rPr>
          <w:bCs/>
          <w:iCs/>
          <w:lang w:val="fr-FR"/>
        </w:rPr>
      </w:pPr>
      <w:r w:rsidRPr="00352FDF">
        <w:rPr>
          <w:bCs/>
          <w:iCs/>
        </w:rPr>
        <w:t>Vineeta Kumari, Sabir Boubakar, M. Kabir Hassan, Dharen Kumar Pandey</w:t>
      </w:r>
      <w:r w:rsidRPr="00352FDF">
        <w:rPr>
          <w:bCs/>
          <w:iCs/>
          <w:lang w:val="fr-FR"/>
        </w:rPr>
        <w:t>, « Are stock markets equally vulnerable to pandemics, war, and conflicts?, » China Financial Review International, Submitted : August 18, 2022</w:t>
      </w:r>
    </w:p>
    <w:p w14:paraId="522B3813" w14:textId="088FDFEA" w:rsidR="00E012A0" w:rsidRPr="00352FDF" w:rsidRDefault="00E012A0" w:rsidP="00CB2502">
      <w:pPr>
        <w:jc w:val="both"/>
        <w:rPr>
          <w:bCs/>
          <w:iCs/>
          <w:lang w:val="fr-FR"/>
        </w:rPr>
      </w:pPr>
      <w:bookmarkStart w:id="341" w:name="_Hlk98058795"/>
      <w:bookmarkStart w:id="342" w:name="_Hlk47790599"/>
    </w:p>
    <w:p w14:paraId="10FB7BE6" w14:textId="7995839E" w:rsidR="00454FC0" w:rsidRPr="00352FDF" w:rsidRDefault="00454FC0" w:rsidP="00CB2502">
      <w:pPr>
        <w:ind w:left="360"/>
        <w:jc w:val="both"/>
        <w:rPr>
          <w:bCs/>
          <w:iCs/>
        </w:rPr>
      </w:pPr>
      <w:r w:rsidRPr="00352FDF">
        <w:rPr>
          <w:bCs/>
          <w:iCs/>
        </w:rPr>
        <w:t xml:space="preserve">Hidayat, Sutan, Hassan, M. Kabir, Rafiki, Ahmad and Nasution, Muhammad, “A Moderating Role of Religiosity on Halal Brand Awareness and Habit towards Purchase Decision of Halal Products,” </w:t>
      </w:r>
      <w:r w:rsidRPr="00352FDF">
        <w:rPr>
          <w:bCs/>
          <w:i/>
          <w:iCs/>
        </w:rPr>
        <w:t xml:space="preserve">Journal of Islamic Accounting and Business Research, </w:t>
      </w:r>
      <w:r w:rsidRPr="00352FDF">
        <w:rPr>
          <w:bCs/>
          <w:iCs/>
        </w:rPr>
        <w:t>Submitted: April 25, 2021</w:t>
      </w:r>
    </w:p>
    <w:p w14:paraId="6F5AFF27" w14:textId="77777777" w:rsidR="00454FC0" w:rsidRPr="00352FDF" w:rsidRDefault="00454FC0" w:rsidP="00CB2502">
      <w:pPr>
        <w:jc w:val="both"/>
        <w:rPr>
          <w:bCs/>
          <w:iCs/>
        </w:rPr>
      </w:pPr>
    </w:p>
    <w:p w14:paraId="24DD09D8" w14:textId="476BB394" w:rsidR="00454FC0" w:rsidRPr="00352FDF" w:rsidRDefault="00454FC0" w:rsidP="00CB2502">
      <w:pPr>
        <w:ind w:left="360"/>
        <w:jc w:val="both"/>
        <w:rPr>
          <w:bCs/>
          <w:iCs/>
        </w:rPr>
      </w:pPr>
      <w:r w:rsidRPr="00352FDF">
        <w:rPr>
          <w:bCs/>
          <w:iCs/>
        </w:rPr>
        <w:t xml:space="preserve">Molla Ramizur Rahman, Arun Kumar Misra and M. Kabir Hassan, “Systemic Risk and Sustainability of Indian Payment Systems: A Network Approach,” Expert Systems with Applications, Submitted: September 11, 2021 </w:t>
      </w:r>
    </w:p>
    <w:p w14:paraId="2D22A33C" w14:textId="77777777" w:rsidR="00454FC0" w:rsidRPr="00352FDF" w:rsidRDefault="00454FC0" w:rsidP="00CB2502">
      <w:pPr>
        <w:jc w:val="both"/>
        <w:rPr>
          <w:bCs/>
          <w:iCs/>
        </w:rPr>
      </w:pPr>
    </w:p>
    <w:p w14:paraId="55C8C68A" w14:textId="4C4FF7A5" w:rsidR="0038063C" w:rsidRPr="00352FDF" w:rsidRDefault="0038063C" w:rsidP="00CB2502">
      <w:pPr>
        <w:ind w:left="360"/>
        <w:jc w:val="both"/>
        <w:rPr>
          <w:bCs/>
          <w:iCs/>
        </w:rPr>
      </w:pPr>
      <w:r w:rsidRPr="00352FDF">
        <w:rPr>
          <w:bCs/>
          <w:iCs/>
        </w:rPr>
        <w:t>Othman Ibrahim Altwijry, Mustafa Omar Mohammed, M Kabir Hassan, Ahmad Alrazni Alshammari and Toseef Azid, “A Review of Money Creation from Maqasid, Moral, Ethical, and Fiqh Perspectives</w:t>
      </w:r>
      <w:r w:rsidR="00F809E6" w:rsidRPr="00352FDF">
        <w:rPr>
          <w:bCs/>
          <w:iCs/>
        </w:rPr>
        <w:t>”</w:t>
      </w:r>
      <w:r w:rsidRPr="00352FDF">
        <w:rPr>
          <w:bCs/>
          <w:iCs/>
        </w:rPr>
        <w:t>, The European Journal of Islamic Finance, Submitted: December 30, 2021</w:t>
      </w:r>
    </w:p>
    <w:bookmarkEnd w:id="341"/>
    <w:p w14:paraId="12756E7B" w14:textId="77777777" w:rsidR="0038063C" w:rsidRPr="00352FDF" w:rsidRDefault="0038063C" w:rsidP="00CB2502">
      <w:pPr>
        <w:jc w:val="both"/>
        <w:rPr>
          <w:bCs/>
          <w:iCs/>
        </w:rPr>
      </w:pPr>
    </w:p>
    <w:p w14:paraId="2642224D" w14:textId="37CA8937" w:rsidR="005B726B" w:rsidRPr="00352FDF" w:rsidRDefault="005B726B" w:rsidP="00CB2502">
      <w:pPr>
        <w:ind w:left="360"/>
        <w:jc w:val="both"/>
        <w:rPr>
          <w:bCs/>
          <w:iCs/>
        </w:rPr>
      </w:pPr>
      <w:r w:rsidRPr="00352FDF">
        <w:rPr>
          <w:bCs/>
          <w:iCs/>
        </w:rPr>
        <w:t>Phuvadon Wuthisatian, Duygu Zirek, M. Kabir Hassan, “FX Liquidity Premium and Portfolio Sorting,”: Borsa Istanbul Review, Submitted: July 11, 2021</w:t>
      </w:r>
    </w:p>
    <w:p w14:paraId="285D819D" w14:textId="77777777" w:rsidR="005B726B" w:rsidRPr="00352FDF" w:rsidRDefault="005B726B" w:rsidP="00CB2502">
      <w:pPr>
        <w:jc w:val="both"/>
        <w:rPr>
          <w:bCs/>
          <w:iCs/>
        </w:rPr>
      </w:pPr>
    </w:p>
    <w:bookmarkEnd w:id="342"/>
    <w:p w14:paraId="4DD98A21" w14:textId="0CC6FDD8" w:rsidR="00455E96" w:rsidRPr="00352FDF" w:rsidRDefault="00455E96" w:rsidP="00CB2502">
      <w:pPr>
        <w:ind w:left="360"/>
        <w:jc w:val="both"/>
        <w:rPr>
          <w:bCs/>
          <w:iCs/>
        </w:rPr>
      </w:pPr>
      <w:r w:rsidRPr="00352FDF">
        <w:rPr>
          <w:bCs/>
          <w:iCs/>
        </w:rPr>
        <w:lastRenderedPageBreak/>
        <w:t xml:space="preserve">Tauhidul Islam Tanin, Ashutosh Sarker, M. Kabir Hassan and Mamunur Rashid, “Do government responses to COVID-19 impact precious metals </w:t>
      </w:r>
      <w:r w:rsidR="00562950" w:rsidRPr="00352FDF">
        <w:rPr>
          <w:bCs/>
          <w:iCs/>
        </w:rPr>
        <w:t>prices?</w:t>
      </w:r>
      <w:r w:rsidRPr="00352FDF">
        <w:rPr>
          <w:bCs/>
          <w:iCs/>
        </w:rPr>
        <w:t>” Journal of Commodity Markets; Submitted: August 10, 2021</w:t>
      </w:r>
    </w:p>
    <w:p w14:paraId="59A03CA6" w14:textId="73439F64" w:rsidR="002A60BF" w:rsidRPr="00352FDF" w:rsidRDefault="002A60BF" w:rsidP="00CB2502">
      <w:pPr>
        <w:jc w:val="both"/>
        <w:rPr>
          <w:bCs/>
          <w:iCs/>
        </w:rPr>
      </w:pPr>
    </w:p>
    <w:p w14:paraId="1EFF04B9" w14:textId="58294A9C" w:rsidR="00982E05" w:rsidRPr="00352FDF" w:rsidRDefault="00982E05" w:rsidP="00CB2502">
      <w:pPr>
        <w:ind w:left="360"/>
        <w:jc w:val="both"/>
        <w:rPr>
          <w:bCs/>
          <w:iCs/>
        </w:rPr>
      </w:pPr>
      <w:r w:rsidRPr="00352FDF">
        <w:rPr>
          <w:bCs/>
          <w:iCs/>
        </w:rPr>
        <w:t>Faisal Anggoro, Rezzy Eko Caraka, M. Kabir Hassan, and Prana Ugiana Gio, “Revisiting Cluster Vulnerabilities Towards Information and Communication Technologies</w:t>
      </w:r>
      <w:r w:rsidR="00FE2F7D" w:rsidRPr="00352FDF">
        <w:rPr>
          <w:bCs/>
          <w:iCs/>
        </w:rPr>
        <w:t>.</w:t>
      </w:r>
      <w:r w:rsidRPr="00352FDF">
        <w:rPr>
          <w:bCs/>
          <w:iCs/>
        </w:rPr>
        <w:t xml:space="preserve"> The Eastern Island of Indonesia using Fuzzy C Means,” January 3, 2022</w:t>
      </w:r>
    </w:p>
    <w:p w14:paraId="0D23519F" w14:textId="77777777" w:rsidR="00982E05" w:rsidRPr="00352FDF" w:rsidRDefault="00982E05" w:rsidP="00CB2502">
      <w:pPr>
        <w:jc w:val="both"/>
        <w:rPr>
          <w:bCs/>
          <w:iCs/>
        </w:rPr>
      </w:pPr>
    </w:p>
    <w:p w14:paraId="5F700DEB" w14:textId="42AF4FFA" w:rsidR="009A2746" w:rsidRPr="00352FDF" w:rsidRDefault="009A2746" w:rsidP="00CB2502">
      <w:pPr>
        <w:ind w:left="360"/>
        <w:jc w:val="both"/>
        <w:rPr>
          <w:bCs/>
          <w:iCs/>
        </w:rPr>
      </w:pPr>
      <w:r w:rsidRPr="00352FDF">
        <w:rPr>
          <w:bCs/>
          <w:iCs/>
        </w:rPr>
        <w:t>Kiran Paudel, M. Kabir Hassan and Atsuyuki Naka, “Consumer Sentiment, Demographics, and the Downside Risk : Evidence from the Passive Investment,” February 27, 2021</w:t>
      </w:r>
    </w:p>
    <w:p w14:paraId="5253444D" w14:textId="77777777" w:rsidR="009A2746" w:rsidRPr="00352FDF" w:rsidRDefault="009A2746" w:rsidP="00CB2502">
      <w:pPr>
        <w:jc w:val="both"/>
        <w:rPr>
          <w:bCs/>
          <w:iCs/>
        </w:rPr>
      </w:pPr>
    </w:p>
    <w:p w14:paraId="42440DBC" w14:textId="2E0BBEA8" w:rsidR="00506258" w:rsidRPr="00352FDF" w:rsidRDefault="00506258" w:rsidP="00CB2502">
      <w:pPr>
        <w:ind w:left="360"/>
        <w:jc w:val="both"/>
        <w:rPr>
          <w:bCs/>
          <w:iCs/>
        </w:rPr>
      </w:pPr>
      <w:r w:rsidRPr="00352FDF">
        <w:rPr>
          <w:bCs/>
          <w:iCs/>
        </w:rPr>
        <w:t>Omer Unsal and M. Kabir Hassan, “Failed Medical Innovation and Firm Value</w:t>
      </w:r>
      <w:r w:rsidR="00DB0208" w:rsidRPr="00352FDF">
        <w:rPr>
          <w:bCs/>
          <w:iCs/>
        </w:rPr>
        <w:t>,” July</w:t>
      </w:r>
      <w:r w:rsidRPr="00352FDF">
        <w:rPr>
          <w:bCs/>
          <w:iCs/>
        </w:rPr>
        <w:t xml:space="preserve"> 16, 2020</w:t>
      </w:r>
    </w:p>
    <w:p w14:paraId="6A09A7DF" w14:textId="77777777" w:rsidR="00506258" w:rsidRPr="00352FDF" w:rsidRDefault="00506258" w:rsidP="00CB2502">
      <w:pPr>
        <w:jc w:val="both"/>
        <w:rPr>
          <w:bCs/>
          <w:iCs/>
        </w:rPr>
      </w:pPr>
    </w:p>
    <w:p w14:paraId="283251EF" w14:textId="2C6A11D9" w:rsidR="00AC1587" w:rsidRPr="00352FDF" w:rsidRDefault="00AC1587" w:rsidP="00CB2502">
      <w:pPr>
        <w:ind w:left="360"/>
        <w:jc w:val="both"/>
        <w:rPr>
          <w:bCs/>
          <w:iCs/>
        </w:rPr>
      </w:pPr>
      <w:r w:rsidRPr="00352FDF">
        <w:rPr>
          <w:bCs/>
          <w:iCs/>
        </w:rPr>
        <w:t>Molla Ramizur Rahman, Arun Kumar Misra and M. Kabir Hassan, “Currency Systemic Risk in Asia-Pacific FOREX Ecosystem", November 7, 2021</w:t>
      </w:r>
    </w:p>
    <w:p w14:paraId="65F94E00" w14:textId="77777777" w:rsidR="00AC1587" w:rsidRPr="00352FDF" w:rsidRDefault="00AC1587" w:rsidP="00CB2502">
      <w:pPr>
        <w:jc w:val="both"/>
        <w:rPr>
          <w:bCs/>
          <w:iCs/>
        </w:rPr>
      </w:pPr>
    </w:p>
    <w:p w14:paraId="6D51CF59" w14:textId="105C3A56" w:rsidR="00F53F92" w:rsidRPr="00352FDF" w:rsidRDefault="00F53F92" w:rsidP="00CB2502">
      <w:pPr>
        <w:ind w:left="360"/>
        <w:jc w:val="both"/>
      </w:pPr>
      <w:r w:rsidRPr="00352FDF">
        <w:t xml:space="preserve">Md Iftekhar Hasan Chowdhury, Faruk Balli, Anne de Bruin and M. Kabir Hassan, “The Impact of COVID-19 on the S&amp;P500 Shariah in Comparison to the S&amp;P500,” </w:t>
      </w:r>
      <w:r w:rsidR="00DB6629" w:rsidRPr="00352FDF">
        <w:t>February 2021</w:t>
      </w:r>
    </w:p>
    <w:p w14:paraId="768C87CF" w14:textId="77777777" w:rsidR="00F53F92" w:rsidRPr="00352FDF" w:rsidRDefault="00F53F92" w:rsidP="00CB2502">
      <w:pPr>
        <w:jc w:val="both"/>
      </w:pPr>
    </w:p>
    <w:p w14:paraId="313FA942" w14:textId="0B57EB23" w:rsidR="00F53F92" w:rsidRPr="00352FDF" w:rsidRDefault="00F53F92" w:rsidP="00CB2502">
      <w:pPr>
        <w:ind w:left="360"/>
        <w:jc w:val="both"/>
      </w:pPr>
      <w:r w:rsidRPr="00352FDF">
        <w:t xml:space="preserve">Yichi Zhang, M. Kabir Hassan and Selma Izadi, “An Empirical Asset Pricing Model of the Chinese Stock Market,” </w:t>
      </w:r>
      <w:r w:rsidR="00601914" w:rsidRPr="00352FDF">
        <w:t>2020</w:t>
      </w:r>
    </w:p>
    <w:p w14:paraId="724D1A0C" w14:textId="77777777" w:rsidR="00F53F92" w:rsidRPr="00352FDF" w:rsidRDefault="00F53F92" w:rsidP="00CB2502">
      <w:pPr>
        <w:jc w:val="both"/>
      </w:pPr>
    </w:p>
    <w:bookmarkEnd w:id="332"/>
    <w:p w14:paraId="708157FB" w14:textId="42BA9790" w:rsidR="00F53F92" w:rsidRPr="00352FDF" w:rsidRDefault="00F53F92" w:rsidP="00CB2502">
      <w:pPr>
        <w:ind w:left="360"/>
        <w:jc w:val="both"/>
      </w:pPr>
      <w:r w:rsidRPr="00352FDF">
        <w:t>Sohale Altamimi, M. Kabir Hassan and Tarun Mukherjee, “Impact of Relative Illiquidity of Stocks and Bonds Financing Decisions of Firms,”</w:t>
      </w:r>
      <w:r w:rsidR="00601914" w:rsidRPr="00352FDF">
        <w:t>2020</w:t>
      </w:r>
    </w:p>
    <w:p w14:paraId="2D191A1E" w14:textId="77777777" w:rsidR="00F53F92" w:rsidRPr="00352FDF" w:rsidRDefault="00F53F92" w:rsidP="00CB2502">
      <w:pPr>
        <w:jc w:val="both"/>
      </w:pPr>
    </w:p>
    <w:p w14:paraId="621341E8" w14:textId="63B2FA04" w:rsidR="00F53F92" w:rsidRPr="00352FDF" w:rsidRDefault="00F53F92" w:rsidP="00CB2502">
      <w:pPr>
        <w:ind w:left="360"/>
        <w:jc w:val="both"/>
      </w:pPr>
      <w:r w:rsidRPr="00352FDF">
        <w:t>Phuvadon Wuthisatian, Duygu Zirek, M. Kabir Hassan and Atsuyuki Naka, “Currency Return and Liquidity Premium: New Evidence,” October 2018</w:t>
      </w:r>
    </w:p>
    <w:p w14:paraId="17D449A9" w14:textId="77777777" w:rsidR="00F53F92" w:rsidRPr="00352FDF" w:rsidRDefault="00F53F92" w:rsidP="00CB2502">
      <w:pPr>
        <w:jc w:val="both"/>
      </w:pPr>
    </w:p>
    <w:p w14:paraId="461A8CD8" w14:textId="62219201" w:rsidR="00F53F92" w:rsidRPr="00352FDF" w:rsidRDefault="00F53F92" w:rsidP="00CB2502">
      <w:pPr>
        <w:ind w:left="360"/>
        <w:jc w:val="both"/>
      </w:pPr>
      <w:r w:rsidRPr="00352FDF">
        <w:t>Phuvadon Wuthisatian, M. Kabir Hassan and Jennifer Brodmann, “FX Variance and Currency Predictability,” Empirical Economics, May 2019</w:t>
      </w:r>
    </w:p>
    <w:p w14:paraId="039A1A02" w14:textId="77777777" w:rsidR="00F53F92" w:rsidRPr="00352FDF" w:rsidRDefault="00F53F92" w:rsidP="00CB2502">
      <w:pPr>
        <w:ind w:left="360"/>
        <w:jc w:val="both"/>
        <w:rPr>
          <w:lang w:val="en-AU"/>
        </w:rPr>
      </w:pPr>
    </w:p>
    <w:p w14:paraId="49E4628B" w14:textId="24DB660D" w:rsidR="00F53F92" w:rsidRPr="00352FDF" w:rsidRDefault="00F53F92" w:rsidP="00CB2502">
      <w:pPr>
        <w:ind w:left="360"/>
        <w:jc w:val="both"/>
        <w:rPr>
          <w:lang w:val="en-AU"/>
        </w:rPr>
      </w:pPr>
      <w:r w:rsidRPr="00352FDF">
        <w:rPr>
          <w:lang w:val="en-AU"/>
        </w:rPr>
        <w:t>Roman Bohdan, M. Kabir Hassan, Mart Pankiv and Shari Lawrence, “Corporate Innovations: The Role of Offshore Funds around the World,” May, 2018</w:t>
      </w:r>
    </w:p>
    <w:bookmarkEnd w:id="331"/>
    <w:p w14:paraId="59A54197" w14:textId="77777777" w:rsidR="00F53F92" w:rsidRPr="00352FDF" w:rsidRDefault="00F53F92" w:rsidP="00254859">
      <w:pPr>
        <w:ind w:left="360"/>
        <w:jc w:val="both"/>
        <w:rPr>
          <w:lang w:val="en-AU"/>
        </w:rPr>
      </w:pPr>
    </w:p>
    <w:p w14:paraId="2A1A4D8F" w14:textId="4FD8109D" w:rsidR="00F53F92" w:rsidRPr="00352FDF" w:rsidRDefault="00F53F92" w:rsidP="00254859">
      <w:pPr>
        <w:jc w:val="both"/>
        <w:rPr>
          <w:b/>
          <w:bCs/>
          <w:lang w:val="en-AU"/>
        </w:rPr>
      </w:pPr>
    </w:p>
    <w:p w14:paraId="5476869B" w14:textId="0B2F0E98" w:rsidR="001C1530" w:rsidRPr="00352FDF" w:rsidRDefault="00F95958" w:rsidP="00254859">
      <w:pPr>
        <w:jc w:val="both"/>
        <w:rPr>
          <w:b/>
          <w:bCs/>
          <w:lang w:val="en-AU"/>
        </w:rPr>
      </w:pPr>
      <w:r w:rsidRPr="00352FDF">
        <w:rPr>
          <w:b/>
          <w:bCs/>
          <w:lang w:val="en-AU"/>
        </w:rPr>
        <w:t>INACTIVE WORKING PAPERS</w:t>
      </w:r>
    </w:p>
    <w:p w14:paraId="274E359C" w14:textId="5CF44BC3" w:rsidR="005A475A" w:rsidRPr="00352FDF" w:rsidRDefault="005A475A" w:rsidP="00254859">
      <w:pPr>
        <w:jc w:val="both"/>
        <w:rPr>
          <w:lang w:val="en-AU"/>
        </w:rPr>
      </w:pPr>
    </w:p>
    <w:p w14:paraId="7FF6C560" w14:textId="77777777" w:rsidR="00630213" w:rsidRPr="00352FDF" w:rsidRDefault="00630213" w:rsidP="00630213">
      <w:pPr>
        <w:jc w:val="both"/>
        <w:rPr>
          <w:bCs/>
          <w:iCs/>
          <w:lang w:bidi="en-US"/>
        </w:rPr>
      </w:pPr>
      <w:r w:rsidRPr="00352FDF">
        <w:rPr>
          <w:bCs/>
          <w:iCs/>
          <w:lang w:bidi="en-US"/>
        </w:rPr>
        <w:t xml:space="preserve">Sushma Verma, M. Kabir Hassan and Samik Shome, “Unveiling the Complexities of Firm Zombification: Synthesizing Perspectives and Setting a Course for Future Research,” Research in International Business and Finance,  Submitted: August 14, 2024 </w:t>
      </w:r>
    </w:p>
    <w:p w14:paraId="7A1B31F1" w14:textId="77777777" w:rsidR="00911954" w:rsidRPr="00352FDF" w:rsidRDefault="00911954" w:rsidP="00630213">
      <w:pPr>
        <w:jc w:val="both"/>
        <w:rPr>
          <w:bCs/>
          <w:iCs/>
          <w:lang w:bidi="en-US"/>
        </w:rPr>
      </w:pPr>
    </w:p>
    <w:p w14:paraId="3BC3FF85" w14:textId="64D9664A" w:rsidR="002C0865" w:rsidRPr="00352FDF" w:rsidRDefault="002C0865" w:rsidP="002C0865">
      <w:pPr>
        <w:jc w:val="both"/>
        <w:rPr>
          <w:bCs/>
          <w:iCs/>
          <w:lang w:val="en-AU" w:bidi="en-US"/>
        </w:rPr>
      </w:pPr>
      <w:r w:rsidRPr="00352FDF">
        <w:rPr>
          <w:bCs/>
          <w:iCs/>
          <w:lang w:val="en-AU" w:bidi="en-US"/>
        </w:rPr>
        <w:t>M. Kabir Hassan, Mushtaq Hussain Khan, M. Shahzad Ijaz and Asif Zaman, “Women directors, board corruption culture, and bank climate change initiatives: International evidence from dual banking systems,” Research in International Business and Finance, Submitted: March 21, 2025 [Withdrawn]</w:t>
      </w:r>
    </w:p>
    <w:p w14:paraId="04E63703" w14:textId="77777777" w:rsidR="002C0865" w:rsidRPr="00352FDF" w:rsidRDefault="002C0865" w:rsidP="00254859">
      <w:pPr>
        <w:jc w:val="both"/>
        <w:rPr>
          <w:lang w:val="en-AU"/>
        </w:rPr>
      </w:pPr>
    </w:p>
    <w:p w14:paraId="0BC48F57" w14:textId="0BCDB5C9" w:rsidR="00495037" w:rsidRPr="00352FDF" w:rsidRDefault="00495037" w:rsidP="00254859">
      <w:pPr>
        <w:jc w:val="both"/>
        <w:rPr>
          <w:bCs/>
          <w:iCs/>
        </w:rPr>
      </w:pPr>
      <w:r w:rsidRPr="00352FDF">
        <w:rPr>
          <w:bCs/>
          <w:iCs/>
        </w:rPr>
        <w:t>M. Kabir Hassan, Yasser Alhenawi and Khaled Elkhal, “Corrective Adjustments in Asset Pricing Models: Further Evidence,” 2021</w:t>
      </w:r>
    </w:p>
    <w:p w14:paraId="5FF6F0CD" w14:textId="77777777" w:rsidR="001E1EB3" w:rsidRPr="00352FDF" w:rsidRDefault="001E1EB3" w:rsidP="001E1EB3">
      <w:pPr>
        <w:jc w:val="both"/>
        <w:rPr>
          <w:bCs/>
          <w:iCs/>
        </w:rPr>
      </w:pPr>
    </w:p>
    <w:p w14:paraId="011B3C09" w14:textId="77777777" w:rsidR="002733B8" w:rsidRPr="00352FDF" w:rsidRDefault="002733B8" w:rsidP="002733B8">
      <w:pPr>
        <w:jc w:val="both"/>
        <w:rPr>
          <w:bCs/>
          <w:iCs/>
        </w:rPr>
      </w:pPr>
      <w:r w:rsidRPr="00352FDF">
        <w:rPr>
          <w:bCs/>
          <w:iCs/>
        </w:rPr>
        <w:t>M. Kabir Hassan, Mustafa Raza Rabbani and Andrea Paltrinieri, “Bibliometric Overview of the Research in International Business and Finance Journal: Analysis from 2004 to 2024,” Research in International Business and Finance, Submitted: June 20, 2024 (rejected)</w:t>
      </w:r>
    </w:p>
    <w:p w14:paraId="0CDAD5FA" w14:textId="77777777" w:rsidR="002733B8" w:rsidRPr="00352FDF" w:rsidRDefault="002733B8" w:rsidP="002733B8">
      <w:pPr>
        <w:jc w:val="both"/>
        <w:rPr>
          <w:bCs/>
          <w:iCs/>
        </w:rPr>
      </w:pPr>
    </w:p>
    <w:p w14:paraId="10CBB246" w14:textId="21C90B94" w:rsidR="007E3702" w:rsidRPr="00352FDF" w:rsidRDefault="007E3702" w:rsidP="007E3702">
      <w:pPr>
        <w:jc w:val="both"/>
        <w:rPr>
          <w:bCs/>
          <w:iCs/>
        </w:rPr>
      </w:pPr>
      <w:r w:rsidRPr="00352FDF">
        <w:rPr>
          <w:bCs/>
          <w:iCs/>
        </w:rPr>
        <w:lastRenderedPageBreak/>
        <w:t xml:space="preserve">M Kabir Hassan,Umar Kayani, Tonmoy Choudhury, “Cash Conversion Cycle an Optimal Way for Increasing Firm Performance: Evidence for BRICS Countries,” </w:t>
      </w:r>
    </w:p>
    <w:p w14:paraId="7182E252" w14:textId="77777777" w:rsidR="007E3702" w:rsidRPr="00352FDF" w:rsidRDefault="007E3702" w:rsidP="007E3702">
      <w:pPr>
        <w:jc w:val="both"/>
        <w:rPr>
          <w:bCs/>
          <w:iCs/>
          <w:lang w:val="fr-FR"/>
        </w:rPr>
      </w:pPr>
    </w:p>
    <w:p w14:paraId="16A5C17E" w14:textId="77777777" w:rsidR="00FB67B9" w:rsidRPr="00352FDF" w:rsidRDefault="00FB67B9" w:rsidP="00FB67B9">
      <w:pPr>
        <w:jc w:val="both"/>
        <w:rPr>
          <w:bCs/>
          <w:iCs/>
        </w:rPr>
      </w:pPr>
      <w:r w:rsidRPr="00352FDF">
        <w:rPr>
          <w:bCs/>
          <w:iCs/>
        </w:rPr>
        <w:t>Waqas Ali, Mushtaq Hussain Khan and Mohammad Kabir Hassan, “Ride the Rising Tide: Does Corporate Social Responsibility and Operational Excellence Help Raising the Bar?,” Annals of Operations Research: Submitted: November 25, 2021</w:t>
      </w:r>
    </w:p>
    <w:p w14:paraId="602ED139" w14:textId="77777777" w:rsidR="00153D9E" w:rsidRPr="00352FDF" w:rsidRDefault="00153D9E" w:rsidP="00153D9E">
      <w:pPr>
        <w:jc w:val="both"/>
        <w:rPr>
          <w:bCs/>
          <w:iCs/>
        </w:rPr>
      </w:pPr>
    </w:p>
    <w:p w14:paraId="7F1D706A" w14:textId="77777777" w:rsidR="00153D9E" w:rsidRPr="00352FDF" w:rsidRDefault="00153D9E" w:rsidP="00153D9E">
      <w:pPr>
        <w:jc w:val="both"/>
        <w:rPr>
          <w:bCs/>
          <w:iCs/>
        </w:rPr>
      </w:pPr>
      <w:r w:rsidRPr="00352FDF">
        <w:rPr>
          <w:bCs/>
          <w:iCs/>
        </w:rPr>
        <w:t>Ahmed Bouteska, M. Kabir Hassan, Mamunur Rashid and Ashraf Khan, “Twitter sentiment, green bond and ESG nexus: an analysis of spillovers and interlinkages in the market volatility” International Journal of Finance and Economics, Rejected: July 19, 2024.</w:t>
      </w:r>
    </w:p>
    <w:p w14:paraId="2E777C6F" w14:textId="77777777" w:rsidR="00F822FD" w:rsidRPr="00352FDF" w:rsidRDefault="00F822FD" w:rsidP="00FB67B9">
      <w:pPr>
        <w:jc w:val="both"/>
        <w:rPr>
          <w:bCs/>
          <w:iCs/>
        </w:rPr>
      </w:pPr>
    </w:p>
    <w:p w14:paraId="5891C7CE" w14:textId="1A377B58" w:rsidR="00E66F7D" w:rsidRPr="00352FDF" w:rsidRDefault="00E66F7D" w:rsidP="00E66F7D">
      <w:pPr>
        <w:jc w:val="both"/>
        <w:rPr>
          <w:bCs/>
          <w:iCs/>
        </w:rPr>
      </w:pPr>
      <w:r w:rsidRPr="00352FDF">
        <w:rPr>
          <w:bCs/>
          <w:iCs/>
        </w:rPr>
        <w:t>Sharif, Arshian, Patwary, Ataul, Hassan, M. Kabir, Aziz, Noshaba and Tiwari , Sunil, “The dynamic role of tourism development and green innovation on climate change in the USA" Journal of Sustainable Tourism, Submitted: December 11,  2022</w:t>
      </w:r>
    </w:p>
    <w:p w14:paraId="2E3F2378" w14:textId="77777777" w:rsidR="005A475A" w:rsidRPr="00352FDF" w:rsidRDefault="005A475A" w:rsidP="00254859">
      <w:pPr>
        <w:jc w:val="both"/>
        <w:rPr>
          <w:lang w:val="en-AU"/>
        </w:rPr>
      </w:pPr>
    </w:p>
    <w:p w14:paraId="7F980330" w14:textId="7712FB49" w:rsidR="005A475A" w:rsidRPr="00352FDF" w:rsidRDefault="005A475A" w:rsidP="00254859">
      <w:pPr>
        <w:jc w:val="both"/>
        <w:rPr>
          <w:lang w:val="en-AU"/>
        </w:rPr>
      </w:pPr>
      <w:r w:rsidRPr="00352FDF">
        <w:rPr>
          <w:lang w:val="en-AU"/>
        </w:rPr>
        <w:t xml:space="preserve">Jennifer Brodmann, M. Kabir Hassan and Hasib Ahmed, “Business Accelerators and Social Enterprises,” </w:t>
      </w:r>
    </w:p>
    <w:p w14:paraId="05BF33E3" w14:textId="77777777" w:rsidR="005A475A" w:rsidRPr="00352FDF" w:rsidRDefault="005A475A" w:rsidP="00254859">
      <w:pPr>
        <w:jc w:val="both"/>
        <w:rPr>
          <w:lang w:val="en-AU"/>
        </w:rPr>
      </w:pPr>
    </w:p>
    <w:p w14:paraId="1336513A" w14:textId="77777777" w:rsidR="005A475A" w:rsidRPr="00352FDF" w:rsidRDefault="005A475A" w:rsidP="00254859">
      <w:pPr>
        <w:jc w:val="both"/>
        <w:rPr>
          <w:lang w:val="en-AU"/>
        </w:rPr>
      </w:pPr>
      <w:r w:rsidRPr="00352FDF">
        <w:rPr>
          <w:lang w:val="en-AU"/>
        </w:rPr>
        <w:t xml:space="preserve">Nazar Mustafa, M. Kabir Hassan and Ali Ashraf, “The Impact of Firm-Level Characteristics and Country-Specific Attributes on the Performance and Efficiency of Microfinance Institutions,” </w:t>
      </w:r>
    </w:p>
    <w:p w14:paraId="096F145E" w14:textId="77777777" w:rsidR="005A475A" w:rsidRPr="00352FDF" w:rsidRDefault="005A475A" w:rsidP="00254859">
      <w:pPr>
        <w:jc w:val="both"/>
        <w:rPr>
          <w:lang w:val="en-AU"/>
        </w:rPr>
      </w:pPr>
    </w:p>
    <w:p w14:paraId="2ED8DF75" w14:textId="77777777" w:rsidR="00F95958" w:rsidRPr="00352FDF" w:rsidRDefault="00F95958" w:rsidP="00254859">
      <w:pPr>
        <w:jc w:val="both"/>
        <w:rPr>
          <w:lang w:val="en-AU"/>
        </w:rPr>
      </w:pPr>
      <w:r w:rsidRPr="00352FDF">
        <w:rPr>
          <w:lang w:val="en-AU"/>
        </w:rPr>
        <w:t>M. Kabir Hassan and AbdulKader Kaakeh, “A Contemporary Review of Islamic Behavioural Finance,” March, 2018</w:t>
      </w:r>
    </w:p>
    <w:p w14:paraId="510169C3" w14:textId="77777777" w:rsidR="00F95958" w:rsidRPr="00352FDF" w:rsidRDefault="00F95958" w:rsidP="00254859">
      <w:pPr>
        <w:jc w:val="both"/>
        <w:rPr>
          <w:lang w:val="en-AU"/>
        </w:rPr>
      </w:pPr>
    </w:p>
    <w:p w14:paraId="3E434B03" w14:textId="77777777" w:rsidR="00F95958" w:rsidRPr="00352FDF" w:rsidRDefault="00F95958" w:rsidP="00254859">
      <w:pPr>
        <w:jc w:val="both"/>
        <w:rPr>
          <w:lang w:val="en-AU"/>
        </w:rPr>
      </w:pPr>
      <w:r w:rsidRPr="00352FDF">
        <w:rPr>
          <w:lang w:val="en-AU"/>
        </w:rPr>
        <w:t>Uche Isiugo, M. Kabir Hassan, Shadiya Hossain and Zh</w:t>
      </w:r>
      <w:r w:rsidRPr="00352FDF">
        <w:rPr>
          <w:rFonts w:hint="eastAsia"/>
          <w:lang w:val="en-AU"/>
        </w:rPr>
        <w:t>e</w:t>
      </w:r>
      <w:r w:rsidRPr="00352FDF">
        <w:rPr>
          <w:lang w:val="en-AU"/>
        </w:rPr>
        <w:t xml:space="preserve">ngyi Zhang, “Sovereign Credit Risk Interdependencies: Evidence from the Credit Default Swap Market,” </w:t>
      </w:r>
    </w:p>
    <w:p w14:paraId="36A17E85" w14:textId="77777777" w:rsidR="00F95958" w:rsidRPr="00352FDF" w:rsidRDefault="00F95958" w:rsidP="00254859">
      <w:pPr>
        <w:jc w:val="both"/>
        <w:rPr>
          <w:lang w:val="en-AU"/>
        </w:rPr>
      </w:pPr>
    </w:p>
    <w:p w14:paraId="6C7F7248" w14:textId="77777777" w:rsidR="00F95958" w:rsidRPr="00352FDF" w:rsidRDefault="00F95958" w:rsidP="00254859">
      <w:pPr>
        <w:jc w:val="both"/>
        <w:rPr>
          <w:lang w:val="en-AU"/>
        </w:rPr>
      </w:pPr>
      <w:r w:rsidRPr="00352FDF">
        <w:rPr>
          <w:lang w:val="en-AU"/>
        </w:rPr>
        <w:t xml:space="preserve">Mamunur Rashid, M. Kabir Hassan, Varun K. Sibdoyal and Shafiul Islam, “Sentiment, Hot Issues, Regulation and IPO Underpricing,” </w:t>
      </w:r>
    </w:p>
    <w:p w14:paraId="7050164F" w14:textId="77777777" w:rsidR="00F95958" w:rsidRPr="00352FDF" w:rsidRDefault="00F95958" w:rsidP="00254859">
      <w:pPr>
        <w:jc w:val="both"/>
        <w:rPr>
          <w:lang w:val="en-AU"/>
        </w:rPr>
      </w:pPr>
    </w:p>
    <w:p w14:paraId="4B74D31A" w14:textId="77777777" w:rsidR="00F95958" w:rsidRPr="00352FDF" w:rsidRDefault="00F95958" w:rsidP="00254859">
      <w:pPr>
        <w:jc w:val="both"/>
        <w:rPr>
          <w:lang w:val="en-AU"/>
        </w:rPr>
      </w:pPr>
      <w:r w:rsidRPr="00352FDF">
        <w:rPr>
          <w:lang w:val="en-AU"/>
        </w:rPr>
        <w:t xml:space="preserve">Geoffrey M. Ngene and M. Kabir Hassan, “Nonlinearities and Asymmetries in Pricing of Credit Risk: Evidence from Sovereign Credit Default Swap and Bond Spreads,” </w:t>
      </w:r>
    </w:p>
    <w:p w14:paraId="5BD376C4" w14:textId="77777777" w:rsidR="00F95958" w:rsidRPr="00352FDF" w:rsidRDefault="00F95958" w:rsidP="00254859">
      <w:pPr>
        <w:jc w:val="both"/>
        <w:rPr>
          <w:lang w:val="en-AU"/>
        </w:rPr>
      </w:pPr>
    </w:p>
    <w:p w14:paraId="5A8033BD" w14:textId="77777777" w:rsidR="00F95958" w:rsidRPr="00352FDF" w:rsidRDefault="00F95958" w:rsidP="00254859">
      <w:pPr>
        <w:jc w:val="both"/>
        <w:rPr>
          <w:lang w:val="en-AU"/>
        </w:rPr>
      </w:pPr>
      <w:r w:rsidRPr="00352FDF">
        <w:rPr>
          <w:lang w:val="en-AU"/>
        </w:rPr>
        <w:t xml:space="preserve">M. Kabir Hassan, Benito Sanchez and Ali Ashraf, “Cost and Productive Efficiency Analysis of Microfinance Institutions,” </w:t>
      </w:r>
    </w:p>
    <w:p w14:paraId="515BDB4A" w14:textId="4BF88544" w:rsidR="00F95958" w:rsidRPr="00352FDF" w:rsidRDefault="00F95958" w:rsidP="00254859">
      <w:pPr>
        <w:jc w:val="both"/>
        <w:rPr>
          <w:lang w:val="en-AU"/>
        </w:rPr>
      </w:pPr>
    </w:p>
    <w:p w14:paraId="488750CB" w14:textId="77777777" w:rsidR="00AE3A91" w:rsidRPr="00352FDF" w:rsidRDefault="00AE3A91" w:rsidP="00254859">
      <w:pPr>
        <w:jc w:val="both"/>
      </w:pPr>
      <w:r w:rsidRPr="00352FDF">
        <w:t>Mohsin Ali, Wajahat Azmi, M. Kabir Hassan and Makeen Huda, “Do terror attacks impede entrepreneurial activities?” Working Paper, April 2020</w:t>
      </w:r>
    </w:p>
    <w:p w14:paraId="0A33627A" w14:textId="77777777" w:rsidR="00AE3A91" w:rsidRPr="00352FDF" w:rsidRDefault="00AE3A91" w:rsidP="00254859">
      <w:pPr>
        <w:jc w:val="both"/>
      </w:pPr>
    </w:p>
    <w:p w14:paraId="7055A54E" w14:textId="77777777" w:rsidR="00AE3A91" w:rsidRPr="00352FDF" w:rsidRDefault="00AE3A91" w:rsidP="00254859">
      <w:pPr>
        <w:jc w:val="both"/>
      </w:pPr>
      <w:r w:rsidRPr="00352FDF">
        <w:t>M. Kabir Hassan, Aisha Tauqir and Dr. M Tariq Majeed, Remittances and Output Volatility: The Role of Financial Development,” Working Paper, December 2019</w:t>
      </w:r>
    </w:p>
    <w:p w14:paraId="20B38A03" w14:textId="77777777" w:rsidR="00AE3A91" w:rsidRPr="00352FDF" w:rsidRDefault="00AE3A91" w:rsidP="00254859">
      <w:pPr>
        <w:jc w:val="both"/>
      </w:pPr>
    </w:p>
    <w:p w14:paraId="22C2657D" w14:textId="77777777" w:rsidR="00AE3A91" w:rsidRPr="00352FDF" w:rsidRDefault="00AE3A91" w:rsidP="00254859">
      <w:pPr>
        <w:jc w:val="both"/>
        <w:rPr>
          <w:lang w:val="en-AU"/>
        </w:rPr>
      </w:pPr>
      <w:r w:rsidRPr="00352FDF">
        <w:rPr>
          <w:lang w:val="en-AU"/>
        </w:rPr>
        <w:t>Md. Kabir Ahmed, Nargis Hasina and M. Kabir Hassan, “Choices of Trade integration between South Asia and East Asia,” June 20, 2019</w:t>
      </w:r>
    </w:p>
    <w:p w14:paraId="16BC426E" w14:textId="77777777" w:rsidR="00AE3A91" w:rsidRPr="00352FDF" w:rsidRDefault="00AE3A91" w:rsidP="00254859">
      <w:pPr>
        <w:jc w:val="both"/>
      </w:pPr>
    </w:p>
    <w:p w14:paraId="4F4D3D84" w14:textId="77777777" w:rsidR="00AE3A91" w:rsidRPr="00352FDF" w:rsidRDefault="00AE3A91" w:rsidP="00254859">
      <w:pPr>
        <w:jc w:val="both"/>
      </w:pPr>
      <w:r w:rsidRPr="00352FDF">
        <w:t xml:space="preserve">Sadaf Ehsan, Mohammad Kabir Hassan, Sajid Nazir and Qaisar Abbas, “Earning’s Management: A New Paradigm of Corporate Social Responsibility,” </w:t>
      </w:r>
    </w:p>
    <w:p w14:paraId="613DDCB3" w14:textId="77777777" w:rsidR="00AE3A91" w:rsidRPr="00352FDF" w:rsidRDefault="00AE3A91" w:rsidP="00254859">
      <w:pPr>
        <w:jc w:val="both"/>
      </w:pPr>
    </w:p>
    <w:p w14:paraId="72663DC1" w14:textId="77777777" w:rsidR="005A475A" w:rsidRPr="00352FDF" w:rsidRDefault="005A475A" w:rsidP="00254859">
      <w:pPr>
        <w:jc w:val="both"/>
      </w:pPr>
      <w:r w:rsidRPr="00352FDF">
        <w:t>Jennifer Brodmann, M. Kabir Hassan and Makeen Huda, “Prisoner Entrpreneurship,”</w:t>
      </w:r>
    </w:p>
    <w:p w14:paraId="575BF95E" w14:textId="77777777" w:rsidR="005A475A" w:rsidRPr="00352FDF" w:rsidRDefault="005A475A" w:rsidP="00254859">
      <w:pPr>
        <w:jc w:val="both"/>
      </w:pPr>
    </w:p>
    <w:p w14:paraId="7E7A7D69" w14:textId="77777777" w:rsidR="005A475A" w:rsidRPr="00352FDF" w:rsidRDefault="005A475A" w:rsidP="00254859">
      <w:pPr>
        <w:jc w:val="both"/>
      </w:pPr>
      <w:bookmarkStart w:id="343" w:name="_Hlk71653202"/>
      <w:r w:rsidRPr="00352FDF">
        <w:t xml:space="preserve">Nazar Mustafa, M. Kabir Hassan and Jennifer Brodmann, “Market Power and Bank Performance in MENA Countries,” </w:t>
      </w:r>
    </w:p>
    <w:bookmarkEnd w:id="343"/>
    <w:p w14:paraId="3C2A256C" w14:textId="77777777" w:rsidR="005A475A" w:rsidRPr="00352FDF" w:rsidRDefault="005A475A" w:rsidP="00254859">
      <w:pPr>
        <w:jc w:val="both"/>
      </w:pPr>
    </w:p>
    <w:p w14:paraId="37EA78E0" w14:textId="77777777" w:rsidR="005A475A" w:rsidRPr="00352FDF" w:rsidRDefault="005A475A" w:rsidP="00254859">
      <w:pPr>
        <w:jc w:val="both"/>
      </w:pPr>
      <w:r w:rsidRPr="00352FDF">
        <w:lastRenderedPageBreak/>
        <w:t>Mohamad Kaakeh, Korhan Gokmenoglu, M. Kabir Hassan and Selma Izadi, “Leading Indicators of Turkey’s Financial Crises,” January 10, 2019</w:t>
      </w:r>
    </w:p>
    <w:p w14:paraId="03190876" w14:textId="77777777" w:rsidR="005A475A" w:rsidRPr="00352FDF" w:rsidRDefault="005A475A" w:rsidP="00254859">
      <w:pPr>
        <w:jc w:val="both"/>
        <w:rPr>
          <w:lang w:val="en-AU"/>
        </w:rPr>
      </w:pPr>
    </w:p>
    <w:p w14:paraId="6216D268" w14:textId="77777777" w:rsidR="00F03232" w:rsidRPr="00352FDF" w:rsidRDefault="00F03232" w:rsidP="00254859">
      <w:pPr>
        <w:jc w:val="both"/>
        <w:rPr>
          <w:b/>
        </w:rPr>
      </w:pPr>
      <w:r w:rsidRPr="00352FDF">
        <w:rPr>
          <w:b/>
        </w:rPr>
        <w:t>B. Course/Program Design and Development</w:t>
      </w:r>
    </w:p>
    <w:p w14:paraId="2092C16A" w14:textId="77777777" w:rsidR="00F03232" w:rsidRPr="00352FDF" w:rsidRDefault="00F03232" w:rsidP="00254859">
      <w:pPr>
        <w:jc w:val="both"/>
      </w:pPr>
    </w:p>
    <w:p w14:paraId="3912CCFC" w14:textId="77777777" w:rsidR="00F03232" w:rsidRPr="00352FDF" w:rsidRDefault="00F03232" w:rsidP="00254859">
      <w:pPr>
        <w:jc w:val="both"/>
      </w:pPr>
      <w:r w:rsidRPr="00352FDF">
        <w:t>Introduced Excel Valuation Modeling in Finance at UNO</w:t>
      </w:r>
    </w:p>
    <w:p w14:paraId="214EB258" w14:textId="77777777" w:rsidR="00F03232" w:rsidRPr="00352FDF" w:rsidRDefault="00F03232" w:rsidP="00254859">
      <w:pPr>
        <w:jc w:val="both"/>
      </w:pPr>
      <w:r w:rsidRPr="00352FDF">
        <w:t>Developed course materials for FIN 1330 at UNO</w:t>
      </w:r>
    </w:p>
    <w:p w14:paraId="631CA8CB" w14:textId="77777777" w:rsidR="00F03232" w:rsidRPr="00352FDF" w:rsidRDefault="00F03232" w:rsidP="00254859">
      <w:pPr>
        <w:jc w:val="both"/>
      </w:pPr>
      <w:r w:rsidRPr="00352FDF">
        <w:t>Updates course contents and materials for Seminar in Finance at Drexel University.</w:t>
      </w:r>
    </w:p>
    <w:p w14:paraId="5D8450E1" w14:textId="77777777" w:rsidR="00F03232" w:rsidRPr="00352FDF" w:rsidRDefault="00F03232" w:rsidP="00254859">
      <w:pPr>
        <w:jc w:val="both"/>
      </w:pPr>
      <w:r w:rsidRPr="00352FDF">
        <w:t>Updated the course contents of Finance 6303.</w:t>
      </w:r>
    </w:p>
    <w:p w14:paraId="381FBF79" w14:textId="77777777" w:rsidR="00F03232" w:rsidRPr="00352FDF" w:rsidRDefault="00F03232" w:rsidP="00254859">
      <w:pPr>
        <w:jc w:val="both"/>
      </w:pPr>
      <w:r w:rsidRPr="00352FDF">
        <w:t>Developed a Course in Health Care Finance</w:t>
      </w:r>
    </w:p>
    <w:p w14:paraId="350168D6" w14:textId="77777777" w:rsidR="00F03232" w:rsidRPr="00352FDF" w:rsidRDefault="00F03232" w:rsidP="00254859">
      <w:pPr>
        <w:jc w:val="both"/>
      </w:pPr>
      <w:r w:rsidRPr="00352FDF">
        <w:t xml:space="preserve">Developed a Course in International Finance for EMBA and JEMBA students. </w:t>
      </w:r>
    </w:p>
    <w:p w14:paraId="121FB874" w14:textId="77777777" w:rsidR="00F03232" w:rsidRPr="00352FDF" w:rsidRDefault="00F03232" w:rsidP="00254859">
      <w:pPr>
        <w:jc w:val="both"/>
      </w:pPr>
      <w:r w:rsidRPr="00352FDF">
        <w:t>Restructured the course contents of FINANCE 6321 to include the modern developments in commercial bank management.</w:t>
      </w:r>
    </w:p>
    <w:p w14:paraId="65F40464" w14:textId="77777777" w:rsidR="00F03232" w:rsidRPr="00352FDF" w:rsidRDefault="00F03232" w:rsidP="00254859">
      <w:pPr>
        <w:jc w:val="both"/>
      </w:pPr>
      <w:r w:rsidRPr="00352FDF">
        <w:t>Prepared Lecture Notes for the restructured course in FINANCE 6303.</w:t>
      </w:r>
    </w:p>
    <w:p w14:paraId="5D5970C1" w14:textId="77777777" w:rsidR="00F03232" w:rsidRPr="00352FDF" w:rsidRDefault="00F03232" w:rsidP="00254859">
      <w:pPr>
        <w:jc w:val="both"/>
      </w:pPr>
      <w:r w:rsidRPr="00352FDF">
        <w:t>Prepared Lecture Notes for the Ph.D. Seminar in FINANCE 6313.</w:t>
      </w:r>
    </w:p>
    <w:p w14:paraId="4B4782B1" w14:textId="77777777" w:rsidR="00F03232" w:rsidRPr="00352FDF" w:rsidRDefault="00F03232" w:rsidP="00254859">
      <w:pPr>
        <w:jc w:val="both"/>
      </w:pPr>
    </w:p>
    <w:p w14:paraId="116D8D55" w14:textId="77777777" w:rsidR="00F03232" w:rsidRPr="00352FDF" w:rsidRDefault="00F03232" w:rsidP="00254859">
      <w:pPr>
        <w:jc w:val="both"/>
        <w:rPr>
          <w:b/>
        </w:rPr>
      </w:pPr>
      <w:r w:rsidRPr="00352FDF">
        <w:rPr>
          <w:b/>
        </w:rPr>
        <w:t>C. Special Recognition for Teaching</w:t>
      </w:r>
    </w:p>
    <w:p w14:paraId="32D39EDE" w14:textId="77777777" w:rsidR="0064761D" w:rsidRPr="00352FDF" w:rsidRDefault="0064761D" w:rsidP="00254859">
      <w:pPr>
        <w:jc w:val="both"/>
        <w:rPr>
          <w:b/>
        </w:rPr>
      </w:pPr>
    </w:p>
    <w:p w14:paraId="7B826BD5" w14:textId="77777777" w:rsidR="00380FEA" w:rsidRPr="00352FDF" w:rsidRDefault="00380FEA" w:rsidP="00254859">
      <w:pPr>
        <w:jc w:val="both"/>
      </w:pPr>
      <w:r w:rsidRPr="00352FDF">
        <w:t>27. 2019 Outstanding Faculty Award, the University of Louisiana System</w:t>
      </w:r>
    </w:p>
    <w:p w14:paraId="556FCBA1" w14:textId="77777777" w:rsidR="007F0FA2" w:rsidRPr="00352FDF" w:rsidRDefault="007F0FA2" w:rsidP="00254859">
      <w:pPr>
        <w:jc w:val="both"/>
        <w:rPr>
          <w:bCs/>
        </w:rPr>
      </w:pPr>
      <w:r w:rsidRPr="00352FDF">
        <w:rPr>
          <w:bCs/>
        </w:rPr>
        <w:t>26. Research Fellow of 2016, Academy of Economics and Finance</w:t>
      </w:r>
    </w:p>
    <w:p w14:paraId="3CE3C611" w14:textId="77777777" w:rsidR="00F03232" w:rsidRPr="00352FDF" w:rsidRDefault="0064761D" w:rsidP="00254859">
      <w:pPr>
        <w:jc w:val="both"/>
      </w:pPr>
      <w:r w:rsidRPr="00352FDF">
        <w:t>25. Teaching Fellow of 2016, Academy of Economics and Finance</w:t>
      </w:r>
    </w:p>
    <w:p w14:paraId="09324735" w14:textId="77777777" w:rsidR="00352358" w:rsidRPr="00352FDF" w:rsidRDefault="00352358" w:rsidP="00254859">
      <w:pPr>
        <w:jc w:val="both"/>
      </w:pPr>
      <w:r w:rsidRPr="00352FDF">
        <w:t>24. Professor of the Year 2015 by EMHCM Class of 2015</w:t>
      </w:r>
    </w:p>
    <w:p w14:paraId="68E2653D" w14:textId="77777777" w:rsidR="00352358" w:rsidRPr="00352FDF" w:rsidRDefault="00352358" w:rsidP="00254859">
      <w:pPr>
        <w:jc w:val="both"/>
      </w:pPr>
      <w:r w:rsidRPr="00352FDF">
        <w:t>23. Professor of the Year 2015 by EMBA Class of 2015</w:t>
      </w:r>
    </w:p>
    <w:p w14:paraId="5052BCB6" w14:textId="77777777" w:rsidR="00F03232" w:rsidRPr="00352FDF" w:rsidRDefault="00F03232" w:rsidP="00254859">
      <w:pPr>
        <w:jc w:val="both"/>
      </w:pPr>
      <w:r w:rsidRPr="00352FDF">
        <w:t>22. “Professor of the Year” Award by JEMBA Class of 2009</w:t>
      </w:r>
    </w:p>
    <w:p w14:paraId="111E6D02" w14:textId="77777777" w:rsidR="00F03232" w:rsidRPr="00352FDF" w:rsidRDefault="00F03232" w:rsidP="00254859">
      <w:pPr>
        <w:jc w:val="both"/>
      </w:pPr>
      <w:r w:rsidRPr="00352FDF">
        <w:t>21. “2007 Excellence in Teaching in EMBA 10 Cohort” at the University of New Orleans.</w:t>
      </w:r>
    </w:p>
    <w:p w14:paraId="5748A5DD" w14:textId="77777777" w:rsidR="00F03232" w:rsidRPr="00352FDF" w:rsidRDefault="00F03232" w:rsidP="00254859">
      <w:pPr>
        <w:jc w:val="both"/>
      </w:pPr>
      <w:r w:rsidRPr="00352FDF">
        <w:t>20. “2007 Excellence in Teaching Award,” by 2007 EMBA Class of 2007.</w:t>
      </w:r>
    </w:p>
    <w:p w14:paraId="190FFBB6" w14:textId="77777777" w:rsidR="00F03232" w:rsidRPr="00352FDF" w:rsidRDefault="00F03232" w:rsidP="00254859">
      <w:pPr>
        <w:jc w:val="both"/>
      </w:pPr>
      <w:r w:rsidRPr="00352FDF">
        <w:t>19. “2006 Thomson-Southwestern Outstanding Educator Award,” Southwestern Finance Association (SWA).</w:t>
      </w:r>
    </w:p>
    <w:p w14:paraId="1538223A" w14:textId="77777777" w:rsidR="00F03232" w:rsidRPr="00352FDF" w:rsidRDefault="00F03232" w:rsidP="00254859">
      <w:pPr>
        <w:jc w:val="both"/>
      </w:pPr>
      <w:r w:rsidRPr="00352FDF">
        <w:t>18. “2004 Thomson-Southwestern Outstanding Educator Award,” Southwestern Society of Economist (SSE).</w:t>
      </w:r>
    </w:p>
    <w:p w14:paraId="2585CBE3" w14:textId="77777777" w:rsidR="00F03232" w:rsidRPr="00352FDF" w:rsidRDefault="00F03232" w:rsidP="00254859">
      <w:pPr>
        <w:jc w:val="both"/>
      </w:pPr>
      <w:r w:rsidRPr="00352FDF">
        <w:t>17. “Professor of the Year” Award by EMHCM Class of 2003</w:t>
      </w:r>
    </w:p>
    <w:p w14:paraId="18EB7B84" w14:textId="77777777" w:rsidR="00F03232" w:rsidRPr="00352FDF" w:rsidRDefault="00F03232" w:rsidP="00254859">
      <w:pPr>
        <w:jc w:val="both"/>
      </w:pPr>
      <w:r w:rsidRPr="00352FDF">
        <w:t>16. “Professor of the Year” Award by EMHCM Class of 2002</w:t>
      </w:r>
    </w:p>
    <w:p w14:paraId="1CEE2556" w14:textId="77777777" w:rsidR="00F03232" w:rsidRPr="00352FDF" w:rsidRDefault="00F03232" w:rsidP="00254859">
      <w:pPr>
        <w:jc w:val="both"/>
      </w:pPr>
      <w:r w:rsidRPr="00352FDF">
        <w:t>15. “Professor of the Year” Award by EMBA Class of 2003</w:t>
      </w:r>
    </w:p>
    <w:p w14:paraId="771B186D" w14:textId="77777777" w:rsidR="00F03232" w:rsidRPr="00352FDF" w:rsidRDefault="00F03232" w:rsidP="00254859">
      <w:pPr>
        <w:jc w:val="both"/>
      </w:pPr>
      <w:r w:rsidRPr="00352FDF">
        <w:t>14. “Professor of the Year” Award by JEMBA Class of 2003</w:t>
      </w:r>
    </w:p>
    <w:p w14:paraId="6584F2AD" w14:textId="77777777" w:rsidR="00F03232" w:rsidRPr="00352FDF" w:rsidRDefault="00F03232" w:rsidP="00254859">
      <w:pPr>
        <w:jc w:val="both"/>
      </w:pPr>
      <w:r w:rsidRPr="00352FDF">
        <w:t>13. “Professor of the Year” Award by JEMBA Class of 2002</w:t>
      </w:r>
    </w:p>
    <w:p w14:paraId="385EB209" w14:textId="77777777" w:rsidR="00F03232" w:rsidRPr="00352FDF" w:rsidRDefault="00F03232" w:rsidP="00254859">
      <w:pPr>
        <w:jc w:val="both"/>
      </w:pPr>
      <w:r w:rsidRPr="00352FDF">
        <w:t>12. “Business Students Appreciation Award” by College of Business, 2002.</w:t>
      </w:r>
    </w:p>
    <w:p w14:paraId="23E0DF49" w14:textId="77777777" w:rsidR="00F03232" w:rsidRPr="00352FDF" w:rsidRDefault="00F03232" w:rsidP="00254859">
      <w:pPr>
        <w:jc w:val="both"/>
      </w:pPr>
      <w:r w:rsidRPr="00352FDF">
        <w:t>11. “2002 Prentice Hall Outstanding Educator Award,” Academy of International Business, 2002.</w:t>
      </w:r>
    </w:p>
    <w:p w14:paraId="04E2A919" w14:textId="77777777" w:rsidR="00F03232" w:rsidRPr="00352FDF" w:rsidRDefault="00F03232" w:rsidP="00254859">
      <w:pPr>
        <w:jc w:val="both"/>
      </w:pPr>
      <w:r w:rsidRPr="00352FDF">
        <w:t>10. “Professor of the Year” Award by the College of Business Administration, 2001.</w:t>
      </w:r>
    </w:p>
    <w:p w14:paraId="067DD2B1" w14:textId="77777777" w:rsidR="00F03232" w:rsidRPr="00352FDF" w:rsidRDefault="00F03232" w:rsidP="00254859">
      <w:pPr>
        <w:jc w:val="both"/>
      </w:pPr>
      <w:r w:rsidRPr="00352FDF">
        <w:t>9. Received the “The Best Teacher” by the 2000 EMBA Class.</w:t>
      </w:r>
    </w:p>
    <w:p w14:paraId="24088307" w14:textId="77777777" w:rsidR="00F03232" w:rsidRPr="00352FDF" w:rsidRDefault="00F03232" w:rsidP="00254859">
      <w:pPr>
        <w:jc w:val="both"/>
      </w:pPr>
      <w:r w:rsidRPr="00352FDF">
        <w:t>8. “Best Educator” by the 1999 EMBA Class.</w:t>
      </w:r>
    </w:p>
    <w:p w14:paraId="75977C41" w14:textId="77777777" w:rsidR="00F03232" w:rsidRPr="00352FDF" w:rsidRDefault="00F03232" w:rsidP="00254859">
      <w:pPr>
        <w:jc w:val="both"/>
      </w:pPr>
      <w:r w:rsidRPr="00352FDF">
        <w:t>7. "Favored Professor" for Significant Contribution to UNO Students, 1998.</w:t>
      </w:r>
    </w:p>
    <w:p w14:paraId="4F86CC36" w14:textId="77777777" w:rsidR="00F03232" w:rsidRPr="00352FDF" w:rsidRDefault="00F03232" w:rsidP="00254859">
      <w:pPr>
        <w:jc w:val="both"/>
      </w:pPr>
      <w:r w:rsidRPr="00352FDF">
        <w:t>6. “Graduate Teaching Assistant Award”, University of Nebraska Alumni Association, 1990.</w:t>
      </w:r>
    </w:p>
    <w:p w14:paraId="0155248A" w14:textId="77777777" w:rsidR="00F03232" w:rsidRPr="00352FDF" w:rsidRDefault="00F03232" w:rsidP="00254859">
      <w:pPr>
        <w:jc w:val="both"/>
      </w:pPr>
      <w:r w:rsidRPr="00352FDF">
        <w:t>5. “Excellence in Teaching Award”, UNL Parents Association and Teaching Council, 1990.</w:t>
      </w:r>
    </w:p>
    <w:p w14:paraId="3A676B58" w14:textId="77777777" w:rsidR="00F03232" w:rsidRPr="00352FDF" w:rsidRDefault="00F03232" w:rsidP="00254859">
      <w:pPr>
        <w:jc w:val="both"/>
      </w:pPr>
      <w:r w:rsidRPr="00352FDF">
        <w:t>4. “Teacher of The Month” Delta Tau Delta, 1989.</w:t>
      </w:r>
    </w:p>
    <w:p w14:paraId="2C8DE510" w14:textId="77777777" w:rsidR="00F03232" w:rsidRPr="00352FDF" w:rsidRDefault="00F03232" w:rsidP="00254859">
      <w:pPr>
        <w:jc w:val="both"/>
      </w:pPr>
      <w:r w:rsidRPr="00352FDF">
        <w:t>3. Distinguished Teaching Award (Finance), 1989.</w:t>
      </w:r>
    </w:p>
    <w:p w14:paraId="5A9970CD" w14:textId="77777777" w:rsidR="00F03232" w:rsidRPr="00352FDF" w:rsidRDefault="00F03232" w:rsidP="00254859">
      <w:pPr>
        <w:jc w:val="both"/>
      </w:pPr>
      <w:r w:rsidRPr="00352FDF">
        <w:t>2. Distinguished Teaching Award (Finance), 1988.</w:t>
      </w:r>
    </w:p>
    <w:p w14:paraId="4B894815" w14:textId="77777777" w:rsidR="00F03232" w:rsidRPr="00352FDF" w:rsidRDefault="00F03232" w:rsidP="00254859">
      <w:pPr>
        <w:jc w:val="both"/>
      </w:pPr>
      <w:r w:rsidRPr="00352FDF">
        <w:t>1.Distinguished Teaching Award (Economics), 1987.</w:t>
      </w:r>
    </w:p>
    <w:p w14:paraId="6C9F1EC6" w14:textId="77777777" w:rsidR="00F03232" w:rsidRPr="00352FDF" w:rsidRDefault="00F03232" w:rsidP="00254859">
      <w:pPr>
        <w:jc w:val="both"/>
      </w:pPr>
    </w:p>
    <w:p w14:paraId="2F6C8745" w14:textId="77777777" w:rsidR="00F03232" w:rsidRPr="00352FDF" w:rsidRDefault="00F03232" w:rsidP="00254859">
      <w:pPr>
        <w:jc w:val="both"/>
      </w:pPr>
    </w:p>
    <w:p w14:paraId="718E26EC" w14:textId="4F7D3A3F" w:rsidR="00F03232" w:rsidRPr="00352FDF" w:rsidRDefault="00F03232" w:rsidP="00254859">
      <w:pPr>
        <w:jc w:val="both"/>
        <w:rPr>
          <w:b/>
        </w:rPr>
      </w:pPr>
      <w:r w:rsidRPr="00352FDF">
        <w:rPr>
          <w:b/>
        </w:rPr>
        <w:t>D. Best Paper Awards</w:t>
      </w:r>
    </w:p>
    <w:p w14:paraId="75782929" w14:textId="57CE97A4" w:rsidR="00F03232" w:rsidRPr="00352FDF" w:rsidRDefault="00F03232" w:rsidP="00254859">
      <w:pPr>
        <w:jc w:val="both"/>
      </w:pPr>
    </w:p>
    <w:p w14:paraId="1D688D72" w14:textId="1A15DAF1" w:rsidR="00187479" w:rsidRPr="00352FDF" w:rsidRDefault="00187479" w:rsidP="00187479">
      <w:pPr>
        <w:jc w:val="both"/>
      </w:pPr>
      <w:bookmarkStart w:id="344" w:name="_Hlk185182613"/>
      <w:bookmarkStart w:id="345" w:name="_Hlk91763416"/>
      <w:r w:rsidRPr="00352FDF">
        <w:t>42. José Antonio Pérez Amuedo, M. Kabir Hassan and Reza Houston, “The Ripple Effect: How Subsidies Transform Firm Behavior, Paper to be presented at the 54</w:t>
      </w:r>
      <w:r w:rsidRPr="00352FDF">
        <w:rPr>
          <w:vertAlign w:val="superscript"/>
        </w:rPr>
        <w:t>th</w:t>
      </w:r>
      <w:r w:rsidRPr="00352FDF">
        <w:t xml:space="preserve"> Annual Meetings of Federation of Business Disciplines/Southwestern Society of Economists (SSE) in Tulsa, Oklahoma, March 19 to 22, 2024.  [FBD Outstanding Paper Award]</w:t>
      </w:r>
    </w:p>
    <w:p w14:paraId="4F070376" w14:textId="77777777" w:rsidR="00187479" w:rsidRPr="00352FDF" w:rsidRDefault="00187479" w:rsidP="00187479">
      <w:pPr>
        <w:jc w:val="both"/>
      </w:pPr>
    </w:p>
    <w:p w14:paraId="5B1CB6C8" w14:textId="56F1A12F" w:rsidR="00187479" w:rsidRPr="00352FDF" w:rsidRDefault="00187479" w:rsidP="00187479">
      <w:pPr>
        <w:jc w:val="both"/>
      </w:pPr>
      <w:r w:rsidRPr="00352FDF">
        <w:t xml:space="preserve">41. </w:t>
      </w:r>
      <w:bookmarkStart w:id="346" w:name="_Hlk200251492"/>
      <w:r w:rsidR="00A676B8" w:rsidRPr="00352FDF">
        <w:t>David Hodgson, Ahmed Bouteska, M. Kabir Hassan and Benito Sanchez, “</w:t>
      </w:r>
      <w:r w:rsidRPr="00352FDF">
        <w:t>The Impact of Bank Regulations on Liquidity Risk and Financial Stability</w:t>
      </w:r>
      <w:r w:rsidR="00A676B8" w:rsidRPr="00352FDF">
        <w:t>”</w:t>
      </w:r>
      <w:bookmarkEnd w:id="346"/>
      <w:r w:rsidRPr="00352FDF">
        <w:t xml:space="preserve"> Paper to be presented at the 54</w:t>
      </w:r>
      <w:r w:rsidRPr="00352FDF">
        <w:rPr>
          <w:vertAlign w:val="superscript"/>
        </w:rPr>
        <w:t>th</w:t>
      </w:r>
      <w:r w:rsidRPr="00352FDF">
        <w:t xml:space="preserve"> Annual Meetings of Federation of Business Disciplines/Decisions Sciences Institute, Southwest (SWDSI) in Tulsa, Oklahoma, March 19 to 22, 2024. [FBD Outstanding Paper Award] </w:t>
      </w:r>
    </w:p>
    <w:bookmarkEnd w:id="344"/>
    <w:p w14:paraId="57AAD0DC" w14:textId="77777777" w:rsidR="00187479" w:rsidRPr="00352FDF" w:rsidRDefault="00187479" w:rsidP="0042314E">
      <w:pPr>
        <w:jc w:val="both"/>
      </w:pPr>
    </w:p>
    <w:p w14:paraId="0063A8F9" w14:textId="1A194CFA" w:rsidR="003A1408" w:rsidRPr="00352FDF" w:rsidRDefault="003A1408" w:rsidP="0042314E">
      <w:pPr>
        <w:jc w:val="both"/>
      </w:pPr>
      <w:r w:rsidRPr="00352FDF">
        <w:t>40.</w:t>
      </w:r>
      <w:r w:rsidR="0042314E" w:rsidRPr="00352FDF">
        <w:t xml:space="preserve"> Zeynullah Gider, M. Kabir Hassan and Reza Houston, “Climate Change, Housing Prices and Inequality in the USA,”  2024 Federation of Business Disciplines Distinguished Paper Award (Southwestern Society of Economists), April 10-13, 2024, Galveston, Texas.</w:t>
      </w:r>
    </w:p>
    <w:p w14:paraId="3A54CFE4" w14:textId="77777777" w:rsidR="003A1408" w:rsidRPr="00352FDF" w:rsidRDefault="003A1408" w:rsidP="00254859">
      <w:pPr>
        <w:jc w:val="both"/>
      </w:pPr>
    </w:p>
    <w:p w14:paraId="1C4588F5" w14:textId="2A89B7FA" w:rsidR="006B4AE0" w:rsidRPr="00352FDF" w:rsidRDefault="003A5BBB" w:rsidP="00254859">
      <w:pPr>
        <w:jc w:val="both"/>
      </w:pPr>
      <w:r w:rsidRPr="00352FDF">
        <w:t xml:space="preserve">39. Ashraf Khan, M. Kabir Hassan, Andrea Paltrinieri and Muneer Al-Shater, “Islamic Banking: Past, Present and Future,” </w:t>
      </w:r>
      <w:r w:rsidR="006B4AE0" w:rsidRPr="00352FDF">
        <w:t>World Islamic Finance Forum, Development of Islamic Finance Ecosystem for Global Prosperity, May 30-31, 2022, IBA, Karachi</w:t>
      </w:r>
    </w:p>
    <w:p w14:paraId="7FA7DD65" w14:textId="77777777" w:rsidR="003D7446" w:rsidRPr="00352FDF" w:rsidRDefault="003D7446" w:rsidP="00254859">
      <w:pPr>
        <w:jc w:val="both"/>
      </w:pPr>
    </w:p>
    <w:p w14:paraId="67DC7C1B" w14:textId="561F08F7" w:rsidR="00E94553" w:rsidRPr="00352FDF" w:rsidRDefault="00E94553" w:rsidP="00254859">
      <w:pPr>
        <w:jc w:val="both"/>
        <w:rPr>
          <w:bCs/>
          <w:iCs/>
        </w:rPr>
      </w:pPr>
      <w:r w:rsidRPr="00352FDF">
        <w:t xml:space="preserve">38. </w:t>
      </w:r>
      <w:r w:rsidRPr="00352FDF">
        <w:rPr>
          <w:bCs/>
          <w:iCs/>
        </w:rPr>
        <w:t>M. Kabir Hassan, Tahsin Huq and Reza Houston, “The Relationship Between Political Contributions and Federal Earmarks,” Academy of Economics and Finance, February 10-12, 2022</w:t>
      </w:r>
    </w:p>
    <w:p w14:paraId="09A8691A" w14:textId="77777777" w:rsidR="00E94553" w:rsidRPr="00352FDF" w:rsidRDefault="00E94553" w:rsidP="00254859">
      <w:pPr>
        <w:jc w:val="both"/>
      </w:pPr>
    </w:p>
    <w:p w14:paraId="7E633E29" w14:textId="3F1E4778" w:rsidR="00905A2E" w:rsidRPr="00352FDF" w:rsidRDefault="00AD11E6" w:rsidP="00254859">
      <w:pPr>
        <w:jc w:val="both"/>
      </w:pPr>
      <w:r w:rsidRPr="00352FDF">
        <w:t xml:space="preserve">37. </w:t>
      </w:r>
      <w:r w:rsidR="00905A2E" w:rsidRPr="00352FDF">
        <w:t>M. Kabir Hassan, Laura Chiaramonte, Alberto Dreassi, Andrea Paltrinieri, and Stephen Pesara “The religious fringe of Corporate Social Responsibility,” 5</w:t>
      </w:r>
      <w:r w:rsidR="00905A2E" w:rsidRPr="00352FDF">
        <w:rPr>
          <w:vertAlign w:val="superscript"/>
        </w:rPr>
        <w:t>th</w:t>
      </w:r>
      <w:r w:rsidR="00905A2E" w:rsidRPr="00352FDF">
        <w:t xml:space="preserve"> Social Impact Investments International Conference, Rome, Italy, December 2-3, 2021</w:t>
      </w:r>
    </w:p>
    <w:p w14:paraId="4054B330" w14:textId="77777777" w:rsidR="00905A2E" w:rsidRPr="00352FDF" w:rsidRDefault="00905A2E" w:rsidP="00254859">
      <w:pPr>
        <w:jc w:val="both"/>
      </w:pPr>
    </w:p>
    <w:p w14:paraId="5E212DF1" w14:textId="12B01566" w:rsidR="00AD11E6" w:rsidRPr="00352FDF" w:rsidRDefault="00E65C24" w:rsidP="00254859">
      <w:pPr>
        <w:jc w:val="both"/>
        <w:rPr>
          <w:bCs/>
        </w:rPr>
      </w:pPr>
      <w:r w:rsidRPr="00352FDF">
        <w:t xml:space="preserve">36. </w:t>
      </w:r>
      <w:r w:rsidR="00AD11E6" w:rsidRPr="00352FDF">
        <w:t xml:space="preserve"> Tahsin Huq, M. Kabir Hassan, Reza Houston and Sydul Karim, “Impact of State-owned Enterprises on U.S. Competitors,” </w:t>
      </w:r>
      <w:r w:rsidR="00AD11E6" w:rsidRPr="00352FDF">
        <w:rPr>
          <w:bCs/>
        </w:rPr>
        <w:t>Federation of Business Disciplines (FBD) Distinguished Paper Award, Southwestern Society of Economists (SSE), 2022, New Orleans, LA, March 3-5</w:t>
      </w:r>
    </w:p>
    <w:p w14:paraId="2BFCA0D7" w14:textId="77777777" w:rsidR="00E65C24" w:rsidRPr="00352FDF" w:rsidRDefault="00E65C24" w:rsidP="00254859">
      <w:pPr>
        <w:jc w:val="both"/>
      </w:pPr>
    </w:p>
    <w:p w14:paraId="5E23FAF9" w14:textId="1458D7EB" w:rsidR="00192BD2" w:rsidRPr="00352FDF" w:rsidRDefault="00192BD2" w:rsidP="00254859">
      <w:pPr>
        <w:jc w:val="both"/>
      </w:pPr>
      <w:r w:rsidRPr="00352FDF">
        <w:t xml:space="preserve">35.  Othman Altwijry, Mustafa Omar Mohammed, M. Kabir Hassan, and Mohammad Selim, “Developing a Shari'ah Based FinTech Money Creation Free [SFMCF] Model for Islamic Banking,” </w:t>
      </w:r>
      <w:r w:rsidR="00152B79" w:rsidRPr="00352FDF">
        <w:t>The 5</w:t>
      </w:r>
      <w:r w:rsidR="00152B79" w:rsidRPr="00352FDF">
        <w:rPr>
          <w:vertAlign w:val="superscript"/>
        </w:rPr>
        <w:t>th</w:t>
      </w:r>
      <w:r w:rsidR="00152B79" w:rsidRPr="00352FDF">
        <w:t xml:space="preserve"> TIEF </w:t>
      </w:r>
      <w:r w:rsidRPr="00352FDF">
        <w:t>Turin Islamic Economic Forum, October 15, 2021, Turin, Italy</w:t>
      </w:r>
    </w:p>
    <w:p w14:paraId="25600A16" w14:textId="77777777" w:rsidR="00192BD2" w:rsidRPr="00352FDF" w:rsidRDefault="00192BD2" w:rsidP="00254859">
      <w:pPr>
        <w:jc w:val="both"/>
      </w:pPr>
    </w:p>
    <w:p w14:paraId="0EFC6E5D" w14:textId="6938CCE5" w:rsidR="0089061F" w:rsidRPr="00352FDF" w:rsidRDefault="00192BD2" w:rsidP="00254859">
      <w:pPr>
        <w:jc w:val="both"/>
      </w:pPr>
      <w:r w:rsidRPr="00352FDF">
        <w:t xml:space="preserve">34. Ashraf Khan, M. Kabir Hassan, Andrea Paltrinieri and Muneer Al-Shater, “Islamic Banking: Past, Present and Future,” </w:t>
      </w:r>
      <w:r w:rsidR="00152B79" w:rsidRPr="00352FDF">
        <w:t xml:space="preserve">The </w:t>
      </w:r>
      <w:r w:rsidRPr="00352FDF">
        <w:t xml:space="preserve">5th </w:t>
      </w:r>
      <w:r w:rsidR="00152B79" w:rsidRPr="00352FDF">
        <w:t xml:space="preserve">TIEF </w:t>
      </w:r>
      <w:r w:rsidRPr="00352FDF">
        <w:t>Turin Islamic Economic Forum, October 15, 2021, Turin, Italy</w:t>
      </w:r>
    </w:p>
    <w:p w14:paraId="21DFFE01" w14:textId="77777777" w:rsidR="00192BD2" w:rsidRPr="00352FDF" w:rsidRDefault="00192BD2" w:rsidP="00254859">
      <w:pPr>
        <w:jc w:val="both"/>
      </w:pPr>
    </w:p>
    <w:p w14:paraId="441F1054" w14:textId="2A3F76E2" w:rsidR="000828E6" w:rsidRPr="00352FDF" w:rsidRDefault="000828E6" w:rsidP="00254859">
      <w:pPr>
        <w:jc w:val="both"/>
      </w:pPr>
      <w:r w:rsidRPr="00352FDF">
        <w:t xml:space="preserve">33. Md Hamid Uddin, Khakan Najaf, M. Kabir Hassan and Nor Shaipah Abdul Wahab, “Corporate Board Independence: Conglomerate subsidiary vs. standalone firm,” Best Paper Award at the 2021 Academy of </w:t>
      </w:r>
      <w:r w:rsidR="0089061F" w:rsidRPr="00352FDF">
        <w:t>Economics</w:t>
      </w:r>
      <w:r w:rsidRPr="00352FDF">
        <w:t xml:space="preserve"> and Finance Ann</w:t>
      </w:r>
      <w:r w:rsidR="004720D7" w:rsidRPr="00352FDF">
        <w:t>ua</w:t>
      </w:r>
      <w:r w:rsidRPr="00352FDF">
        <w:t>l Conference, February 11-13, 2021 (Virtual)</w:t>
      </w:r>
    </w:p>
    <w:p w14:paraId="254FFF2D" w14:textId="77777777" w:rsidR="000828E6" w:rsidRPr="00352FDF" w:rsidRDefault="000828E6" w:rsidP="00254859">
      <w:pPr>
        <w:jc w:val="both"/>
      </w:pPr>
    </w:p>
    <w:p w14:paraId="0FC92D0E" w14:textId="3B9047AD" w:rsidR="002A4138" w:rsidRPr="00352FDF" w:rsidRDefault="002A4138" w:rsidP="00254859">
      <w:pPr>
        <w:jc w:val="both"/>
      </w:pPr>
      <w:r w:rsidRPr="00352FDF">
        <w:t>3</w:t>
      </w:r>
      <w:r w:rsidR="00C906D4" w:rsidRPr="00352FDF">
        <w:t>2</w:t>
      </w:r>
      <w:r w:rsidRPr="00352FDF">
        <w:t>. Yichi Zhang, M. Kabir Hassan and Selma Izadi, “Does the Factor Model Perform well in Emerging Market: Empirical Evidence from China,” Outstanding Paper at the 2020 Southwest Decision Sciences Institute (SWDSI) in San Antonio, Texas.</w:t>
      </w:r>
    </w:p>
    <w:p w14:paraId="191D79AC" w14:textId="77777777" w:rsidR="00191E6D" w:rsidRPr="00352FDF" w:rsidRDefault="00191E6D" w:rsidP="00254859">
      <w:pPr>
        <w:jc w:val="both"/>
      </w:pPr>
    </w:p>
    <w:p w14:paraId="1DD00CCC" w14:textId="218226F6" w:rsidR="00BF7379" w:rsidRPr="00352FDF" w:rsidRDefault="00C906D4" w:rsidP="00254859">
      <w:pPr>
        <w:jc w:val="both"/>
      </w:pPr>
      <w:r w:rsidRPr="00352FDF">
        <w:t>31</w:t>
      </w:r>
      <w:r w:rsidR="00BF7379" w:rsidRPr="00352FDF">
        <w:t>. Momna Saeed, Marwan Izzeldin, M. Kabir Hassan and Vasileios Pappas, “The Inter-temporal relationship between Risk, Capital and Efficiency: The case of Islamic and conventional banks”, Best Islamic Finance Award in Malaysian Finance Association Meetings, Kuala Lumpur, Malaysia</w:t>
      </w:r>
    </w:p>
    <w:p w14:paraId="18B637AA" w14:textId="77777777" w:rsidR="00191E6D" w:rsidRPr="00352FDF" w:rsidRDefault="00191E6D" w:rsidP="00254859">
      <w:pPr>
        <w:jc w:val="both"/>
      </w:pPr>
    </w:p>
    <w:p w14:paraId="33F5465A" w14:textId="394EA254" w:rsidR="00C906D4" w:rsidRPr="00352FDF" w:rsidRDefault="00C906D4" w:rsidP="00254859">
      <w:pPr>
        <w:jc w:val="both"/>
      </w:pPr>
      <w:r w:rsidRPr="00352FDF">
        <w:t>30</w:t>
      </w:r>
      <w:r w:rsidR="000235AA" w:rsidRPr="00352FDF">
        <w:t>.  Nazar Mustafa, M. Kabir Hassan and Ali Ashraf, " The Impact of Firm-Level Characteristics and Country-Specific Attributes on the Performance and Efficiency of Micro-finance Institutions", 2019 FBD Distinguished Paper Award of the Year, 2019 Southwestern Society of Economists (SSE), Houston, TX 13-15, 201</w:t>
      </w:r>
    </w:p>
    <w:p w14:paraId="2F610D79" w14:textId="77777777" w:rsidR="00191E6D" w:rsidRPr="00352FDF" w:rsidRDefault="00191E6D" w:rsidP="00254859">
      <w:pPr>
        <w:jc w:val="both"/>
      </w:pPr>
    </w:p>
    <w:p w14:paraId="3D774607" w14:textId="13DD6464" w:rsidR="00C906D4" w:rsidRPr="00352FDF" w:rsidRDefault="00C906D4" w:rsidP="00254859">
      <w:pPr>
        <w:jc w:val="both"/>
      </w:pPr>
      <w:r w:rsidRPr="00352FDF">
        <w:t>29. Ashraf Khan, M. Kabir Hassan, Andrea Paltrinieri, Alberto Dreassi and Salman Bahoo (2019), “A Bibliometric Review of Takaful Literature” Best Paper Award in ADEIMF annual conference, September 13-14, 2019 Turin (Italy)</w:t>
      </w:r>
    </w:p>
    <w:p w14:paraId="4C32454E" w14:textId="77777777" w:rsidR="00191E6D" w:rsidRPr="00352FDF" w:rsidRDefault="00191E6D" w:rsidP="00254859">
      <w:pPr>
        <w:jc w:val="both"/>
      </w:pPr>
    </w:p>
    <w:p w14:paraId="3AE89C3C" w14:textId="03C8DF7C" w:rsidR="00C906D4" w:rsidRPr="00352FDF" w:rsidRDefault="00C906D4" w:rsidP="00254859">
      <w:pPr>
        <w:jc w:val="both"/>
      </w:pPr>
      <w:r w:rsidRPr="00352FDF">
        <w:lastRenderedPageBreak/>
        <w:t>28. Ashraf Khan, M. Kabir Hassan, Andrea Paltrinieri and Salman Bahoo (2019), “The role of trade and financial openness in financial development and the real economy: Evidence from Islamic Banks of GCC Region” Best Paper Award in 4th IFBBE 2019: Building a Better World Through Inclusion, Sustainability and Ethics, 16-17 September Valencia, Spain</w:t>
      </w:r>
    </w:p>
    <w:p w14:paraId="4036723A" w14:textId="77777777" w:rsidR="00191E6D" w:rsidRPr="00352FDF" w:rsidRDefault="00191E6D" w:rsidP="00254859">
      <w:pPr>
        <w:jc w:val="both"/>
      </w:pPr>
    </w:p>
    <w:p w14:paraId="5D31B370" w14:textId="315FB884" w:rsidR="008F610D" w:rsidRPr="00352FDF" w:rsidRDefault="008E4354" w:rsidP="00254859">
      <w:pPr>
        <w:jc w:val="both"/>
      </w:pPr>
      <w:r w:rsidRPr="00352FDF">
        <w:t>27. Zairihan Abdul Halim, Janice How, Peter Veerhoven and M. Kabir Hassan, “</w:t>
      </w:r>
      <w:r w:rsidR="008F610D" w:rsidRPr="00352FDF">
        <w:t xml:space="preserve">Asymmetric Inforation and Securitization Design in Islamic Finance, Best Paper Award in 2018 Malaysian Finance Association Meetings (MFAC), Langkawi, Malaysia, August </w:t>
      </w:r>
      <w:r w:rsidR="00495F6B" w:rsidRPr="00352FDF">
        <w:t>1-</w:t>
      </w:r>
      <w:r w:rsidR="008F610D" w:rsidRPr="00352FDF">
        <w:t>2, 2018</w:t>
      </w:r>
    </w:p>
    <w:p w14:paraId="0139722A" w14:textId="77777777" w:rsidR="00191E6D" w:rsidRPr="00352FDF" w:rsidRDefault="00191E6D" w:rsidP="00254859">
      <w:pPr>
        <w:jc w:val="both"/>
      </w:pPr>
    </w:p>
    <w:p w14:paraId="56BDA747" w14:textId="3F999016" w:rsidR="00FA0B62" w:rsidRPr="00352FDF" w:rsidRDefault="00FA0B62" w:rsidP="00254859">
      <w:pPr>
        <w:jc w:val="both"/>
      </w:pPr>
      <w:r w:rsidRPr="00352FDF">
        <w:t xml:space="preserve">26. Viet-Dung Tran, M. Kabir Hassan and Reza Houston, “Discretionary loan-loss provision behavior in the US Banking Industry, Southwestern Finance Association (SWFA) Meetings, March 8-9, 2018 in Albuquerque, New Mexico. </w:t>
      </w:r>
    </w:p>
    <w:p w14:paraId="4DE6FC09" w14:textId="77777777" w:rsidR="00191E6D" w:rsidRPr="00352FDF" w:rsidRDefault="00191E6D" w:rsidP="00254859">
      <w:pPr>
        <w:jc w:val="both"/>
      </w:pPr>
    </w:p>
    <w:p w14:paraId="44C73598" w14:textId="7D80B685" w:rsidR="00745311" w:rsidRPr="00352FDF" w:rsidRDefault="0006344B" w:rsidP="00254859">
      <w:pPr>
        <w:jc w:val="both"/>
      </w:pPr>
      <w:r w:rsidRPr="00352FDF">
        <w:t xml:space="preserve">25. </w:t>
      </w:r>
      <w:r w:rsidR="00745311" w:rsidRPr="00352FDF">
        <w:t>Omer Unsal, M. Kabir Hassan and William Hippler, “Corporate Lobbying and Financial Institution Firm Performance: Evidence from Shareholder Litigations,” Academy of Economics and Finance, February 15-17, 2018, Houston, Texas</w:t>
      </w:r>
    </w:p>
    <w:bookmarkEnd w:id="345"/>
    <w:p w14:paraId="6BB0ECFE" w14:textId="77777777" w:rsidR="00191E6D" w:rsidRPr="00352FDF" w:rsidRDefault="00191E6D" w:rsidP="00254859">
      <w:pPr>
        <w:jc w:val="both"/>
      </w:pPr>
    </w:p>
    <w:p w14:paraId="295FEA27" w14:textId="5992B184" w:rsidR="008D2AB2" w:rsidRPr="00352FDF" w:rsidRDefault="008D2AB2" w:rsidP="00254859">
      <w:pPr>
        <w:jc w:val="both"/>
      </w:pPr>
      <w:r w:rsidRPr="00352FDF">
        <w:t>24.  Jocelyn Grira, M. Kabir Hassan and Issouf Soumare, “Pricing Beliefs: Empirical Evidence from the Implied Cost of Deposit Insurance for Islamic Banks,” Best Paper Award, Eurasia Business and Economics Society, at the 18</w:t>
      </w:r>
      <w:r w:rsidRPr="00352FDF">
        <w:rPr>
          <w:vertAlign w:val="superscript"/>
        </w:rPr>
        <w:t>th</w:t>
      </w:r>
      <w:r w:rsidRPr="00352FDF">
        <w:t xml:space="preserve"> EBES Conference-UAE on January 8-10, 2016.</w:t>
      </w:r>
    </w:p>
    <w:p w14:paraId="3441C0EA" w14:textId="77777777" w:rsidR="00191E6D" w:rsidRPr="00352FDF" w:rsidRDefault="00191E6D" w:rsidP="00254859">
      <w:pPr>
        <w:jc w:val="both"/>
      </w:pPr>
    </w:p>
    <w:p w14:paraId="5FA69D27" w14:textId="3E3FE505" w:rsidR="001B501A" w:rsidRPr="00352FDF" w:rsidRDefault="001B501A" w:rsidP="00254859">
      <w:pPr>
        <w:jc w:val="both"/>
      </w:pPr>
      <w:r w:rsidRPr="00352FDF">
        <w:t>23. William J Hippler III and M. Kabir Hassan, “Partial Adjustment Towards Equilibrium Mutual Fund Allocations: Evidence from U.S.-based Equity Mutual Funds,”[SWFA Best Paper in Behavioral Finance Track (Regular)] in Houston, Texas, March 12-14,  2015.</w:t>
      </w:r>
    </w:p>
    <w:p w14:paraId="1B7DA56C" w14:textId="77777777" w:rsidR="00191E6D" w:rsidRPr="00352FDF" w:rsidRDefault="00191E6D" w:rsidP="00254859">
      <w:pPr>
        <w:jc w:val="both"/>
      </w:pPr>
    </w:p>
    <w:p w14:paraId="15E7C9D8" w14:textId="68799608" w:rsidR="001B501A" w:rsidRPr="00352FDF" w:rsidRDefault="001B501A" w:rsidP="00254859">
      <w:pPr>
        <w:jc w:val="both"/>
      </w:pPr>
      <w:r w:rsidRPr="00352FDF">
        <w:t xml:space="preserve">22. Abu Nahian Faisal Khan, M. Kabir Hassan and Neal Maroney, “Efficiency, Diversification, and Performance of Financial </w:t>
      </w:r>
      <w:r w:rsidR="005214F6" w:rsidRPr="00352FDF">
        <w:t>Institutions, [</w:t>
      </w:r>
      <w:r w:rsidRPr="00352FDF">
        <w:t>SWFA Best Paper in Financial Markets and Institutions Track (Regular)] Paper to be Presented at the Southwestern Finance Association (SWFA), Federation of Business Disciplines Conference to be held in Houston, Texas, March 12-14,  2015.</w:t>
      </w:r>
    </w:p>
    <w:p w14:paraId="20C609FB" w14:textId="77777777" w:rsidR="00191E6D" w:rsidRPr="00352FDF" w:rsidRDefault="00191E6D" w:rsidP="00254859">
      <w:pPr>
        <w:jc w:val="both"/>
      </w:pPr>
    </w:p>
    <w:p w14:paraId="783733CA" w14:textId="293992EB" w:rsidR="001F624C" w:rsidRPr="00352FDF" w:rsidRDefault="001F624C" w:rsidP="00254859">
      <w:pPr>
        <w:jc w:val="both"/>
      </w:pPr>
      <w:r w:rsidRPr="00352FDF">
        <w:t>21. William J. Hippler and M. Kabir Hassan, “The Pronounced Impact of Macroeconomic Stress on the Financial Sector: Implications for Economic Stability,” Paper to be Presented at the Academy of International Business-US Southwest,  Federation of Business Disciplines Conference to be held in Dallas, Texas, March 12-15,  2014.</w:t>
      </w:r>
    </w:p>
    <w:p w14:paraId="78CAC1CB" w14:textId="77777777" w:rsidR="001F624C" w:rsidRPr="00352FDF" w:rsidRDefault="001F624C" w:rsidP="00254859">
      <w:pPr>
        <w:jc w:val="both"/>
      </w:pPr>
      <w:r w:rsidRPr="00352FDF">
        <w:t>(2014 McGraw-Hill Distinguished Paper Award, Academy of International Business-US Southwest)</w:t>
      </w:r>
    </w:p>
    <w:p w14:paraId="34548330" w14:textId="77777777" w:rsidR="00191E6D" w:rsidRPr="00352FDF" w:rsidRDefault="00191E6D" w:rsidP="00254859">
      <w:pPr>
        <w:jc w:val="both"/>
      </w:pPr>
    </w:p>
    <w:p w14:paraId="15797ADD" w14:textId="1470FE3C" w:rsidR="001F624C" w:rsidRPr="00352FDF" w:rsidRDefault="001F624C" w:rsidP="00254859">
      <w:pPr>
        <w:jc w:val="both"/>
      </w:pPr>
      <w:r w:rsidRPr="00352FDF">
        <w:t xml:space="preserve">20. Bora Ozkan and M. Kabir Hassan, “Returns Predictability in Emerging Real Estate Market,” Paper to be Presented at the Academy of International Business-US </w:t>
      </w:r>
      <w:r w:rsidR="005D6D30" w:rsidRPr="00352FDF">
        <w:t>Southwest, Federation</w:t>
      </w:r>
      <w:r w:rsidRPr="00352FDF">
        <w:t xml:space="preserve"> of Business Disciplines Conference to be held in Dallas, Texas, March 12-15,  2014. (2014 Best Paper Award in Finance Track, Academy of International Business-US Southwest)</w:t>
      </w:r>
    </w:p>
    <w:p w14:paraId="6F1199C8" w14:textId="77777777" w:rsidR="00191E6D" w:rsidRPr="00352FDF" w:rsidRDefault="00191E6D" w:rsidP="00254859">
      <w:pPr>
        <w:jc w:val="both"/>
      </w:pPr>
    </w:p>
    <w:p w14:paraId="706B3C56" w14:textId="77777777" w:rsidR="003F3EE6" w:rsidRPr="00352FDF" w:rsidRDefault="003577E8" w:rsidP="00254859">
      <w:pPr>
        <w:jc w:val="both"/>
      </w:pPr>
      <w:r w:rsidRPr="00352FDF">
        <w:t>19</w:t>
      </w:r>
      <w:r w:rsidR="0042054E" w:rsidRPr="00352FDF">
        <w:t>.</w:t>
      </w:r>
      <w:r w:rsidR="003F3EE6" w:rsidRPr="00352FDF">
        <w:t xml:space="preserve"> McGraw-Hill Distinguished Paper Award, Southwestern Society of Economists, for: </w:t>
      </w:r>
    </w:p>
    <w:p w14:paraId="5CF69717" w14:textId="74E8196D" w:rsidR="003F3EE6" w:rsidRPr="00352FDF" w:rsidRDefault="003F3EE6" w:rsidP="00254859">
      <w:pPr>
        <w:jc w:val="both"/>
      </w:pPr>
      <w:r w:rsidRPr="00352FDF">
        <w:t>Ali Ashraf, M. Kabir Hassan, 2013, “Monetary Shocks Under 2008 Quantitative Easing (QE) Regime”, Southwestern Society of Economists, Federation of Business Disciplines Conference held in Albuquerque, New Mexico, March 14, 2013</w:t>
      </w:r>
    </w:p>
    <w:p w14:paraId="072456DF" w14:textId="77777777" w:rsidR="00191E6D" w:rsidRPr="00352FDF" w:rsidRDefault="00191E6D" w:rsidP="00254859">
      <w:pPr>
        <w:jc w:val="both"/>
      </w:pPr>
    </w:p>
    <w:p w14:paraId="7B0F4443" w14:textId="77777777" w:rsidR="003F3EE6" w:rsidRPr="00352FDF" w:rsidRDefault="003F3EE6" w:rsidP="00254859">
      <w:pPr>
        <w:jc w:val="both"/>
      </w:pPr>
      <w:r w:rsidRPr="00352FDF">
        <w:t>1</w:t>
      </w:r>
      <w:r w:rsidR="003577E8" w:rsidRPr="00352FDF">
        <w:t>8</w:t>
      </w:r>
      <w:r w:rsidRPr="00352FDF">
        <w:t>. Runner-Up Paper, Academy Of International Business U.S. Southwest Chapter, for:</w:t>
      </w:r>
    </w:p>
    <w:p w14:paraId="13BAC8A9" w14:textId="0067E82D" w:rsidR="003F3EE6" w:rsidRPr="00352FDF" w:rsidRDefault="003F3EE6" w:rsidP="00254859">
      <w:pPr>
        <w:jc w:val="both"/>
      </w:pPr>
      <w:r w:rsidRPr="00352FDF">
        <w:t>Ali Ashraf, M. Kabir Hassan, Syed Abul Basher, 2013, “Prudential Regulatory Regimes, Accounting Standards and Loan Loss Provision in Banking Industry”, Academy Of International Business U.S. Southwest Chapter, Federation of Business Disciplines Conference held in Albuquerque, New Mexico, March 14, 2013</w:t>
      </w:r>
    </w:p>
    <w:p w14:paraId="2D42C0B8" w14:textId="77777777" w:rsidR="00191E6D" w:rsidRPr="00352FDF" w:rsidRDefault="00191E6D" w:rsidP="00254859">
      <w:pPr>
        <w:jc w:val="both"/>
      </w:pPr>
    </w:p>
    <w:p w14:paraId="7FB0BADB" w14:textId="2E49C56A" w:rsidR="003577E8" w:rsidRPr="00352FDF" w:rsidRDefault="003577E8" w:rsidP="00254859">
      <w:pPr>
        <w:jc w:val="both"/>
      </w:pPr>
      <w:r w:rsidRPr="00352FDF">
        <w:lastRenderedPageBreak/>
        <w:t>17. Ali Ashraf and M. Kabir Hassan, “Performance of Microfinance Institutions in Muslim Countries,” Best Paper in the Second International Conference on Islamic Economics and the Economies of the OIC Countries (ICIE), January 29-30, 2013, Kuala Lumpur, Malaysia</w:t>
      </w:r>
    </w:p>
    <w:p w14:paraId="5F2743FB" w14:textId="77777777" w:rsidR="00191E6D" w:rsidRPr="00352FDF" w:rsidRDefault="00191E6D" w:rsidP="00254859">
      <w:pPr>
        <w:jc w:val="both"/>
      </w:pPr>
    </w:p>
    <w:p w14:paraId="39FD5DFE" w14:textId="3F358515" w:rsidR="00F03232" w:rsidRPr="00352FDF" w:rsidRDefault="00F03232" w:rsidP="00254859">
      <w:pPr>
        <w:jc w:val="both"/>
      </w:pPr>
      <w:r w:rsidRPr="00352FDF">
        <w:t>16. Fadzlan Sufian and M. Kabir Hassan, “Economic Freedom, Development and Bank Intermediation Spreads” Presented at the 2012 Southwester Society of Economists (SSE) in New Orleans, February 29-March 3, 2012. (First Runner-up of Irwin-McGraw Hill Best Paper Award)</w:t>
      </w:r>
    </w:p>
    <w:p w14:paraId="033F4BC0" w14:textId="77777777" w:rsidR="00191E6D" w:rsidRPr="00352FDF" w:rsidRDefault="00191E6D" w:rsidP="00254859">
      <w:pPr>
        <w:jc w:val="both"/>
      </w:pPr>
    </w:p>
    <w:p w14:paraId="480BAB9F" w14:textId="5FCF038A" w:rsidR="00F03232" w:rsidRPr="00352FDF" w:rsidRDefault="00F03232" w:rsidP="00254859">
      <w:pPr>
        <w:jc w:val="both"/>
      </w:pPr>
      <w:r w:rsidRPr="00352FDF">
        <w:t>15. Ali Ashraf and M. Kabir Hassan, “Firm-Level Attributes and Performance of Micro-Finance Institutions,” Presented at the 2012 Academy of International Business-US Southwest in New Orleans, February 29-March 3, 2012</w:t>
      </w:r>
      <w:r w:rsidR="0037764E" w:rsidRPr="00352FDF">
        <w:t xml:space="preserve"> </w:t>
      </w:r>
      <w:r w:rsidRPr="00352FDF">
        <w:t>(Winner of the AIB 2012 McGraw-Hill Best Paper Award)</w:t>
      </w:r>
    </w:p>
    <w:p w14:paraId="23C7B348" w14:textId="77777777" w:rsidR="00191E6D" w:rsidRPr="00352FDF" w:rsidRDefault="00191E6D" w:rsidP="00254859">
      <w:pPr>
        <w:jc w:val="both"/>
      </w:pPr>
    </w:p>
    <w:p w14:paraId="02C3BE25" w14:textId="6818218A" w:rsidR="00F03232" w:rsidRPr="00352FDF" w:rsidRDefault="00F03232" w:rsidP="00254859">
      <w:pPr>
        <w:jc w:val="both"/>
      </w:pPr>
      <w:r w:rsidRPr="00352FDF">
        <w:t>14. Abdullah Mamun and M. Kabir Hassan, “Monetary Policy Surprises and Commercial Banks,” Paper Presented at the 2011 Southwestern Society of Economists (SSE) in Houston, Texas, March 9-12, 2011 (2011 McGraw-Hill SSE Best Paper Award)</w:t>
      </w:r>
    </w:p>
    <w:p w14:paraId="00CB8F2B" w14:textId="77777777" w:rsidR="00191E6D" w:rsidRPr="00352FDF" w:rsidRDefault="00191E6D" w:rsidP="00254859">
      <w:pPr>
        <w:jc w:val="both"/>
      </w:pPr>
    </w:p>
    <w:p w14:paraId="2A623A94" w14:textId="676BC9C0" w:rsidR="00F03232" w:rsidRPr="00352FDF" w:rsidRDefault="00F03232" w:rsidP="00254859">
      <w:pPr>
        <w:jc w:val="both"/>
      </w:pPr>
      <w:r w:rsidRPr="00352FDF">
        <w:t>13. Fadzlan Sufian and M. Kabir Hassan, “Opening the Black Box: Exploring the Home Field, Global Advantage, and Liability of Unfamiliarness Hypotheses in the Malaysian Banking Sector,” Paper Presented at the 2011 Southwestern Finance Association and Academy of International Business-US Southwest Meetings in Houston, March 9-12, 2011. (Winner of the AIB 2011 McGraw-Hill Best Paper Award)</w:t>
      </w:r>
    </w:p>
    <w:p w14:paraId="2D27BA05" w14:textId="77777777" w:rsidR="00191E6D" w:rsidRPr="00352FDF" w:rsidRDefault="00191E6D" w:rsidP="00254859">
      <w:pPr>
        <w:jc w:val="both"/>
      </w:pPr>
    </w:p>
    <w:p w14:paraId="156E0EE5" w14:textId="1C40048B" w:rsidR="00F03232" w:rsidRPr="00352FDF" w:rsidRDefault="00F03232" w:rsidP="00254859">
      <w:pPr>
        <w:jc w:val="both"/>
      </w:pPr>
      <w:r w:rsidRPr="00352FDF">
        <w:t>12. M. Ershad Hussain and M. Kabir Hassan, “Depositor Discipline and Bank Risk-Taking Behavior: Evidence from South-East Asian Financial Crises,” Paper Presented at the 2010 Academy of International Business-US Southwest, in Dallas, Texas, March 4-7, 2010. (Winner of the 2010 McGraw-Hill/Irwin Distinguished Paper Award)</w:t>
      </w:r>
    </w:p>
    <w:p w14:paraId="5EFB0A82" w14:textId="77777777" w:rsidR="00191E6D" w:rsidRPr="00352FDF" w:rsidRDefault="00191E6D" w:rsidP="00254859">
      <w:pPr>
        <w:jc w:val="both"/>
      </w:pPr>
    </w:p>
    <w:p w14:paraId="3A3E2A7A" w14:textId="0ED8F68F" w:rsidR="00F03232" w:rsidRPr="00352FDF" w:rsidRDefault="00F03232" w:rsidP="00254859">
      <w:pPr>
        <w:jc w:val="both"/>
      </w:pPr>
      <w:r w:rsidRPr="00352FDF">
        <w:t>11. M. Kabir Hassan, Benito Sanchez and Jung-Suk Yu, “Financial Development and Economic Growth: New Evidence from Panel Data,” Paper Presented at the 2010 Southwestern Society of Economists, in Dallas, Texas, March 4-7, 2010 (Winner of the 2010 McGraw-Hill/Irwin Distinguished Paper Award)</w:t>
      </w:r>
    </w:p>
    <w:p w14:paraId="34777FBA" w14:textId="77777777" w:rsidR="00191E6D" w:rsidRPr="00352FDF" w:rsidRDefault="00191E6D" w:rsidP="00254859">
      <w:pPr>
        <w:jc w:val="both"/>
      </w:pPr>
    </w:p>
    <w:p w14:paraId="7DF06880" w14:textId="6C75B948" w:rsidR="00F03232" w:rsidRPr="00352FDF" w:rsidRDefault="00F03232" w:rsidP="00254859">
      <w:pPr>
        <w:jc w:val="both"/>
      </w:pPr>
      <w:r w:rsidRPr="00352FDF">
        <w:t>10. “Rational Speculative Bubbles in the OIC Stock Markets,” Paper Presented in the International Conference on Islamic Economics and Economies of the OIC Countries (ICIE) during April 28-29, 2009 in Kuala Lumpur, Malaysia (Best Paper Award).</w:t>
      </w:r>
    </w:p>
    <w:p w14:paraId="7B51DEB0" w14:textId="77777777" w:rsidR="00191E6D" w:rsidRPr="00352FDF" w:rsidRDefault="00191E6D" w:rsidP="00254859">
      <w:pPr>
        <w:jc w:val="both"/>
      </w:pPr>
    </w:p>
    <w:p w14:paraId="0AE60312" w14:textId="238282D9" w:rsidR="00F03232" w:rsidRPr="00352FDF" w:rsidRDefault="00F03232" w:rsidP="00254859">
      <w:pPr>
        <w:jc w:val="both"/>
      </w:pPr>
      <w:r w:rsidRPr="00352FDF">
        <w:t>9. M. Kabir Hassan and Ashraf Nakibullah,” Gulf Monetary Union and Regional Integration,” Paper Presented at the 2009 Annual Meetings of Southwestern Society of Economists (SSE) Annual Association Meetings held in Oklahoma City, Oklahoma during Feb 24-28, 2009. (Runner-up for McGraw-Hill Irwin Distinguished Paper Award).</w:t>
      </w:r>
    </w:p>
    <w:p w14:paraId="60E280D8" w14:textId="77777777" w:rsidR="00191E6D" w:rsidRPr="00352FDF" w:rsidRDefault="00191E6D" w:rsidP="00254859">
      <w:pPr>
        <w:jc w:val="both"/>
      </w:pPr>
    </w:p>
    <w:p w14:paraId="351073BA" w14:textId="18E1BC69" w:rsidR="00F03232" w:rsidRPr="00352FDF" w:rsidRDefault="00F03232" w:rsidP="00254859">
      <w:pPr>
        <w:jc w:val="both"/>
      </w:pPr>
      <w:r w:rsidRPr="00352FDF">
        <w:t>8. Jung-Suk Yu and M. Kabir Hassan, “Rational Speculative Bubbles in the Frontier Emerging Stock Markets,” Paper Presented at the 2009 Annual Meetings of Academy of International Business-US Southwest (AIB) Annual Association Meetings held in Oklahoma City, Oklahoma during Feb 24-28, 2009. (McGraw-Hill Irwin Distinguished Paper Award).</w:t>
      </w:r>
    </w:p>
    <w:p w14:paraId="2705C5D0" w14:textId="77777777" w:rsidR="00191E6D" w:rsidRPr="00352FDF" w:rsidRDefault="00191E6D" w:rsidP="00254859">
      <w:pPr>
        <w:jc w:val="both"/>
      </w:pPr>
    </w:p>
    <w:p w14:paraId="53346429" w14:textId="1E06A4AF" w:rsidR="00F03232" w:rsidRPr="00352FDF" w:rsidRDefault="00F03232" w:rsidP="00254859">
      <w:pPr>
        <w:jc w:val="both"/>
      </w:pPr>
      <w:r w:rsidRPr="00352FDF">
        <w:t>7. M. Kabir Hassan and Issouf Soumare. “Financial Guarantee as an Innovation Tool in Islamic Project Finance,” Best Paper Award in Islamic Finance at the 2006 Asian Finance Association Meetings in Auckland, New Zealand on July 5-7, 2006</w:t>
      </w:r>
    </w:p>
    <w:p w14:paraId="7FE8967A" w14:textId="77777777" w:rsidR="00191E6D" w:rsidRPr="00352FDF" w:rsidRDefault="00191E6D" w:rsidP="00254859">
      <w:pPr>
        <w:jc w:val="both"/>
      </w:pPr>
    </w:p>
    <w:p w14:paraId="1BF35E93" w14:textId="5E09D90C" w:rsidR="00F03232" w:rsidRPr="00352FDF" w:rsidRDefault="00F03232" w:rsidP="00254859">
      <w:pPr>
        <w:jc w:val="both"/>
      </w:pPr>
      <w:r w:rsidRPr="00352FDF">
        <w:t>6. Adel Al-Sharkas, M. Kabir Hassan and Shari Lawrence. “The Impact of Mergers and Acquisitions on the Efficiency of the U.S. Banking Industry: Further Evidence”, Paper presented at the 2006 Southwestern Finance Association Meeting (in conjunction with Federation of Business Disciplines, FBD) in Oklahoma City, Oklahoma, March 1-4, 2006. (Irwin-McGraw Hill Best Paper Award-Southwestern Finance Association).</w:t>
      </w:r>
    </w:p>
    <w:p w14:paraId="3AD87B80" w14:textId="77777777" w:rsidR="00191E6D" w:rsidRPr="00352FDF" w:rsidRDefault="00191E6D" w:rsidP="00254859">
      <w:pPr>
        <w:jc w:val="both"/>
      </w:pPr>
    </w:p>
    <w:p w14:paraId="627FF389" w14:textId="19B66D3C" w:rsidR="00F03232" w:rsidRPr="00352FDF" w:rsidRDefault="00F03232" w:rsidP="00254859">
      <w:pPr>
        <w:jc w:val="both"/>
      </w:pPr>
      <w:r w:rsidRPr="00352FDF">
        <w:lastRenderedPageBreak/>
        <w:t xml:space="preserve">5. M. Ershad Hussain and M. Kabir Hassan. “Impact of Basel Like Bank Capital Requirements on Bank Credit Risk: International Evidence from Emerging Markets,” </w:t>
      </w:r>
      <w:r w:rsidR="0037764E" w:rsidRPr="00352FDF">
        <w:t>Paper Presented</w:t>
      </w:r>
      <w:r w:rsidRPr="00352FDF">
        <w:t xml:space="preserve"> at the 2005 Federation of Business Disciplines (FBD) Meetings in Dallas, March 1-5, 2005. (Winner of the Best Paper in Financial Markets and Institutions of Southwest Finance Association).</w:t>
      </w:r>
    </w:p>
    <w:p w14:paraId="06895837" w14:textId="77777777" w:rsidR="00191E6D" w:rsidRPr="00352FDF" w:rsidRDefault="00191E6D" w:rsidP="00254859">
      <w:pPr>
        <w:jc w:val="both"/>
      </w:pPr>
    </w:p>
    <w:p w14:paraId="61AEA935" w14:textId="3B0CD00B" w:rsidR="00F03232" w:rsidRPr="00352FDF" w:rsidRDefault="00F03232" w:rsidP="00254859">
      <w:pPr>
        <w:jc w:val="both"/>
      </w:pPr>
      <w:r w:rsidRPr="00352FDF">
        <w:t>4. Al-Zoubi, Haitham, M. Kabir Hassan and Neal C. Maroney. “Tests for Rational Expectations and Market Efficiency in Foreign Exchange Markets,” Paper Presented at the 2003 Annual Meetings of Southwest Finance Association (SWFA),  Decision Sciences Institute-Southwest (DSISW) and Southwest Society of Economists (SSE) in Houston, TX, on March 4-8, 2003 (McGraw-Hill Irwin Distinguished Paper Award in Economics)</w:t>
      </w:r>
    </w:p>
    <w:p w14:paraId="75961527" w14:textId="77777777" w:rsidR="00191E6D" w:rsidRPr="00352FDF" w:rsidRDefault="00191E6D" w:rsidP="00254859">
      <w:pPr>
        <w:jc w:val="both"/>
      </w:pPr>
    </w:p>
    <w:p w14:paraId="049E3950" w14:textId="7CC445B3" w:rsidR="00F03232" w:rsidRPr="00352FDF" w:rsidRDefault="00F03232" w:rsidP="00254859">
      <w:pPr>
        <w:jc w:val="both"/>
      </w:pPr>
      <w:r w:rsidRPr="00352FDF">
        <w:t>3. Al-Mamun, Abdullah, M. Kabir Hassan and Neal C. Maroney. “The Wealth and Risk Effects of Gramm-Leach-Bliley (GLB) on the U.S. Banking Industry,” Paper Presented at the 2003 Annual Meetings of Southwest Finance Association (SWFA) in Houston, TX, on March 4-8, 2003 (McGraw-Hill Irwin Distinguished Paper Award in Finance)</w:t>
      </w:r>
    </w:p>
    <w:p w14:paraId="10B2EBCD" w14:textId="77777777" w:rsidR="00191E6D" w:rsidRPr="00352FDF" w:rsidRDefault="00191E6D" w:rsidP="00254859">
      <w:pPr>
        <w:jc w:val="both"/>
      </w:pPr>
    </w:p>
    <w:p w14:paraId="45096A7C" w14:textId="11847D82" w:rsidR="00F03232" w:rsidRPr="00352FDF" w:rsidRDefault="00F03232" w:rsidP="00254859">
      <w:pPr>
        <w:jc w:val="both"/>
      </w:pPr>
      <w:r w:rsidRPr="00352FDF">
        <w:t xml:space="preserve">2. Mahfuzul Haque, M. Kabir Hassan and Oscar Varela. “Stability, Predictability and Volatility of Latin American </w:t>
      </w:r>
      <w:r w:rsidR="005D6D30" w:rsidRPr="00352FDF">
        <w:t>Emerging Stock</w:t>
      </w:r>
      <w:r w:rsidRPr="00352FDF">
        <w:t xml:space="preserve"> Markets” Paper Presented at the 2001 Southwest Finance Association Meetings in New Orleans, Louisiana, on February 27-March 3, 2001 (Winner of the Best Paper in International Finance)</w:t>
      </w:r>
    </w:p>
    <w:p w14:paraId="294CA78B" w14:textId="77777777" w:rsidR="00191E6D" w:rsidRPr="00352FDF" w:rsidRDefault="00191E6D" w:rsidP="00254859">
      <w:pPr>
        <w:jc w:val="both"/>
      </w:pPr>
    </w:p>
    <w:p w14:paraId="1546E846" w14:textId="77777777" w:rsidR="00F03232" w:rsidRPr="00352FDF" w:rsidRDefault="00F03232" w:rsidP="00254859">
      <w:pPr>
        <w:jc w:val="both"/>
      </w:pPr>
      <w:r w:rsidRPr="00352FDF">
        <w:t>1.M. Kabir Hassan, Muhammad Mustafa and M. Matiur Rahman. "Dynamic Linkages Between the Growths of Major Components of M2 and Mutual Funds: The Implications for Monetary Policy," Paper Presented at the 1997 SWFAD Meetings in New Orleans, Louisiana on March 11-15.(Received the Irwin Best Paper Award in Economics given by Southwestern Society of Economist).</w:t>
      </w:r>
    </w:p>
    <w:p w14:paraId="5C497502" w14:textId="77777777" w:rsidR="001A5D53" w:rsidRPr="00352FDF" w:rsidRDefault="001A5D53" w:rsidP="00254859">
      <w:pPr>
        <w:jc w:val="both"/>
      </w:pPr>
    </w:p>
    <w:p w14:paraId="091AB4AF" w14:textId="77777777" w:rsidR="00F03232" w:rsidRPr="00352FDF" w:rsidRDefault="00F03232" w:rsidP="00254859">
      <w:pPr>
        <w:jc w:val="both"/>
      </w:pPr>
    </w:p>
    <w:p w14:paraId="609240B7" w14:textId="77777777" w:rsidR="00F03232" w:rsidRPr="00352FDF" w:rsidRDefault="00F03232" w:rsidP="00254859">
      <w:pPr>
        <w:jc w:val="both"/>
        <w:rPr>
          <w:b/>
        </w:rPr>
      </w:pPr>
      <w:r w:rsidRPr="00352FDF">
        <w:rPr>
          <w:b/>
        </w:rPr>
        <w:t>E. Academic Service</w:t>
      </w:r>
    </w:p>
    <w:p w14:paraId="65C98D96" w14:textId="77777777" w:rsidR="00F03232" w:rsidRPr="00352FDF" w:rsidRDefault="00F03232" w:rsidP="00254859">
      <w:pPr>
        <w:jc w:val="both"/>
      </w:pPr>
    </w:p>
    <w:p w14:paraId="00499CEC" w14:textId="4E11DB65" w:rsidR="00F03232" w:rsidRPr="00352FDF" w:rsidRDefault="00F03232" w:rsidP="00254859">
      <w:pPr>
        <w:pStyle w:val="ListParagraph"/>
        <w:numPr>
          <w:ilvl w:val="0"/>
          <w:numId w:val="6"/>
        </w:numPr>
        <w:jc w:val="both"/>
        <w:rPr>
          <w:b/>
        </w:rPr>
      </w:pPr>
      <w:r w:rsidRPr="00352FDF">
        <w:rPr>
          <w:b/>
        </w:rPr>
        <w:t>On-campus</w:t>
      </w:r>
    </w:p>
    <w:p w14:paraId="75E42FFC" w14:textId="77777777" w:rsidR="00BF0847" w:rsidRPr="00352FDF" w:rsidRDefault="00BF0847" w:rsidP="00254859">
      <w:pPr>
        <w:ind w:left="360"/>
        <w:jc w:val="both"/>
        <w:rPr>
          <w:b/>
        </w:rPr>
      </w:pPr>
    </w:p>
    <w:p w14:paraId="2315ACA7" w14:textId="3449A413" w:rsidR="00F03232" w:rsidRPr="00352FDF" w:rsidRDefault="00BF0847" w:rsidP="00254859">
      <w:pPr>
        <w:jc w:val="both"/>
      </w:pPr>
      <w:r w:rsidRPr="00352FDF">
        <w:t>Member, Ph.D. Graduate Program Committee. (Department): 1990-2020</w:t>
      </w:r>
    </w:p>
    <w:p w14:paraId="08284180" w14:textId="47EE5DB9" w:rsidR="00BF0847" w:rsidRPr="00352FDF" w:rsidRDefault="00BF0847" w:rsidP="00254859">
      <w:pPr>
        <w:jc w:val="both"/>
      </w:pPr>
      <w:r w:rsidRPr="00352FDF">
        <w:t>Member of MBA Program Committee (College): 1996-2000; 2008-2010; 2018-2020</w:t>
      </w:r>
    </w:p>
    <w:p w14:paraId="6C81A4A5" w14:textId="77777777" w:rsidR="00BF0847" w:rsidRPr="00352FDF" w:rsidRDefault="00BF0847" w:rsidP="00254859">
      <w:pPr>
        <w:jc w:val="both"/>
      </w:pPr>
      <w:r w:rsidRPr="00352FDF">
        <w:t>Ph.D. Comprehensive Examination Committee (Department): 2016-2020</w:t>
      </w:r>
    </w:p>
    <w:p w14:paraId="13949AF3" w14:textId="3D8AD972" w:rsidR="00BF0847" w:rsidRPr="00352FDF" w:rsidRDefault="00BF0847" w:rsidP="00254859">
      <w:pPr>
        <w:jc w:val="both"/>
      </w:pPr>
      <w:r w:rsidRPr="00352FDF">
        <w:t>Ph.D. Qualifying Exam in Finance Chair: 20</w:t>
      </w:r>
      <w:r w:rsidR="003F2654" w:rsidRPr="00352FDF">
        <w:t>10-2019</w:t>
      </w:r>
    </w:p>
    <w:p w14:paraId="12C4C7C7" w14:textId="61C375F3" w:rsidR="00221E08" w:rsidRPr="00352FDF" w:rsidRDefault="00221E08" w:rsidP="00254859">
      <w:pPr>
        <w:jc w:val="both"/>
      </w:pPr>
      <w:r w:rsidRPr="00352FDF">
        <w:t>Graduate Program Concil (University): 2015-2020</w:t>
      </w:r>
    </w:p>
    <w:p w14:paraId="1E8E6B7C" w14:textId="23056C0C" w:rsidR="00BF0847" w:rsidRPr="00352FDF" w:rsidRDefault="003F2654" w:rsidP="00254859">
      <w:pPr>
        <w:jc w:val="both"/>
      </w:pPr>
      <w:r w:rsidRPr="00352FDF">
        <w:t xml:space="preserve">Ph.D. Field Exam in </w:t>
      </w:r>
      <w:r w:rsidR="00BF0847" w:rsidRPr="00352FDF">
        <w:t>Monetary Theory and Institutions</w:t>
      </w:r>
      <w:r w:rsidRPr="00352FDF">
        <w:t xml:space="preserve"> </w:t>
      </w:r>
      <w:r w:rsidR="00BF0847" w:rsidRPr="00352FDF">
        <w:t>Chair (Department)</w:t>
      </w:r>
      <w:r w:rsidRPr="00352FDF">
        <w:t>: 2010-2016</w:t>
      </w:r>
    </w:p>
    <w:p w14:paraId="39CCEE3D" w14:textId="04283E4D" w:rsidR="00BF0847" w:rsidRPr="00352FDF" w:rsidRDefault="00BF0847" w:rsidP="00254859">
      <w:pPr>
        <w:jc w:val="both"/>
      </w:pPr>
      <w:r w:rsidRPr="00352FDF">
        <w:t>Graduate Program Committee (College): 1998-2004, 2007-2010</w:t>
      </w:r>
    </w:p>
    <w:p w14:paraId="118D4EE0" w14:textId="77777777" w:rsidR="00F03232" w:rsidRPr="00352FDF" w:rsidRDefault="00F03232" w:rsidP="00254859">
      <w:pPr>
        <w:jc w:val="both"/>
      </w:pPr>
      <w:r w:rsidRPr="00352FDF">
        <w:t>Committee on Academic Computing (University): 1998-2001</w:t>
      </w:r>
    </w:p>
    <w:p w14:paraId="2634C804" w14:textId="77777777" w:rsidR="00F03232" w:rsidRPr="00352FDF" w:rsidRDefault="00F03232" w:rsidP="00254859">
      <w:pPr>
        <w:jc w:val="both"/>
      </w:pPr>
      <w:r w:rsidRPr="00352FDF">
        <w:t>Member, Instructional Resources and Responsibilities Group. (College).</w:t>
      </w:r>
    </w:p>
    <w:p w14:paraId="51EA0051" w14:textId="77777777" w:rsidR="00F03232" w:rsidRPr="00352FDF" w:rsidRDefault="00F03232" w:rsidP="00254859">
      <w:pPr>
        <w:jc w:val="both"/>
      </w:pPr>
      <w:r w:rsidRPr="00352FDF">
        <w:t>Member, Teaching Effectiveness Committee. (Department).</w:t>
      </w:r>
    </w:p>
    <w:p w14:paraId="3DBA711F" w14:textId="77777777" w:rsidR="00F03232" w:rsidRPr="00352FDF" w:rsidRDefault="00F03232" w:rsidP="00254859">
      <w:pPr>
        <w:jc w:val="both"/>
      </w:pPr>
      <w:r w:rsidRPr="00352FDF">
        <w:t>Member, Departmental Seminar Committee. (Department).</w:t>
      </w:r>
    </w:p>
    <w:p w14:paraId="34929312" w14:textId="77777777" w:rsidR="00F03232" w:rsidRPr="00352FDF" w:rsidRDefault="00F03232" w:rsidP="00254859">
      <w:pPr>
        <w:jc w:val="both"/>
      </w:pPr>
      <w:r w:rsidRPr="00352FDF">
        <w:t>Faculty Advisor, Financial Management Association Honor Society, UNO student chapter (Department).</w:t>
      </w:r>
    </w:p>
    <w:p w14:paraId="7620E716" w14:textId="77777777" w:rsidR="00F03232" w:rsidRPr="00352FDF" w:rsidRDefault="00F03232" w:rsidP="00254859">
      <w:pPr>
        <w:jc w:val="both"/>
      </w:pPr>
      <w:r w:rsidRPr="00352FDF">
        <w:t>Internal Review of Ph.D. Program in Financial Economics (Department).</w:t>
      </w:r>
    </w:p>
    <w:p w14:paraId="3EA56B1E" w14:textId="77777777" w:rsidR="00F03232" w:rsidRPr="00352FDF" w:rsidRDefault="00F03232" w:rsidP="00254859">
      <w:pPr>
        <w:jc w:val="both"/>
      </w:pPr>
      <w:r w:rsidRPr="00352FDF">
        <w:t>Departmental Search Committee in Finance: 1994-1995; 1995-1996 (Department).</w:t>
      </w:r>
    </w:p>
    <w:p w14:paraId="2549E328" w14:textId="77777777" w:rsidR="00F03232" w:rsidRPr="00352FDF" w:rsidRDefault="00F03232" w:rsidP="00254859">
      <w:pPr>
        <w:jc w:val="both"/>
      </w:pPr>
    </w:p>
    <w:p w14:paraId="1E9C45A2" w14:textId="77777777" w:rsidR="00F03232" w:rsidRPr="00352FDF" w:rsidRDefault="00F03232" w:rsidP="00254859">
      <w:pPr>
        <w:jc w:val="both"/>
        <w:rPr>
          <w:b/>
        </w:rPr>
      </w:pPr>
      <w:r w:rsidRPr="00352FDF">
        <w:rPr>
          <w:b/>
        </w:rPr>
        <w:t>b. Off-campus</w:t>
      </w:r>
    </w:p>
    <w:p w14:paraId="6C2811FE" w14:textId="77777777" w:rsidR="00F03232" w:rsidRPr="00352FDF" w:rsidRDefault="00F03232" w:rsidP="00254859">
      <w:pPr>
        <w:jc w:val="both"/>
        <w:rPr>
          <w:b/>
        </w:rPr>
      </w:pPr>
      <w:r w:rsidRPr="00352FDF">
        <w:rPr>
          <w:b/>
        </w:rPr>
        <w:t>E. Other Service</w:t>
      </w:r>
    </w:p>
    <w:p w14:paraId="58473BAD" w14:textId="77777777" w:rsidR="00F03232" w:rsidRPr="00352FDF" w:rsidRDefault="00F03232" w:rsidP="00254859">
      <w:pPr>
        <w:jc w:val="both"/>
      </w:pPr>
    </w:p>
    <w:p w14:paraId="3FC9462C" w14:textId="77777777" w:rsidR="00F03232" w:rsidRPr="00352FDF" w:rsidRDefault="00F03232" w:rsidP="00254859">
      <w:pPr>
        <w:jc w:val="both"/>
        <w:rPr>
          <w:b/>
        </w:rPr>
      </w:pPr>
      <w:r w:rsidRPr="00352FDF">
        <w:rPr>
          <w:b/>
        </w:rPr>
        <w:t>a.  Public Service</w:t>
      </w:r>
    </w:p>
    <w:p w14:paraId="2795D629" w14:textId="256E0431" w:rsidR="00F03232" w:rsidRPr="00352FDF" w:rsidRDefault="00F03232" w:rsidP="00254859">
      <w:pPr>
        <w:jc w:val="both"/>
      </w:pPr>
    </w:p>
    <w:p w14:paraId="08A38B7E" w14:textId="443615C9" w:rsidR="0037764E" w:rsidRPr="00352FDF" w:rsidRDefault="0037764E" w:rsidP="00254859">
      <w:pPr>
        <w:jc w:val="both"/>
      </w:pPr>
      <w:r w:rsidRPr="00352FDF">
        <w:t>Advisor, Muslim Student Association, 2018-present</w:t>
      </w:r>
    </w:p>
    <w:p w14:paraId="3A45A402" w14:textId="6168B685" w:rsidR="00F03232" w:rsidRPr="00352FDF" w:rsidRDefault="00F03232" w:rsidP="00254859">
      <w:pPr>
        <w:jc w:val="both"/>
      </w:pPr>
      <w:r w:rsidRPr="00352FDF">
        <w:t>Advisor, Bangladesh Student Association, 1996-</w:t>
      </w:r>
      <w:r w:rsidR="0037764E" w:rsidRPr="00352FDF">
        <w:t>2015; 2019-current</w:t>
      </w:r>
    </w:p>
    <w:p w14:paraId="1CB1B4A6" w14:textId="77777777" w:rsidR="00F03232" w:rsidRPr="00352FDF" w:rsidRDefault="00F03232" w:rsidP="00254859">
      <w:pPr>
        <w:jc w:val="both"/>
      </w:pPr>
      <w:r w:rsidRPr="00352FDF">
        <w:lastRenderedPageBreak/>
        <w:t>General Secretary, Islamic Economics Research Bureau, 1997-98.</w:t>
      </w:r>
    </w:p>
    <w:p w14:paraId="686C0890" w14:textId="77777777" w:rsidR="00F03232" w:rsidRPr="00352FDF" w:rsidRDefault="00F03232" w:rsidP="00254859">
      <w:pPr>
        <w:jc w:val="both"/>
      </w:pPr>
      <w:r w:rsidRPr="00352FDF">
        <w:t>Member, New Orleans Museum of Arts, 1992.</w:t>
      </w:r>
    </w:p>
    <w:p w14:paraId="1391685D" w14:textId="77777777" w:rsidR="00F03232" w:rsidRPr="00352FDF" w:rsidRDefault="00F03232" w:rsidP="00254859">
      <w:pPr>
        <w:jc w:val="both"/>
      </w:pPr>
      <w:r w:rsidRPr="00352FDF">
        <w:t xml:space="preserve">Member, Board of Directors, </w:t>
      </w:r>
      <w:r w:rsidRPr="00352FDF">
        <w:rPr>
          <w:b/>
        </w:rPr>
        <w:t>Asian-Pacific American Society</w:t>
      </w:r>
      <w:r w:rsidRPr="00352FDF">
        <w:t>, 1991-current.</w:t>
      </w:r>
    </w:p>
    <w:p w14:paraId="4C5D686A" w14:textId="77777777" w:rsidR="00F03232" w:rsidRPr="00352FDF" w:rsidRDefault="00F03232" w:rsidP="00254859">
      <w:pPr>
        <w:jc w:val="both"/>
      </w:pPr>
      <w:r w:rsidRPr="00352FDF">
        <w:t xml:space="preserve">General Secretary, </w:t>
      </w:r>
      <w:r w:rsidRPr="00352FDF">
        <w:rPr>
          <w:b/>
        </w:rPr>
        <w:t>Louisiana Bangladesh Society</w:t>
      </w:r>
      <w:r w:rsidRPr="00352FDF">
        <w:t>, 1991-92.</w:t>
      </w:r>
    </w:p>
    <w:p w14:paraId="367B7FED" w14:textId="77777777" w:rsidR="00F03232" w:rsidRPr="00352FDF" w:rsidRDefault="00F03232" w:rsidP="00254859">
      <w:pPr>
        <w:jc w:val="both"/>
      </w:pPr>
      <w:r w:rsidRPr="00352FDF">
        <w:t xml:space="preserve">President, </w:t>
      </w:r>
      <w:r w:rsidRPr="00352FDF">
        <w:rPr>
          <w:b/>
        </w:rPr>
        <w:t>Bangladesh Student Organization</w:t>
      </w:r>
      <w:r w:rsidRPr="00352FDF">
        <w:t>, University of Nebraska-Lincoln, 1989-90.</w:t>
      </w:r>
    </w:p>
    <w:p w14:paraId="3AE783A2" w14:textId="77777777" w:rsidR="00F03232" w:rsidRPr="00352FDF" w:rsidRDefault="00F03232" w:rsidP="00254859">
      <w:pPr>
        <w:jc w:val="both"/>
      </w:pPr>
      <w:r w:rsidRPr="00352FDF">
        <w:t xml:space="preserve">President, </w:t>
      </w:r>
      <w:r w:rsidRPr="00352FDF">
        <w:rPr>
          <w:b/>
        </w:rPr>
        <w:t>Omicron Delta Epsilon</w:t>
      </w:r>
      <w:r w:rsidRPr="00352FDF">
        <w:t>, University of Nebraska-Lincoln, 1986.</w:t>
      </w:r>
    </w:p>
    <w:p w14:paraId="5EB1C434" w14:textId="77777777" w:rsidR="00F03232" w:rsidRPr="00352FDF" w:rsidRDefault="00F03232" w:rsidP="00254859">
      <w:pPr>
        <w:jc w:val="both"/>
      </w:pPr>
      <w:r w:rsidRPr="00352FDF">
        <w:t xml:space="preserve">President, </w:t>
      </w:r>
      <w:r w:rsidRPr="00352FDF">
        <w:rPr>
          <w:b/>
        </w:rPr>
        <w:t>International Student Organization</w:t>
      </w:r>
      <w:r w:rsidRPr="00352FDF">
        <w:t>, Gustavus Adolphus College, 1984.</w:t>
      </w:r>
    </w:p>
    <w:p w14:paraId="64C0DD60" w14:textId="77777777" w:rsidR="00F03232" w:rsidRPr="00352FDF" w:rsidRDefault="00F03232" w:rsidP="00254859">
      <w:pPr>
        <w:jc w:val="both"/>
      </w:pPr>
    </w:p>
    <w:p w14:paraId="55F98796" w14:textId="77777777" w:rsidR="00F03232" w:rsidRPr="00352FDF" w:rsidRDefault="00F03232" w:rsidP="00254859">
      <w:pPr>
        <w:jc w:val="both"/>
        <w:rPr>
          <w:b/>
        </w:rPr>
      </w:pPr>
      <w:r w:rsidRPr="00352FDF">
        <w:rPr>
          <w:b/>
        </w:rPr>
        <w:t>b. Public Relations</w:t>
      </w:r>
    </w:p>
    <w:p w14:paraId="60D36BEB" w14:textId="77777777" w:rsidR="00F03232" w:rsidRPr="00352FDF" w:rsidRDefault="00F03232" w:rsidP="00254859">
      <w:pPr>
        <w:jc w:val="both"/>
      </w:pPr>
    </w:p>
    <w:p w14:paraId="29DFFBD3" w14:textId="50B3F87A" w:rsidR="00F03232" w:rsidRPr="00352FDF" w:rsidRDefault="00F03232" w:rsidP="00254859">
      <w:pPr>
        <w:jc w:val="both"/>
      </w:pPr>
      <w:bookmarkStart w:id="347" w:name="_Hlk91764239"/>
      <w:r w:rsidRPr="00352FDF">
        <w:t xml:space="preserve">Television: </w:t>
      </w:r>
      <w:r w:rsidR="00D06161" w:rsidRPr="00352FDF">
        <w:t xml:space="preserve">TBN 24 </w:t>
      </w:r>
      <w:bookmarkStart w:id="348" w:name="_Hlk207777307"/>
      <w:r w:rsidR="00D06161" w:rsidRPr="00352FDF">
        <w:t>(New York Cable TV)</w:t>
      </w:r>
      <w:bookmarkEnd w:id="348"/>
      <w:r w:rsidR="00D06161" w:rsidRPr="00352FDF">
        <w:t xml:space="preserve">; </w:t>
      </w:r>
      <w:r w:rsidRPr="00352FDF">
        <w:t>“Business Asia” Program in CNN</w:t>
      </w:r>
      <w:r w:rsidR="0022603A" w:rsidRPr="00352FDF">
        <w:t>; Bangladesh TVs (Channel I, NTV, RTV, Bangla Vision, ETV and ATN Bangla); Smart Beta (a podcast on research in economics, finance and management); New Orleans Affialiates of CBS, Fox, NBC.</w:t>
      </w:r>
    </w:p>
    <w:p w14:paraId="3EE1D697" w14:textId="78F22E5A" w:rsidR="0022603A" w:rsidRPr="00352FDF" w:rsidRDefault="0022603A" w:rsidP="00254859">
      <w:pPr>
        <w:jc w:val="both"/>
      </w:pPr>
    </w:p>
    <w:p w14:paraId="6FE5520E" w14:textId="0006F766" w:rsidR="0022603A" w:rsidRPr="00352FDF" w:rsidRDefault="0022603A" w:rsidP="00254859">
      <w:pPr>
        <w:jc w:val="both"/>
      </w:pPr>
      <w:r w:rsidRPr="00352FDF">
        <w:t>Radio: National Public Radio (NPR); WWUNO; British Broadcasting Corporation (BBC); Voice of America (VOA),</w:t>
      </w:r>
    </w:p>
    <w:p w14:paraId="0506D304" w14:textId="77777777" w:rsidR="0022603A" w:rsidRPr="00352FDF" w:rsidRDefault="0022603A" w:rsidP="00254859">
      <w:pPr>
        <w:jc w:val="both"/>
      </w:pPr>
    </w:p>
    <w:p w14:paraId="10CCA53F" w14:textId="1493679A" w:rsidR="00F03232" w:rsidRPr="00FE0BA3" w:rsidRDefault="0022603A" w:rsidP="00254859">
      <w:pPr>
        <w:pStyle w:val="BodyText2"/>
      </w:pPr>
      <w:r w:rsidRPr="00352FDF">
        <w:rPr>
          <w:snapToGrid/>
        </w:rPr>
        <w:t xml:space="preserve">News Papers: </w:t>
      </w:r>
      <w:r w:rsidR="00F03232" w:rsidRPr="00352FDF">
        <w:rPr>
          <w:snapToGrid/>
        </w:rPr>
        <w:t xml:space="preserve">Research featured in Reuters, </w:t>
      </w:r>
      <w:r w:rsidR="00FA3EFC" w:rsidRPr="00352FDF">
        <w:rPr>
          <w:snapToGrid/>
        </w:rPr>
        <w:t xml:space="preserve">The Economist, The Associated Press, </w:t>
      </w:r>
      <w:r w:rsidR="00F03232" w:rsidRPr="00352FDF">
        <w:rPr>
          <w:snapToGrid/>
        </w:rPr>
        <w:t xml:space="preserve">The Bangladesh Observer, The Financial Express, The Bangladesh Times, The Daily Star, The Independent, The Daily Ittefaq, The JanKantha, and the Daily Sangram, The City Business (New Orleans), The Tempo (the National Indonesian Daily), </w:t>
      </w:r>
      <w:r w:rsidRPr="00352FDF">
        <w:rPr>
          <w:snapToGrid/>
        </w:rPr>
        <w:t xml:space="preserve">The </w:t>
      </w:r>
      <w:r w:rsidR="00022E38" w:rsidRPr="00352FDF">
        <w:rPr>
          <w:snapToGrid/>
        </w:rPr>
        <w:t>Associated Press</w:t>
      </w:r>
      <w:r w:rsidR="00CC4F2B" w:rsidRPr="00352FDF">
        <w:rPr>
          <w:snapToGrid/>
        </w:rPr>
        <w:t>, The Times-Picayune, The Advocate</w:t>
      </w:r>
      <w:bookmarkEnd w:id="347"/>
    </w:p>
    <w:sectPr w:rsidR="00F03232" w:rsidRPr="00FE0BA3" w:rsidSect="00786191">
      <w:footerReference w:type="even" r:id="rId451"/>
      <w:footerReference w:type="default" r:id="rId452"/>
      <w:type w:val="continuous"/>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A23CE" w14:textId="77777777" w:rsidR="005F47EE" w:rsidRDefault="005F47EE" w:rsidP="00FE5A25">
      <w:r>
        <w:separator/>
      </w:r>
    </w:p>
  </w:endnote>
  <w:endnote w:type="continuationSeparator" w:id="0">
    <w:p w14:paraId="287E9343" w14:textId="77777777" w:rsidR="005F47EE" w:rsidRDefault="005F47EE" w:rsidP="00FE5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NexusSansWebPro">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badi">
    <w:charset w:val="00"/>
    <w:family w:val="swiss"/>
    <w:pitch w:val="variable"/>
    <w:sig w:usb0="8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6F6F1" w14:textId="21F0B414" w:rsidR="00CB7BD8" w:rsidRDefault="00CB7BD8" w:rsidP="00FE5A25">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705C2954" w14:textId="77777777" w:rsidR="00CB7BD8" w:rsidRDefault="00CB7BD8" w:rsidP="00FE5A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F34D5" w14:textId="77777777" w:rsidR="00CB7BD8" w:rsidRDefault="00CB7BD8" w:rsidP="00764E7B">
    <w:pPr>
      <w:pStyle w:val="Footer"/>
      <w:jc w:val="center"/>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93</w:t>
    </w:r>
    <w:r>
      <w:rPr>
        <w:rStyle w:val="PageNumber"/>
      </w:rPr>
      <w:fldChar w:fldCharType="end"/>
    </w:r>
  </w:p>
  <w:p w14:paraId="28DA8F12" w14:textId="77777777" w:rsidR="00CB7BD8" w:rsidRDefault="00CB7BD8" w:rsidP="00FE5A25"/>
  <w:p w14:paraId="63AF6826" w14:textId="77777777" w:rsidR="00CB7BD8" w:rsidRDefault="00CB7BD8" w:rsidP="00FE5A25"/>
  <w:p w14:paraId="5B3B6600" w14:textId="39EBB8F2" w:rsidR="00CB7BD8" w:rsidRDefault="00265469" w:rsidP="00FE5A25">
    <w:pPr>
      <w:rPr>
        <w:sz w:val="24"/>
      </w:rPr>
    </w:pPr>
    <w:r>
      <w:rPr>
        <w:noProof/>
      </w:rPr>
      <mc:AlternateContent>
        <mc:Choice Requires="wps">
          <w:drawing>
            <wp:anchor distT="0" distB="0" distL="114300" distR="114300" simplePos="0" relativeHeight="251657728" behindDoc="1" locked="0" layoutInCell="0" allowOverlap="1" wp14:anchorId="5F3C1976" wp14:editId="49E6E4FE">
              <wp:simplePos x="0" y="0"/>
              <wp:positionH relativeFrom="margin">
                <wp:posOffset>10529570</wp:posOffset>
              </wp:positionH>
              <wp:positionV relativeFrom="paragraph">
                <wp:posOffset>152400</wp:posOffset>
              </wp:positionV>
              <wp:extent cx="5791200" cy="152400"/>
              <wp:effectExtent l="0" t="0" r="0" b="0"/>
              <wp:wrapNone/>
              <wp:docPr id="168428879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1200" cy="152400"/>
                      </a:xfrm>
                      <a:prstGeom prst="rect">
                        <a:avLst/>
                      </a:prstGeom>
                      <a:noFill/>
                      <a:ln>
                        <a:noFill/>
                      </a:ln>
                    </wps:spPr>
                    <wps:txbx>
                      <w:txbxContent>
                        <w:p w14:paraId="117918E3" w14:textId="77777777" w:rsidR="00CB7BD8" w:rsidRDefault="00CB7BD8" w:rsidP="00FE5A25">
                          <w:r>
                            <w:tab/>
                          </w:r>
                          <w:r>
                            <w:rPr>
                              <w:noProof/>
                            </w:rPr>
                            <w:fldChar w:fldCharType="begin"/>
                          </w:r>
                          <w:r>
                            <w:rPr>
                              <w:noProof/>
                            </w:rPr>
                            <w:instrText>page \* arabic</w:instrText>
                          </w:r>
                          <w:r>
                            <w:rPr>
                              <w:noProof/>
                            </w:rPr>
                            <w:fldChar w:fldCharType="separate"/>
                          </w:r>
                          <w:r>
                            <w:rPr>
                              <w:noProof/>
                            </w:rPr>
                            <w:t>93</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3C1976" id="Rectangle 1" o:spid="_x0000_s1026" style="position:absolute;margin-left:829.1pt;margin-top:12pt;width:456pt;height:12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" o:allowincell="f" filled="f" stroked="f">
              <v:textbox inset="0,0,0,0">
                <w:txbxContent>
                  <w:p w14:paraId="117918E3" w14:textId="77777777" w:rsidR="00CB7BD8" w:rsidRDefault="00CB7BD8" w:rsidP="00FE5A25">
                    <w:r>
                      <w:tab/>
                    </w:r>
                    <w:r>
                      <w:rPr>
                        <w:noProof/>
                      </w:rPr>
                      <w:fldChar w:fldCharType="begin"/>
                    </w:r>
                    <w:r>
                      <w:rPr>
                        <w:noProof/>
                      </w:rPr>
                      <w:instrText>page \* arabic</w:instrText>
                    </w:r>
                    <w:r>
                      <w:rPr>
                        <w:noProof/>
                      </w:rPr>
                      <w:fldChar w:fldCharType="separate"/>
                    </w:r>
                    <w:r>
                      <w:rPr>
                        <w:noProof/>
                      </w:rPr>
                      <w:t>93</w:t>
                    </w:r>
                    <w:r>
                      <w:rPr>
                        <w:noProof/>
                      </w:rP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DA5C8" w14:textId="77777777" w:rsidR="005F47EE" w:rsidRDefault="005F47EE" w:rsidP="00FE5A25">
      <w:r>
        <w:separator/>
      </w:r>
    </w:p>
  </w:footnote>
  <w:footnote w:type="continuationSeparator" w:id="0">
    <w:p w14:paraId="4FE7303C" w14:textId="77777777" w:rsidR="005F47EE" w:rsidRDefault="005F47EE" w:rsidP="00FE5A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72BDE"/>
    <w:multiLevelType w:val="hybridMultilevel"/>
    <w:tmpl w:val="191CA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4443AD"/>
    <w:multiLevelType w:val="multilevel"/>
    <w:tmpl w:val="0CF6A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A6694F"/>
    <w:multiLevelType w:val="hybridMultilevel"/>
    <w:tmpl w:val="70201F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1A7BB1"/>
    <w:multiLevelType w:val="hybridMultilevel"/>
    <w:tmpl w:val="06F8C2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B94596"/>
    <w:multiLevelType w:val="hybridMultilevel"/>
    <w:tmpl w:val="A9E09D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E81908"/>
    <w:multiLevelType w:val="hybridMultilevel"/>
    <w:tmpl w:val="3FCA9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B57410"/>
    <w:multiLevelType w:val="hybridMultilevel"/>
    <w:tmpl w:val="7E6A50CA"/>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480ADB"/>
    <w:multiLevelType w:val="hybridMultilevel"/>
    <w:tmpl w:val="0060AB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5B059E"/>
    <w:multiLevelType w:val="hybridMultilevel"/>
    <w:tmpl w:val="66B8F9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A54276"/>
    <w:multiLevelType w:val="multilevel"/>
    <w:tmpl w:val="F092C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8863E7"/>
    <w:multiLevelType w:val="hybridMultilevel"/>
    <w:tmpl w:val="44BA032A"/>
    <w:lvl w:ilvl="0" w:tplc="0409000F">
      <w:start w:val="1"/>
      <w:numFmt w:val="decimal"/>
      <w:lvlText w:val="%1."/>
      <w:lvlJc w:val="left"/>
      <w:pPr>
        <w:ind w:left="720" w:hanging="360"/>
      </w:pPr>
    </w:lvl>
    <w:lvl w:ilvl="1" w:tplc="B89EF7E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EB23B93"/>
    <w:multiLevelType w:val="hybridMultilevel"/>
    <w:tmpl w:val="AAEC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59E52E4"/>
    <w:multiLevelType w:val="hybridMultilevel"/>
    <w:tmpl w:val="649ACDD8"/>
    <w:lvl w:ilvl="0" w:tplc="0409000F">
      <w:start w:val="2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9B06CEC"/>
    <w:multiLevelType w:val="hybridMultilevel"/>
    <w:tmpl w:val="B2BAFA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D04F03"/>
    <w:multiLevelType w:val="hybridMultilevel"/>
    <w:tmpl w:val="FDEC0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325872"/>
    <w:multiLevelType w:val="hybridMultilevel"/>
    <w:tmpl w:val="4F6A1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6D228E"/>
    <w:multiLevelType w:val="hybridMultilevel"/>
    <w:tmpl w:val="893AEE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5C1AE0"/>
    <w:multiLevelType w:val="hybridMultilevel"/>
    <w:tmpl w:val="8DF69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43E5B7D"/>
    <w:multiLevelType w:val="hybridMultilevel"/>
    <w:tmpl w:val="5FA816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8D4D6F"/>
    <w:multiLevelType w:val="hybridMultilevel"/>
    <w:tmpl w:val="B2642258"/>
    <w:lvl w:ilvl="0" w:tplc="68340C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E37CB1"/>
    <w:multiLevelType w:val="hybridMultilevel"/>
    <w:tmpl w:val="C876D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5C73C2"/>
    <w:multiLevelType w:val="hybridMultilevel"/>
    <w:tmpl w:val="90B05038"/>
    <w:lvl w:ilvl="0" w:tplc="CE6C8CAE">
      <w:start w:val="1"/>
      <w:numFmt w:val="decimal"/>
      <w:lvlText w:val="%1."/>
      <w:lvlJc w:val="left"/>
      <w:pPr>
        <w:ind w:left="720" w:hanging="360"/>
      </w:pPr>
      <w:rPr>
        <w:rFonts w:asciiTheme="minorHAnsi" w:hAnsiTheme="minorHAnsi" w:cstheme="minorHAnsi" w:hint="default"/>
        <w:b w:val="0"/>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16cid:durableId="1285505412">
    <w:abstractNumId w:val="2"/>
  </w:num>
  <w:num w:numId="2" w16cid:durableId="1282687300">
    <w:abstractNumId w:val="17"/>
  </w:num>
  <w:num w:numId="3" w16cid:durableId="603540120">
    <w:abstractNumId w:val="4"/>
  </w:num>
  <w:num w:numId="4" w16cid:durableId="966739051">
    <w:abstractNumId w:val="8"/>
  </w:num>
  <w:num w:numId="5" w16cid:durableId="319165329">
    <w:abstractNumId w:val="15"/>
  </w:num>
  <w:num w:numId="6" w16cid:durableId="2115855748">
    <w:abstractNumId w:val="3"/>
  </w:num>
  <w:num w:numId="7" w16cid:durableId="227501395">
    <w:abstractNumId w:val="9"/>
  </w:num>
  <w:num w:numId="8" w16cid:durableId="773668550">
    <w:abstractNumId w:val="19"/>
  </w:num>
  <w:num w:numId="9" w16cid:durableId="2055234315">
    <w:abstractNumId w:val="18"/>
  </w:num>
  <w:num w:numId="10" w16cid:durableId="1156998617">
    <w:abstractNumId w:val="16"/>
  </w:num>
  <w:num w:numId="11" w16cid:durableId="1609586411">
    <w:abstractNumId w:val="12"/>
  </w:num>
  <w:num w:numId="12" w16cid:durableId="916666059">
    <w:abstractNumId w:val="6"/>
  </w:num>
  <w:num w:numId="13" w16cid:durableId="1549221771">
    <w:abstractNumId w:val="0"/>
  </w:num>
  <w:num w:numId="14" w16cid:durableId="2081562274">
    <w:abstractNumId w:val="14"/>
  </w:num>
  <w:num w:numId="15" w16cid:durableId="1263142815">
    <w:abstractNumId w:val="7"/>
  </w:num>
  <w:num w:numId="16" w16cid:durableId="3867324">
    <w:abstractNumId w:val="1"/>
  </w:num>
  <w:num w:numId="17" w16cid:durableId="1936084584">
    <w:abstractNumId w:val="5"/>
  </w:num>
  <w:num w:numId="18" w16cid:durableId="938021814">
    <w:abstractNumId w:val="11"/>
  </w:num>
  <w:num w:numId="19" w16cid:durableId="890578692">
    <w:abstractNumId w:val="20"/>
  </w:num>
  <w:num w:numId="20" w16cid:durableId="2111078049">
    <w:abstractNumId w:val="10"/>
  </w:num>
  <w:num w:numId="21" w16cid:durableId="839390875">
    <w:abstractNumId w:val="21"/>
  </w:num>
  <w:num w:numId="22" w16cid:durableId="1192039256">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tDAxNzIxNTQxsrAwtbBU0lEKTi0uzszPAykwsTCtBQCNFp1FLgAAAA=="/>
  </w:docVars>
  <w:rsids>
    <w:rsidRoot w:val="00505F48"/>
    <w:rsid w:val="0000066F"/>
    <w:rsid w:val="00000959"/>
    <w:rsid w:val="00000DFA"/>
    <w:rsid w:val="000014DF"/>
    <w:rsid w:val="00001C61"/>
    <w:rsid w:val="00001C81"/>
    <w:rsid w:val="00001DC8"/>
    <w:rsid w:val="000021EC"/>
    <w:rsid w:val="00002287"/>
    <w:rsid w:val="0000276D"/>
    <w:rsid w:val="0000286D"/>
    <w:rsid w:val="000028A6"/>
    <w:rsid w:val="00002B3C"/>
    <w:rsid w:val="00002DD7"/>
    <w:rsid w:val="00002FE3"/>
    <w:rsid w:val="00003127"/>
    <w:rsid w:val="00003162"/>
    <w:rsid w:val="0000361A"/>
    <w:rsid w:val="00003623"/>
    <w:rsid w:val="000037B6"/>
    <w:rsid w:val="00004198"/>
    <w:rsid w:val="000042CD"/>
    <w:rsid w:val="0000456D"/>
    <w:rsid w:val="00004C02"/>
    <w:rsid w:val="00005146"/>
    <w:rsid w:val="0000538C"/>
    <w:rsid w:val="000054F5"/>
    <w:rsid w:val="00005CFA"/>
    <w:rsid w:val="00006438"/>
    <w:rsid w:val="000068DE"/>
    <w:rsid w:val="00006BB1"/>
    <w:rsid w:val="00006BFA"/>
    <w:rsid w:val="00006ECA"/>
    <w:rsid w:val="00007180"/>
    <w:rsid w:val="0000729A"/>
    <w:rsid w:val="000073E9"/>
    <w:rsid w:val="00007704"/>
    <w:rsid w:val="00007C74"/>
    <w:rsid w:val="00007D49"/>
    <w:rsid w:val="00007E1D"/>
    <w:rsid w:val="000104B6"/>
    <w:rsid w:val="0001166B"/>
    <w:rsid w:val="000116E1"/>
    <w:rsid w:val="0001215E"/>
    <w:rsid w:val="000126F8"/>
    <w:rsid w:val="00012786"/>
    <w:rsid w:val="000127DA"/>
    <w:rsid w:val="000128CF"/>
    <w:rsid w:val="00012AD2"/>
    <w:rsid w:val="000130E0"/>
    <w:rsid w:val="00013353"/>
    <w:rsid w:val="00013626"/>
    <w:rsid w:val="0001362A"/>
    <w:rsid w:val="00013A37"/>
    <w:rsid w:val="00013B83"/>
    <w:rsid w:val="0001402D"/>
    <w:rsid w:val="00014032"/>
    <w:rsid w:val="00014073"/>
    <w:rsid w:val="00014897"/>
    <w:rsid w:val="000149CB"/>
    <w:rsid w:val="00014D2E"/>
    <w:rsid w:val="00014D58"/>
    <w:rsid w:val="00014ED5"/>
    <w:rsid w:val="00014F10"/>
    <w:rsid w:val="00015131"/>
    <w:rsid w:val="00015213"/>
    <w:rsid w:val="000152B1"/>
    <w:rsid w:val="00015415"/>
    <w:rsid w:val="00015419"/>
    <w:rsid w:val="000155E1"/>
    <w:rsid w:val="0001560F"/>
    <w:rsid w:val="00015C3C"/>
    <w:rsid w:val="0001617E"/>
    <w:rsid w:val="000164A5"/>
    <w:rsid w:val="00016682"/>
    <w:rsid w:val="00016C19"/>
    <w:rsid w:val="00016F8B"/>
    <w:rsid w:val="0001709E"/>
    <w:rsid w:val="0001716E"/>
    <w:rsid w:val="0001726A"/>
    <w:rsid w:val="0001775A"/>
    <w:rsid w:val="00017889"/>
    <w:rsid w:val="00017B67"/>
    <w:rsid w:val="00017E41"/>
    <w:rsid w:val="000200B5"/>
    <w:rsid w:val="00020403"/>
    <w:rsid w:val="00020842"/>
    <w:rsid w:val="000209B9"/>
    <w:rsid w:val="00020F8C"/>
    <w:rsid w:val="00021039"/>
    <w:rsid w:val="00021129"/>
    <w:rsid w:val="00021A11"/>
    <w:rsid w:val="00021A55"/>
    <w:rsid w:val="00021F60"/>
    <w:rsid w:val="00021FA8"/>
    <w:rsid w:val="00022194"/>
    <w:rsid w:val="00022267"/>
    <w:rsid w:val="0002240B"/>
    <w:rsid w:val="0002298B"/>
    <w:rsid w:val="00022AF5"/>
    <w:rsid w:val="00022E38"/>
    <w:rsid w:val="000235AA"/>
    <w:rsid w:val="000235EF"/>
    <w:rsid w:val="00024181"/>
    <w:rsid w:val="00024608"/>
    <w:rsid w:val="00024667"/>
    <w:rsid w:val="00024C39"/>
    <w:rsid w:val="00024C97"/>
    <w:rsid w:val="00024DE9"/>
    <w:rsid w:val="00024E5B"/>
    <w:rsid w:val="00025329"/>
    <w:rsid w:val="00025613"/>
    <w:rsid w:val="00025786"/>
    <w:rsid w:val="00025CC4"/>
    <w:rsid w:val="00026149"/>
    <w:rsid w:val="000265CB"/>
    <w:rsid w:val="0002667D"/>
    <w:rsid w:val="00026AA3"/>
    <w:rsid w:val="00026BBC"/>
    <w:rsid w:val="00026CA3"/>
    <w:rsid w:val="00026D01"/>
    <w:rsid w:val="00027013"/>
    <w:rsid w:val="000271EC"/>
    <w:rsid w:val="00027754"/>
    <w:rsid w:val="000277A2"/>
    <w:rsid w:val="000277B4"/>
    <w:rsid w:val="000277C8"/>
    <w:rsid w:val="00027C03"/>
    <w:rsid w:val="0003004D"/>
    <w:rsid w:val="000300D2"/>
    <w:rsid w:val="00030307"/>
    <w:rsid w:val="00030B45"/>
    <w:rsid w:val="00030B5D"/>
    <w:rsid w:val="00030CBF"/>
    <w:rsid w:val="000313C8"/>
    <w:rsid w:val="00031518"/>
    <w:rsid w:val="00031958"/>
    <w:rsid w:val="00031CF6"/>
    <w:rsid w:val="00031FBF"/>
    <w:rsid w:val="000320E6"/>
    <w:rsid w:val="000320F8"/>
    <w:rsid w:val="0003262A"/>
    <w:rsid w:val="0003269F"/>
    <w:rsid w:val="000327C2"/>
    <w:rsid w:val="00032941"/>
    <w:rsid w:val="000329D5"/>
    <w:rsid w:val="00032BC8"/>
    <w:rsid w:val="00032FDB"/>
    <w:rsid w:val="00033923"/>
    <w:rsid w:val="00033CBB"/>
    <w:rsid w:val="000345ED"/>
    <w:rsid w:val="000346D4"/>
    <w:rsid w:val="00034AE3"/>
    <w:rsid w:val="00034AF8"/>
    <w:rsid w:val="00034B2E"/>
    <w:rsid w:val="00035369"/>
    <w:rsid w:val="000366E6"/>
    <w:rsid w:val="00036902"/>
    <w:rsid w:val="00036F28"/>
    <w:rsid w:val="00037535"/>
    <w:rsid w:val="00037B63"/>
    <w:rsid w:val="0004034C"/>
    <w:rsid w:val="000404EF"/>
    <w:rsid w:val="00040C4C"/>
    <w:rsid w:val="00040D3E"/>
    <w:rsid w:val="00040FD2"/>
    <w:rsid w:val="000412AA"/>
    <w:rsid w:val="00041783"/>
    <w:rsid w:val="00041A92"/>
    <w:rsid w:val="0004230F"/>
    <w:rsid w:val="000424CE"/>
    <w:rsid w:val="0004261F"/>
    <w:rsid w:val="000427E9"/>
    <w:rsid w:val="00042C0D"/>
    <w:rsid w:val="00042F0F"/>
    <w:rsid w:val="0004310A"/>
    <w:rsid w:val="00043290"/>
    <w:rsid w:val="00043549"/>
    <w:rsid w:val="00043B93"/>
    <w:rsid w:val="00043D41"/>
    <w:rsid w:val="000446C0"/>
    <w:rsid w:val="00044EC5"/>
    <w:rsid w:val="0004512C"/>
    <w:rsid w:val="000456B0"/>
    <w:rsid w:val="00045767"/>
    <w:rsid w:val="00045C93"/>
    <w:rsid w:val="00045ECD"/>
    <w:rsid w:val="00046DE0"/>
    <w:rsid w:val="0004735A"/>
    <w:rsid w:val="000475BC"/>
    <w:rsid w:val="00047D45"/>
    <w:rsid w:val="00047F51"/>
    <w:rsid w:val="0005022D"/>
    <w:rsid w:val="0005066E"/>
    <w:rsid w:val="0005096E"/>
    <w:rsid w:val="00050AF9"/>
    <w:rsid w:val="00051415"/>
    <w:rsid w:val="000514A0"/>
    <w:rsid w:val="000517EE"/>
    <w:rsid w:val="000518FA"/>
    <w:rsid w:val="00051AEA"/>
    <w:rsid w:val="000520A4"/>
    <w:rsid w:val="00052101"/>
    <w:rsid w:val="00052285"/>
    <w:rsid w:val="0005293C"/>
    <w:rsid w:val="00052B8F"/>
    <w:rsid w:val="00052E1D"/>
    <w:rsid w:val="00052F4F"/>
    <w:rsid w:val="00053595"/>
    <w:rsid w:val="00053B86"/>
    <w:rsid w:val="00053DF4"/>
    <w:rsid w:val="00053F03"/>
    <w:rsid w:val="00053FC9"/>
    <w:rsid w:val="0005416E"/>
    <w:rsid w:val="00054526"/>
    <w:rsid w:val="000547D7"/>
    <w:rsid w:val="000548EB"/>
    <w:rsid w:val="00054AF5"/>
    <w:rsid w:val="00054B68"/>
    <w:rsid w:val="00054E6C"/>
    <w:rsid w:val="00055437"/>
    <w:rsid w:val="00055A76"/>
    <w:rsid w:val="000568F9"/>
    <w:rsid w:val="00056915"/>
    <w:rsid w:val="00056D10"/>
    <w:rsid w:val="00056E83"/>
    <w:rsid w:val="00056F67"/>
    <w:rsid w:val="000571E9"/>
    <w:rsid w:val="00057A93"/>
    <w:rsid w:val="00060077"/>
    <w:rsid w:val="000601C6"/>
    <w:rsid w:val="00060967"/>
    <w:rsid w:val="00060B89"/>
    <w:rsid w:val="00060F78"/>
    <w:rsid w:val="000612BE"/>
    <w:rsid w:val="00061A6F"/>
    <w:rsid w:val="000621BA"/>
    <w:rsid w:val="00062536"/>
    <w:rsid w:val="000627D1"/>
    <w:rsid w:val="0006289F"/>
    <w:rsid w:val="00062DDC"/>
    <w:rsid w:val="00063026"/>
    <w:rsid w:val="000633A2"/>
    <w:rsid w:val="0006344B"/>
    <w:rsid w:val="000636BD"/>
    <w:rsid w:val="00063B13"/>
    <w:rsid w:val="00063FB0"/>
    <w:rsid w:val="00063FFB"/>
    <w:rsid w:val="000641A9"/>
    <w:rsid w:val="00064B29"/>
    <w:rsid w:val="00064D1B"/>
    <w:rsid w:val="00064EFB"/>
    <w:rsid w:val="00065363"/>
    <w:rsid w:val="00065819"/>
    <w:rsid w:val="00065893"/>
    <w:rsid w:val="00065A14"/>
    <w:rsid w:val="00065C98"/>
    <w:rsid w:val="00066013"/>
    <w:rsid w:val="000666D7"/>
    <w:rsid w:val="00067330"/>
    <w:rsid w:val="00067452"/>
    <w:rsid w:val="00067712"/>
    <w:rsid w:val="000678A2"/>
    <w:rsid w:val="000678FE"/>
    <w:rsid w:val="00067AA8"/>
    <w:rsid w:val="00067EFF"/>
    <w:rsid w:val="0007031E"/>
    <w:rsid w:val="000703D7"/>
    <w:rsid w:val="00070A98"/>
    <w:rsid w:val="00070E19"/>
    <w:rsid w:val="000711E4"/>
    <w:rsid w:val="000713B6"/>
    <w:rsid w:val="0007153F"/>
    <w:rsid w:val="00071B73"/>
    <w:rsid w:val="00071D4C"/>
    <w:rsid w:val="00071F11"/>
    <w:rsid w:val="00071F1A"/>
    <w:rsid w:val="00071FB8"/>
    <w:rsid w:val="000723BD"/>
    <w:rsid w:val="00072A48"/>
    <w:rsid w:val="00072B26"/>
    <w:rsid w:val="00073121"/>
    <w:rsid w:val="0007334E"/>
    <w:rsid w:val="00073A42"/>
    <w:rsid w:val="00073B3F"/>
    <w:rsid w:val="00073CD2"/>
    <w:rsid w:val="00074372"/>
    <w:rsid w:val="00074657"/>
    <w:rsid w:val="00074D70"/>
    <w:rsid w:val="000759EA"/>
    <w:rsid w:val="00075C67"/>
    <w:rsid w:val="00075C9E"/>
    <w:rsid w:val="00075F27"/>
    <w:rsid w:val="00076BFF"/>
    <w:rsid w:val="00076FC1"/>
    <w:rsid w:val="000771C4"/>
    <w:rsid w:val="00077280"/>
    <w:rsid w:val="000772C1"/>
    <w:rsid w:val="0007766D"/>
    <w:rsid w:val="0007794A"/>
    <w:rsid w:val="00080053"/>
    <w:rsid w:val="0008013E"/>
    <w:rsid w:val="000801D8"/>
    <w:rsid w:val="00080BD3"/>
    <w:rsid w:val="00080CF7"/>
    <w:rsid w:val="00080DC9"/>
    <w:rsid w:val="00080FDC"/>
    <w:rsid w:val="000811A0"/>
    <w:rsid w:val="00081295"/>
    <w:rsid w:val="000812C5"/>
    <w:rsid w:val="000814A2"/>
    <w:rsid w:val="00081B2F"/>
    <w:rsid w:val="00081CE3"/>
    <w:rsid w:val="00081FEF"/>
    <w:rsid w:val="000820AF"/>
    <w:rsid w:val="000822D3"/>
    <w:rsid w:val="000825E4"/>
    <w:rsid w:val="000828E6"/>
    <w:rsid w:val="00082910"/>
    <w:rsid w:val="000829DC"/>
    <w:rsid w:val="00083049"/>
    <w:rsid w:val="00083122"/>
    <w:rsid w:val="00083195"/>
    <w:rsid w:val="00083234"/>
    <w:rsid w:val="0008323B"/>
    <w:rsid w:val="00083C15"/>
    <w:rsid w:val="00084A3F"/>
    <w:rsid w:val="00086036"/>
    <w:rsid w:val="0008698B"/>
    <w:rsid w:val="000869AC"/>
    <w:rsid w:val="00086A99"/>
    <w:rsid w:val="00086E2E"/>
    <w:rsid w:val="00087056"/>
    <w:rsid w:val="0008757E"/>
    <w:rsid w:val="00087911"/>
    <w:rsid w:val="00087C72"/>
    <w:rsid w:val="00087CB2"/>
    <w:rsid w:val="00087D53"/>
    <w:rsid w:val="00087D80"/>
    <w:rsid w:val="000901C4"/>
    <w:rsid w:val="000903DC"/>
    <w:rsid w:val="00090590"/>
    <w:rsid w:val="00090705"/>
    <w:rsid w:val="00090C72"/>
    <w:rsid w:val="00091165"/>
    <w:rsid w:val="00091202"/>
    <w:rsid w:val="00091638"/>
    <w:rsid w:val="00091817"/>
    <w:rsid w:val="00091AF2"/>
    <w:rsid w:val="00091B4B"/>
    <w:rsid w:val="00091BCA"/>
    <w:rsid w:val="00091D6A"/>
    <w:rsid w:val="00091F38"/>
    <w:rsid w:val="00091F58"/>
    <w:rsid w:val="000925C3"/>
    <w:rsid w:val="0009274E"/>
    <w:rsid w:val="00092966"/>
    <w:rsid w:val="00093463"/>
    <w:rsid w:val="00093D79"/>
    <w:rsid w:val="00093E66"/>
    <w:rsid w:val="00093F6A"/>
    <w:rsid w:val="00094138"/>
    <w:rsid w:val="000943AB"/>
    <w:rsid w:val="000944C1"/>
    <w:rsid w:val="00094ABE"/>
    <w:rsid w:val="00094D06"/>
    <w:rsid w:val="00094E7C"/>
    <w:rsid w:val="00094EB1"/>
    <w:rsid w:val="00094F58"/>
    <w:rsid w:val="0009510C"/>
    <w:rsid w:val="00095AEF"/>
    <w:rsid w:val="00095DF7"/>
    <w:rsid w:val="00095F9D"/>
    <w:rsid w:val="000961E2"/>
    <w:rsid w:val="00096387"/>
    <w:rsid w:val="000967D3"/>
    <w:rsid w:val="00096E96"/>
    <w:rsid w:val="00096ED6"/>
    <w:rsid w:val="00097300"/>
    <w:rsid w:val="000A01B2"/>
    <w:rsid w:val="000A0378"/>
    <w:rsid w:val="000A0F30"/>
    <w:rsid w:val="000A124A"/>
    <w:rsid w:val="000A1F29"/>
    <w:rsid w:val="000A21E3"/>
    <w:rsid w:val="000A226B"/>
    <w:rsid w:val="000A2EC7"/>
    <w:rsid w:val="000A32B6"/>
    <w:rsid w:val="000A37DA"/>
    <w:rsid w:val="000A384D"/>
    <w:rsid w:val="000A3B37"/>
    <w:rsid w:val="000A3D18"/>
    <w:rsid w:val="000A3ED0"/>
    <w:rsid w:val="000A4749"/>
    <w:rsid w:val="000A48FE"/>
    <w:rsid w:val="000A4EFA"/>
    <w:rsid w:val="000A51FB"/>
    <w:rsid w:val="000A534E"/>
    <w:rsid w:val="000A548B"/>
    <w:rsid w:val="000A5669"/>
    <w:rsid w:val="000A57DA"/>
    <w:rsid w:val="000A597C"/>
    <w:rsid w:val="000A5E9A"/>
    <w:rsid w:val="000A61B6"/>
    <w:rsid w:val="000A695F"/>
    <w:rsid w:val="000A696B"/>
    <w:rsid w:val="000A6A6E"/>
    <w:rsid w:val="000A71F3"/>
    <w:rsid w:val="000A75FD"/>
    <w:rsid w:val="000A779F"/>
    <w:rsid w:val="000A783C"/>
    <w:rsid w:val="000A7A86"/>
    <w:rsid w:val="000B00AF"/>
    <w:rsid w:val="000B04A5"/>
    <w:rsid w:val="000B05C2"/>
    <w:rsid w:val="000B06B7"/>
    <w:rsid w:val="000B0CAF"/>
    <w:rsid w:val="000B0FED"/>
    <w:rsid w:val="000B1267"/>
    <w:rsid w:val="000B12D5"/>
    <w:rsid w:val="000B158C"/>
    <w:rsid w:val="000B1B5A"/>
    <w:rsid w:val="000B291D"/>
    <w:rsid w:val="000B2A78"/>
    <w:rsid w:val="000B2E5A"/>
    <w:rsid w:val="000B3582"/>
    <w:rsid w:val="000B3596"/>
    <w:rsid w:val="000B3A66"/>
    <w:rsid w:val="000B3C79"/>
    <w:rsid w:val="000B3CC8"/>
    <w:rsid w:val="000B3DF6"/>
    <w:rsid w:val="000B3FF4"/>
    <w:rsid w:val="000B414A"/>
    <w:rsid w:val="000B48A1"/>
    <w:rsid w:val="000B49F4"/>
    <w:rsid w:val="000B4E71"/>
    <w:rsid w:val="000B4F22"/>
    <w:rsid w:val="000B56D4"/>
    <w:rsid w:val="000B5996"/>
    <w:rsid w:val="000B5D4A"/>
    <w:rsid w:val="000B5DCF"/>
    <w:rsid w:val="000B61D2"/>
    <w:rsid w:val="000B6626"/>
    <w:rsid w:val="000B6669"/>
    <w:rsid w:val="000B6683"/>
    <w:rsid w:val="000B6DC6"/>
    <w:rsid w:val="000B6F5D"/>
    <w:rsid w:val="000B751E"/>
    <w:rsid w:val="000B7636"/>
    <w:rsid w:val="000B78E9"/>
    <w:rsid w:val="000C060E"/>
    <w:rsid w:val="000C0CE3"/>
    <w:rsid w:val="000C165C"/>
    <w:rsid w:val="000C170B"/>
    <w:rsid w:val="000C1794"/>
    <w:rsid w:val="000C1837"/>
    <w:rsid w:val="000C198D"/>
    <w:rsid w:val="000C1DCB"/>
    <w:rsid w:val="000C25CB"/>
    <w:rsid w:val="000C31EF"/>
    <w:rsid w:val="000C31F8"/>
    <w:rsid w:val="000C34B1"/>
    <w:rsid w:val="000C36A2"/>
    <w:rsid w:val="000C3F19"/>
    <w:rsid w:val="000C3F41"/>
    <w:rsid w:val="000C42C6"/>
    <w:rsid w:val="000C437B"/>
    <w:rsid w:val="000C455E"/>
    <w:rsid w:val="000C4877"/>
    <w:rsid w:val="000C4BD9"/>
    <w:rsid w:val="000C4BE1"/>
    <w:rsid w:val="000C52D8"/>
    <w:rsid w:val="000C5528"/>
    <w:rsid w:val="000C569C"/>
    <w:rsid w:val="000C5949"/>
    <w:rsid w:val="000C59A7"/>
    <w:rsid w:val="000C5A56"/>
    <w:rsid w:val="000C5ACD"/>
    <w:rsid w:val="000C64F5"/>
    <w:rsid w:val="000C6585"/>
    <w:rsid w:val="000C7040"/>
    <w:rsid w:val="000C70DA"/>
    <w:rsid w:val="000C714A"/>
    <w:rsid w:val="000C7A2E"/>
    <w:rsid w:val="000C7CAC"/>
    <w:rsid w:val="000C7EEA"/>
    <w:rsid w:val="000D0767"/>
    <w:rsid w:val="000D0830"/>
    <w:rsid w:val="000D0E43"/>
    <w:rsid w:val="000D0F6F"/>
    <w:rsid w:val="000D0FD8"/>
    <w:rsid w:val="000D11C4"/>
    <w:rsid w:val="000D130A"/>
    <w:rsid w:val="000D1487"/>
    <w:rsid w:val="000D14EB"/>
    <w:rsid w:val="000D1A31"/>
    <w:rsid w:val="000D1B21"/>
    <w:rsid w:val="000D1FB0"/>
    <w:rsid w:val="000D29E8"/>
    <w:rsid w:val="000D2AAD"/>
    <w:rsid w:val="000D2C4A"/>
    <w:rsid w:val="000D2D9B"/>
    <w:rsid w:val="000D2F23"/>
    <w:rsid w:val="000D33CE"/>
    <w:rsid w:val="000D44F0"/>
    <w:rsid w:val="000D45D3"/>
    <w:rsid w:val="000D4943"/>
    <w:rsid w:val="000D4AB9"/>
    <w:rsid w:val="000D4B87"/>
    <w:rsid w:val="000D4CF6"/>
    <w:rsid w:val="000D4F71"/>
    <w:rsid w:val="000D50FB"/>
    <w:rsid w:val="000D5E71"/>
    <w:rsid w:val="000D6074"/>
    <w:rsid w:val="000D60DA"/>
    <w:rsid w:val="000D62B3"/>
    <w:rsid w:val="000D6553"/>
    <w:rsid w:val="000D665F"/>
    <w:rsid w:val="000D6B81"/>
    <w:rsid w:val="000D7617"/>
    <w:rsid w:val="000D76E4"/>
    <w:rsid w:val="000D7A64"/>
    <w:rsid w:val="000D7B4D"/>
    <w:rsid w:val="000E02AF"/>
    <w:rsid w:val="000E02E8"/>
    <w:rsid w:val="000E1004"/>
    <w:rsid w:val="000E16D6"/>
    <w:rsid w:val="000E1938"/>
    <w:rsid w:val="000E1A11"/>
    <w:rsid w:val="000E1F60"/>
    <w:rsid w:val="000E205F"/>
    <w:rsid w:val="000E21D9"/>
    <w:rsid w:val="000E2346"/>
    <w:rsid w:val="000E24C8"/>
    <w:rsid w:val="000E26F9"/>
    <w:rsid w:val="000E28FC"/>
    <w:rsid w:val="000E2B4F"/>
    <w:rsid w:val="000E2EB5"/>
    <w:rsid w:val="000E303D"/>
    <w:rsid w:val="000E3159"/>
    <w:rsid w:val="000E3A01"/>
    <w:rsid w:val="000E41C8"/>
    <w:rsid w:val="000E4983"/>
    <w:rsid w:val="000E4FE7"/>
    <w:rsid w:val="000E58C4"/>
    <w:rsid w:val="000E5D86"/>
    <w:rsid w:val="000E5E4B"/>
    <w:rsid w:val="000E60B3"/>
    <w:rsid w:val="000E62D7"/>
    <w:rsid w:val="000E631B"/>
    <w:rsid w:val="000E638B"/>
    <w:rsid w:val="000E64CC"/>
    <w:rsid w:val="000E6BB0"/>
    <w:rsid w:val="000E6EA8"/>
    <w:rsid w:val="000E727E"/>
    <w:rsid w:val="000E7A7C"/>
    <w:rsid w:val="000F042F"/>
    <w:rsid w:val="000F0D59"/>
    <w:rsid w:val="000F10E8"/>
    <w:rsid w:val="000F1B02"/>
    <w:rsid w:val="000F255D"/>
    <w:rsid w:val="000F25FA"/>
    <w:rsid w:val="000F2A0E"/>
    <w:rsid w:val="000F2BDC"/>
    <w:rsid w:val="000F2E4E"/>
    <w:rsid w:val="000F30E4"/>
    <w:rsid w:val="000F34D4"/>
    <w:rsid w:val="000F370B"/>
    <w:rsid w:val="000F3EF8"/>
    <w:rsid w:val="000F4003"/>
    <w:rsid w:val="000F41BE"/>
    <w:rsid w:val="000F42C6"/>
    <w:rsid w:val="000F441F"/>
    <w:rsid w:val="000F4467"/>
    <w:rsid w:val="000F4544"/>
    <w:rsid w:val="000F4555"/>
    <w:rsid w:val="000F4FF6"/>
    <w:rsid w:val="000F561D"/>
    <w:rsid w:val="000F5823"/>
    <w:rsid w:val="000F5AB4"/>
    <w:rsid w:val="000F5D43"/>
    <w:rsid w:val="000F672E"/>
    <w:rsid w:val="000F699A"/>
    <w:rsid w:val="000F6B7A"/>
    <w:rsid w:val="000F6CD1"/>
    <w:rsid w:val="000F731B"/>
    <w:rsid w:val="000F7520"/>
    <w:rsid w:val="000F7713"/>
    <w:rsid w:val="000F7C98"/>
    <w:rsid w:val="000F7D05"/>
    <w:rsid w:val="000F7F64"/>
    <w:rsid w:val="00100038"/>
    <w:rsid w:val="0010018F"/>
    <w:rsid w:val="001005CB"/>
    <w:rsid w:val="00100666"/>
    <w:rsid w:val="00100924"/>
    <w:rsid w:val="0010118C"/>
    <w:rsid w:val="0010188C"/>
    <w:rsid w:val="001018AD"/>
    <w:rsid w:val="00101A46"/>
    <w:rsid w:val="00101B97"/>
    <w:rsid w:val="00102238"/>
    <w:rsid w:val="00102639"/>
    <w:rsid w:val="001029ED"/>
    <w:rsid w:val="00102E50"/>
    <w:rsid w:val="0010371D"/>
    <w:rsid w:val="0010375E"/>
    <w:rsid w:val="0010381E"/>
    <w:rsid w:val="00103A04"/>
    <w:rsid w:val="00103C1D"/>
    <w:rsid w:val="00103C96"/>
    <w:rsid w:val="00103CDB"/>
    <w:rsid w:val="00103FF3"/>
    <w:rsid w:val="00104767"/>
    <w:rsid w:val="001048DD"/>
    <w:rsid w:val="00105E07"/>
    <w:rsid w:val="00105EF4"/>
    <w:rsid w:val="001060BD"/>
    <w:rsid w:val="00106129"/>
    <w:rsid w:val="0010638B"/>
    <w:rsid w:val="001066F0"/>
    <w:rsid w:val="00106741"/>
    <w:rsid w:val="00106B95"/>
    <w:rsid w:val="0010707C"/>
    <w:rsid w:val="00107307"/>
    <w:rsid w:val="001077AD"/>
    <w:rsid w:val="00107B44"/>
    <w:rsid w:val="0011011B"/>
    <w:rsid w:val="001103A7"/>
    <w:rsid w:val="00110D8D"/>
    <w:rsid w:val="00110F0F"/>
    <w:rsid w:val="00110F6A"/>
    <w:rsid w:val="001114D5"/>
    <w:rsid w:val="00111E8A"/>
    <w:rsid w:val="00111F86"/>
    <w:rsid w:val="001120FE"/>
    <w:rsid w:val="00112268"/>
    <w:rsid w:val="0011245D"/>
    <w:rsid w:val="00112557"/>
    <w:rsid w:val="00112935"/>
    <w:rsid w:val="00112EE8"/>
    <w:rsid w:val="00112F42"/>
    <w:rsid w:val="00113258"/>
    <w:rsid w:val="00113499"/>
    <w:rsid w:val="00113A6D"/>
    <w:rsid w:val="00113F08"/>
    <w:rsid w:val="0011429B"/>
    <w:rsid w:val="00114469"/>
    <w:rsid w:val="001146B0"/>
    <w:rsid w:val="001148AD"/>
    <w:rsid w:val="00114BEE"/>
    <w:rsid w:val="00114FA5"/>
    <w:rsid w:val="001151C8"/>
    <w:rsid w:val="001157EC"/>
    <w:rsid w:val="00115856"/>
    <w:rsid w:val="00115A37"/>
    <w:rsid w:val="00115D46"/>
    <w:rsid w:val="0011616E"/>
    <w:rsid w:val="0011651A"/>
    <w:rsid w:val="00116D37"/>
    <w:rsid w:val="00117BC3"/>
    <w:rsid w:val="00117C27"/>
    <w:rsid w:val="00117D11"/>
    <w:rsid w:val="00120183"/>
    <w:rsid w:val="00120259"/>
    <w:rsid w:val="001203FA"/>
    <w:rsid w:val="00120748"/>
    <w:rsid w:val="001209B1"/>
    <w:rsid w:val="00120C2C"/>
    <w:rsid w:val="00120F07"/>
    <w:rsid w:val="00121382"/>
    <w:rsid w:val="0012156A"/>
    <w:rsid w:val="001219A7"/>
    <w:rsid w:val="00121AC1"/>
    <w:rsid w:val="00121D29"/>
    <w:rsid w:val="0012235F"/>
    <w:rsid w:val="00122EBC"/>
    <w:rsid w:val="0012364E"/>
    <w:rsid w:val="001236A9"/>
    <w:rsid w:val="001237F6"/>
    <w:rsid w:val="00123F44"/>
    <w:rsid w:val="0012448B"/>
    <w:rsid w:val="00124734"/>
    <w:rsid w:val="001247CC"/>
    <w:rsid w:val="00124876"/>
    <w:rsid w:val="00124E1C"/>
    <w:rsid w:val="00124E2F"/>
    <w:rsid w:val="00125103"/>
    <w:rsid w:val="00125478"/>
    <w:rsid w:val="00125500"/>
    <w:rsid w:val="001258F2"/>
    <w:rsid w:val="00125ACE"/>
    <w:rsid w:val="00125AF2"/>
    <w:rsid w:val="00125EBE"/>
    <w:rsid w:val="00126755"/>
    <w:rsid w:val="00126790"/>
    <w:rsid w:val="001268AA"/>
    <w:rsid w:val="00126B38"/>
    <w:rsid w:val="00126CBC"/>
    <w:rsid w:val="00126DAE"/>
    <w:rsid w:val="00126FAB"/>
    <w:rsid w:val="001278F7"/>
    <w:rsid w:val="00127DBB"/>
    <w:rsid w:val="00127ED9"/>
    <w:rsid w:val="001300AB"/>
    <w:rsid w:val="00130B7B"/>
    <w:rsid w:val="00130F00"/>
    <w:rsid w:val="001310D8"/>
    <w:rsid w:val="0013158B"/>
    <w:rsid w:val="001318D4"/>
    <w:rsid w:val="001318FD"/>
    <w:rsid w:val="00131E19"/>
    <w:rsid w:val="00132D73"/>
    <w:rsid w:val="001335C0"/>
    <w:rsid w:val="0013372B"/>
    <w:rsid w:val="00133D7B"/>
    <w:rsid w:val="00133F66"/>
    <w:rsid w:val="00134696"/>
    <w:rsid w:val="00134716"/>
    <w:rsid w:val="00134DC4"/>
    <w:rsid w:val="001354B7"/>
    <w:rsid w:val="001357DD"/>
    <w:rsid w:val="00135F1B"/>
    <w:rsid w:val="001362E6"/>
    <w:rsid w:val="0013637B"/>
    <w:rsid w:val="00136451"/>
    <w:rsid w:val="0013653E"/>
    <w:rsid w:val="0013677D"/>
    <w:rsid w:val="0013693E"/>
    <w:rsid w:val="00136BD9"/>
    <w:rsid w:val="00137508"/>
    <w:rsid w:val="00137F07"/>
    <w:rsid w:val="00140351"/>
    <w:rsid w:val="00140496"/>
    <w:rsid w:val="00140A48"/>
    <w:rsid w:val="00140DD3"/>
    <w:rsid w:val="00140F9F"/>
    <w:rsid w:val="00141804"/>
    <w:rsid w:val="0014194E"/>
    <w:rsid w:val="00141C92"/>
    <w:rsid w:val="00142313"/>
    <w:rsid w:val="00142536"/>
    <w:rsid w:val="00142A7E"/>
    <w:rsid w:val="00142AD0"/>
    <w:rsid w:val="00142C4A"/>
    <w:rsid w:val="00143403"/>
    <w:rsid w:val="00143806"/>
    <w:rsid w:val="00143A98"/>
    <w:rsid w:val="00143BAD"/>
    <w:rsid w:val="001441FD"/>
    <w:rsid w:val="00144D35"/>
    <w:rsid w:val="00144DE9"/>
    <w:rsid w:val="00145307"/>
    <w:rsid w:val="001455B9"/>
    <w:rsid w:val="00145795"/>
    <w:rsid w:val="00145F42"/>
    <w:rsid w:val="001469E9"/>
    <w:rsid w:val="00146CAA"/>
    <w:rsid w:val="001471FE"/>
    <w:rsid w:val="00147405"/>
    <w:rsid w:val="00147B73"/>
    <w:rsid w:val="00147CF7"/>
    <w:rsid w:val="00147E16"/>
    <w:rsid w:val="0015021E"/>
    <w:rsid w:val="00150324"/>
    <w:rsid w:val="001503CB"/>
    <w:rsid w:val="00150A40"/>
    <w:rsid w:val="00150A8C"/>
    <w:rsid w:val="00150BD3"/>
    <w:rsid w:val="00150DBC"/>
    <w:rsid w:val="00150ECB"/>
    <w:rsid w:val="00151450"/>
    <w:rsid w:val="001517FD"/>
    <w:rsid w:val="00151B09"/>
    <w:rsid w:val="00151BE5"/>
    <w:rsid w:val="00151C38"/>
    <w:rsid w:val="00151DA9"/>
    <w:rsid w:val="0015220B"/>
    <w:rsid w:val="00152257"/>
    <w:rsid w:val="0015233B"/>
    <w:rsid w:val="00152788"/>
    <w:rsid w:val="00152851"/>
    <w:rsid w:val="001529E2"/>
    <w:rsid w:val="00152B79"/>
    <w:rsid w:val="00152D06"/>
    <w:rsid w:val="0015348C"/>
    <w:rsid w:val="00153720"/>
    <w:rsid w:val="00153A02"/>
    <w:rsid w:val="00153D9E"/>
    <w:rsid w:val="00154172"/>
    <w:rsid w:val="001542D8"/>
    <w:rsid w:val="00154621"/>
    <w:rsid w:val="001547E9"/>
    <w:rsid w:val="00154CA4"/>
    <w:rsid w:val="00154D2F"/>
    <w:rsid w:val="00154EBD"/>
    <w:rsid w:val="001558EE"/>
    <w:rsid w:val="00155E75"/>
    <w:rsid w:val="001566A0"/>
    <w:rsid w:val="00156A03"/>
    <w:rsid w:val="00156A4E"/>
    <w:rsid w:val="00156DBB"/>
    <w:rsid w:val="0015717D"/>
    <w:rsid w:val="001578FC"/>
    <w:rsid w:val="00157D7D"/>
    <w:rsid w:val="00160261"/>
    <w:rsid w:val="00160311"/>
    <w:rsid w:val="001608A5"/>
    <w:rsid w:val="001608D8"/>
    <w:rsid w:val="00160AF0"/>
    <w:rsid w:val="00161160"/>
    <w:rsid w:val="00161A2A"/>
    <w:rsid w:val="00161D97"/>
    <w:rsid w:val="00162114"/>
    <w:rsid w:val="001625AC"/>
    <w:rsid w:val="0016276D"/>
    <w:rsid w:val="00162BCD"/>
    <w:rsid w:val="00162F6E"/>
    <w:rsid w:val="00163212"/>
    <w:rsid w:val="001632B8"/>
    <w:rsid w:val="00163338"/>
    <w:rsid w:val="00163744"/>
    <w:rsid w:val="001638D9"/>
    <w:rsid w:val="00163DEE"/>
    <w:rsid w:val="0016421B"/>
    <w:rsid w:val="00164BBC"/>
    <w:rsid w:val="00164DA8"/>
    <w:rsid w:val="001650B8"/>
    <w:rsid w:val="0016512E"/>
    <w:rsid w:val="0016547A"/>
    <w:rsid w:val="001656E5"/>
    <w:rsid w:val="001659CB"/>
    <w:rsid w:val="00165D59"/>
    <w:rsid w:val="00165E1F"/>
    <w:rsid w:val="0016641B"/>
    <w:rsid w:val="001668E8"/>
    <w:rsid w:val="00166E30"/>
    <w:rsid w:val="00166E37"/>
    <w:rsid w:val="00166FE1"/>
    <w:rsid w:val="00167007"/>
    <w:rsid w:val="0016735B"/>
    <w:rsid w:val="001673C4"/>
    <w:rsid w:val="001676B4"/>
    <w:rsid w:val="00167E54"/>
    <w:rsid w:val="00170442"/>
    <w:rsid w:val="00170451"/>
    <w:rsid w:val="00170B8E"/>
    <w:rsid w:val="00170D9B"/>
    <w:rsid w:val="00170FF7"/>
    <w:rsid w:val="00171137"/>
    <w:rsid w:val="001711AC"/>
    <w:rsid w:val="001713B3"/>
    <w:rsid w:val="00171972"/>
    <w:rsid w:val="00171AF5"/>
    <w:rsid w:val="00171B21"/>
    <w:rsid w:val="0017228E"/>
    <w:rsid w:val="001726F9"/>
    <w:rsid w:val="001728D6"/>
    <w:rsid w:val="00172A50"/>
    <w:rsid w:val="00172EC2"/>
    <w:rsid w:val="0017369C"/>
    <w:rsid w:val="00174338"/>
    <w:rsid w:val="00174BFE"/>
    <w:rsid w:val="001750DF"/>
    <w:rsid w:val="0017531E"/>
    <w:rsid w:val="00175623"/>
    <w:rsid w:val="001757AA"/>
    <w:rsid w:val="001757FC"/>
    <w:rsid w:val="00175D98"/>
    <w:rsid w:val="00176B46"/>
    <w:rsid w:val="00176BEA"/>
    <w:rsid w:val="00176E6C"/>
    <w:rsid w:val="00176FDB"/>
    <w:rsid w:val="001771DE"/>
    <w:rsid w:val="0017723F"/>
    <w:rsid w:val="0017726A"/>
    <w:rsid w:val="00177609"/>
    <w:rsid w:val="00177671"/>
    <w:rsid w:val="00177856"/>
    <w:rsid w:val="00177D99"/>
    <w:rsid w:val="00177E1A"/>
    <w:rsid w:val="001806A0"/>
    <w:rsid w:val="00180964"/>
    <w:rsid w:val="00180AC3"/>
    <w:rsid w:val="00180ACD"/>
    <w:rsid w:val="00180E3F"/>
    <w:rsid w:val="00181042"/>
    <w:rsid w:val="00181537"/>
    <w:rsid w:val="001816AA"/>
    <w:rsid w:val="00181CA2"/>
    <w:rsid w:val="0018242A"/>
    <w:rsid w:val="0018267A"/>
    <w:rsid w:val="00182869"/>
    <w:rsid w:val="001828BF"/>
    <w:rsid w:val="00182D49"/>
    <w:rsid w:val="00183188"/>
    <w:rsid w:val="00183519"/>
    <w:rsid w:val="0018353B"/>
    <w:rsid w:val="00183694"/>
    <w:rsid w:val="00184040"/>
    <w:rsid w:val="001846F1"/>
    <w:rsid w:val="00184D30"/>
    <w:rsid w:val="001850AB"/>
    <w:rsid w:val="001853CB"/>
    <w:rsid w:val="00185D0E"/>
    <w:rsid w:val="001860C2"/>
    <w:rsid w:val="00186257"/>
    <w:rsid w:val="001864F9"/>
    <w:rsid w:val="00186BA0"/>
    <w:rsid w:val="00186CA9"/>
    <w:rsid w:val="00186E3C"/>
    <w:rsid w:val="001871D3"/>
    <w:rsid w:val="00187479"/>
    <w:rsid w:val="00187552"/>
    <w:rsid w:val="00187597"/>
    <w:rsid w:val="00187D27"/>
    <w:rsid w:val="00190322"/>
    <w:rsid w:val="00190642"/>
    <w:rsid w:val="00190AFA"/>
    <w:rsid w:val="00191180"/>
    <w:rsid w:val="0019132A"/>
    <w:rsid w:val="0019132E"/>
    <w:rsid w:val="0019167B"/>
    <w:rsid w:val="00191886"/>
    <w:rsid w:val="001918D7"/>
    <w:rsid w:val="00191987"/>
    <w:rsid w:val="00191CD1"/>
    <w:rsid w:val="00191E6D"/>
    <w:rsid w:val="00191F14"/>
    <w:rsid w:val="0019229C"/>
    <w:rsid w:val="0019299A"/>
    <w:rsid w:val="001929CB"/>
    <w:rsid w:val="00192B48"/>
    <w:rsid w:val="00192BB0"/>
    <w:rsid w:val="00192BD2"/>
    <w:rsid w:val="00192E4A"/>
    <w:rsid w:val="00193091"/>
    <w:rsid w:val="0019327F"/>
    <w:rsid w:val="0019366F"/>
    <w:rsid w:val="001938CB"/>
    <w:rsid w:val="00193F5A"/>
    <w:rsid w:val="00194199"/>
    <w:rsid w:val="001942E3"/>
    <w:rsid w:val="001945E2"/>
    <w:rsid w:val="001949E4"/>
    <w:rsid w:val="00194C90"/>
    <w:rsid w:val="00194DC3"/>
    <w:rsid w:val="00195628"/>
    <w:rsid w:val="00195909"/>
    <w:rsid w:val="001959CD"/>
    <w:rsid w:val="00195B90"/>
    <w:rsid w:val="00195F84"/>
    <w:rsid w:val="0019616C"/>
    <w:rsid w:val="0019617E"/>
    <w:rsid w:val="001964C6"/>
    <w:rsid w:val="001965BC"/>
    <w:rsid w:val="00196653"/>
    <w:rsid w:val="00196782"/>
    <w:rsid w:val="00196EAE"/>
    <w:rsid w:val="00196F57"/>
    <w:rsid w:val="0019703B"/>
    <w:rsid w:val="00197117"/>
    <w:rsid w:val="00197E3C"/>
    <w:rsid w:val="001A01EB"/>
    <w:rsid w:val="001A05E3"/>
    <w:rsid w:val="001A08A4"/>
    <w:rsid w:val="001A08DB"/>
    <w:rsid w:val="001A0AC5"/>
    <w:rsid w:val="001A12B3"/>
    <w:rsid w:val="001A1B1B"/>
    <w:rsid w:val="001A1E6F"/>
    <w:rsid w:val="001A2255"/>
    <w:rsid w:val="001A23B8"/>
    <w:rsid w:val="001A2570"/>
    <w:rsid w:val="001A26C8"/>
    <w:rsid w:val="001A2BAE"/>
    <w:rsid w:val="001A2F97"/>
    <w:rsid w:val="001A2FAB"/>
    <w:rsid w:val="001A3174"/>
    <w:rsid w:val="001A3782"/>
    <w:rsid w:val="001A3992"/>
    <w:rsid w:val="001A39C4"/>
    <w:rsid w:val="001A3C44"/>
    <w:rsid w:val="001A3E8C"/>
    <w:rsid w:val="001A3EE2"/>
    <w:rsid w:val="001A4343"/>
    <w:rsid w:val="001A465B"/>
    <w:rsid w:val="001A4A9B"/>
    <w:rsid w:val="001A50D6"/>
    <w:rsid w:val="001A53DF"/>
    <w:rsid w:val="001A5A03"/>
    <w:rsid w:val="001A5A53"/>
    <w:rsid w:val="001A5D53"/>
    <w:rsid w:val="001A5E73"/>
    <w:rsid w:val="001A5FE2"/>
    <w:rsid w:val="001A620C"/>
    <w:rsid w:val="001A669F"/>
    <w:rsid w:val="001A6AB2"/>
    <w:rsid w:val="001A6C02"/>
    <w:rsid w:val="001A6D03"/>
    <w:rsid w:val="001A6EFF"/>
    <w:rsid w:val="001A70B6"/>
    <w:rsid w:val="001A7256"/>
    <w:rsid w:val="001A7550"/>
    <w:rsid w:val="001A75C9"/>
    <w:rsid w:val="001A7A52"/>
    <w:rsid w:val="001A7B08"/>
    <w:rsid w:val="001A7B9A"/>
    <w:rsid w:val="001A7CE6"/>
    <w:rsid w:val="001B0270"/>
    <w:rsid w:val="001B11CD"/>
    <w:rsid w:val="001B1216"/>
    <w:rsid w:val="001B1556"/>
    <w:rsid w:val="001B18FB"/>
    <w:rsid w:val="001B258B"/>
    <w:rsid w:val="001B2824"/>
    <w:rsid w:val="001B28B6"/>
    <w:rsid w:val="001B29CC"/>
    <w:rsid w:val="001B2A0D"/>
    <w:rsid w:val="001B2B66"/>
    <w:rsid w:val="001B2CFE"/>
    <w:rsid w:val="001B3016"/>
    <w:rsid w:val="001B30F1"/>
    <w:rsid w:val="001B3106"/>
    <w:rsid w:val="001B3437"/>
    <w:rsid w:val="001B37D4"/>
    <w:rsid w:val="001B3A8C"/>
    <w:rsid w:val="001B3AD0"/>
    <w:rsid w:val="001B3B40"/>
    <w:rsid w:val="001B3DAC"/>
    <w:rsid w:val="001B3E03"/>
    <w:rsid w:val="001B3FA1"/>
    <w:rsid w:val="001B4084"/>
    <w:rsid w:val="001B4136"/>
    <w:rsid w:val="001B4589"/>
    <w:rsid w:val="001B469E"/>
    <w:rsid w:val="001B4B81"/>
    <w:rsid w:val="001B4BE2"/>
    <w:rsid w:val="001B4D5C"/>
    <w:rsid w:val="001B501A"/>
    <w:rsid w:val="001B513D"/>
    <w:rsid w:val="001B5C42"/>
    <w:rsid w:val="001B6973"/>
    <w:rsid w:val="001B7292"/>
    <w:rsid w:val="001B741A"/>
    <w:rsid w:val="001B7AA0"/>
    <w:rsid w:val="001B7AA5"/>
    <w:rsid w:val="001C00E1"/>
    <w:rsid w:val="001C1530"/>
    <w:rsid w:val="001C15CF"/>
    <w:rsid w:val="001C1801"/>
    <w:rsid w:val="001C1B2F"/>
    <w:rsid w:val="001C1B34"/>
    <w:rsid w:val="001C1CB7"/>
    <w:rsid w:val="001C2431"/>
    <w:rsid w:val="001C2968"/>
    <w:rsid w:val="001C32BA"/>
    <w:rsid w:val="001C3380"/>
    <w:rsid w:val="001C373D"/>
    <w:rsid w:val="001C3E65"/>
    <w:rsid w:val="001C40D8"/>
    <w:rsid w:val="001C47B6"/>
    <w:rsid w:val="001C4AA7"/>
    <w:rsid w:val="001C4EF4"/>
    <w:rsid w:val="001C50C5"/>
    <w:rsid w:val="001C5271"/>
    <w:rsid w:val="001C5675"/>
    <w:rsid w:val="001C56E3"/>
    <w:rsid w:val="001C5743"/>
    <w:rsid w:val="001C59A3"/>
    <w:rsid w:val="001C655D"/>
    <w:rsid w:val="001C65B0"/>
    <w:rsid w:val="001C65E4"/>
    <w:rsid w:val="001C6B1C"/>
    <w:rsid w:val="001C6BFA"/>
    <w:rsid w:val="001C725B"/>
    <w:rsid w:val="001C7526"/>
    <w:rsid w:val="001C776A"/>
    <w:rsid w:val="001C7AC2"/>
    <w:rsid w:val="001C7CE4"/>
    <w:rsid w:val="001D0293"/>
    <w:rsid w:val="001D0650"/>
    <w:rsid w:val="001D06DD"/>
    <w:rsid w:val="001D0795"/>
    <w:rsid w:val="001D07CD"/>
    <w:rsid w:val="001D0C52"/>
    <w:rsid w:val="001D10FB"/>
    <w:rsid w:val="001D11A7"/>
    <w:rsid w:val="001D1371"/>
    <w:rsid w:val="001D137E"/>
    <w:rsid w:val="001D14BE"/>
    <w:rsid w:val="001D14CB"/>
    <w:rsid w:val="001D1804"/>
    <w:rsid w:val="001D2381"/>
    <w:rsid w:val="001D25D2"/>
    <w:rsid w:val="001D2AE4"/>
    <w:rsid w:val="001D2F56"/>
    <w:rsid w:val="001D31AB"/>
    <w:rsid w:val="001D385C"/>
    <w:rsid w:val="001D3D60"/>
    <w:rsid w:val="001D40C6"/>
    <w:rsid w:val="001D4A27"/>
    <w:rsid w:val="001D4AE1"/>
    <w:rsid w:val="001D4B78"/>
    <w:rsid w:val="001D500A"/>
    <w:rsid w:val="001D50A8"/>
    <w:rsid w:val="001D537C"/>
    <w:rsid w:val="001D56A5"/>
    <w:rsid w:val="001D5C2A"/>
    <w:rsid w:val="001D6357"/>
    <w:rsid w:val="001D67C7"/>
    <w:rsid w:val="001D6E68"/>
    <w:rsid w:val="001D707D"/>
    <w:rsid w:val="001D78B0"/>
    <w:rsid w:val="001D793F"/>
    <w:rsid w:val="001E004C"/>
    <w:rsid w:val="001E00B8"/>
    <w:rsid w:val="001E16C0"/>
    <w:rsid w:val="001E1A89"/>
    <w:rsid w:val="001E1AB0"/>
    <w:rsid w:val="001E1EB3"/>
    <w:rsid w:val="001E207A"/>
    <w:rsid w:val="001E26B9"/>
    <w:rsid w:val="001E29F6"/>
    <w:rsid w:val="001E2BA9"/>
    <w:rsid w:val="001E2C6B"/>
    <w:rsid w:val="001E337D"/>
    <w:rsid w:val="001E368D"/>
    <w:rsid w:val="001E36CD"/>
    <w:rsid w:val="001E38B0"/>
    <w:rsid w:val="001E3B57"/>
    <w:rsid w:val="001E3D8F"/>
    <w:rsid w:val="001E3E77"/>
    <w:rsid w:val="001E3F6E"/>
    <w:rsid w:val="001E4139"/>
    <w:rsid w:val="001E4CFC"/>
    <w:rsid w:val="001E5D5C"/>
    <w:rsid w:val="001E6034"/>
    <w:rsid w:val="001E6205"/>
    <w:rsid w:val="001E63C6"/>
    <w:rsid w:val="001E6F7D"/>
    <w:rsid w:val="001E6FEB"/>
    <w:rsid w:val="001E714B"/>
    <w:rsid w:val="001E7331"/>
    <w:rsid w:val="001E7403"/>
    <w:rsid w:val="001E74F2"/>
    <w:rsid w:val="001F0590"/>
    <w:rsid w:val="001F077F"/>
    <w:rsid w:val="001F107D"/>
    <w:rsid w:val="001F107F"/>
    <w:rsid w:val="001F14DE"/>
    <w:rsid w:val="001F193E"/>
    <w:rsid w:val="001F1B24"/>
    <w:rsid w:val="001F21A8"/>
    <w:rsid w:val="001F222E"/>
    <w:rsid w:val="001F2D30"/>
    <w:rsid w:val="001F2D52"/>
    <w:rsid w:val="001F3032"/>
    <w:rsid w:val="001F3267"/>
    <w:rsid w:val="001F3333"/>
    <w:rsid w:val="001F3817"/>
    <w:rsid w:val="001F3CB2"/>
    <w:rsid w:val="001F3FE8"/>
    <w:rsid w:val="001F459B"/>
    <w:rsid w:val="001F49AD"/>
    <w:rsid w:val="001F49F1"/>
    <w:rsid w:val="001F4BD4"/>
    <w:rsid w:val="001F4C31"/>
    <w:rsid w:val="001F4CA8"/>
    <w:rsid w:val="001F4F4D"/>
    <w:rsid w:val="001F53F7"/>
    <w:rsid w:val="001F57A3"/>
    <w:rsid w:val="001F6126"/>
    <w:rsid w:val="001F624C"/>
    <w:rsid w:val="001F6252"/>
    <w:rsid w:val="001F64BB"/>
    <w:rsid w:val="001F6715"/>
    <w:rsid w:val="001F67BB"/>
    <w:rsid w:val="001F6C1E"/>
    <w:rsid w:val="001F6ED8"/>
    <w:rsid w:val="001F6F16"/>
    <w:rsid w:val="001F742B"/>
    <w:rsid w:val="001F7516"/>
    <w:rsid w:val="001F7A84"/>
    <w:rsid w:val="001F7B0C"/>
    <w:rsid w:val="001F7D43"/>
    <w:rsid w:val="001F7FB4"/>
    <w:rsid w:val="00200654"/>
    <w:rsid w:val="002006DF"/>
    <w:rsid w:val="00200876"/>
    <w:rsid w:val="00200941"/>
    <w:rsid w:val="00200C0D"/>
    <w:rsid w:val="00200DDE"/>
    <w:rsid w:val="00201809"/>
    <w:rsid w:val="00201CBA"/>
    <w:rsid w:val="00201CCE"/>
    <w:rsid w:val="00201D65"/>
    <w:rsid w:val="00201D66"/>
    <w:rsid w:val="002023F8"/>
    <w:rsid w:val="00202D23"/>
    <w:rsid w:val="0020381D"/>
    <w:rsid w:val="0020390B"/>
    <w:rsid w:val="00203AAC"/>
    <w:rsid w:val="00203BAC"/>
    <w:rsid w:val="00204215"/>
    <w:rsid w:val="002043B1"/>
    <w:rsid w:val="002043CE"/>
    <w:rsid w:val="00204CFA"/>
    <w:rsid w:val="00204DCE"/>
    <w:rsid w:val="002053D3"/>
    <w:rsid w:val="00206221"/>
    <w:rsid w:val="00206283"/>
    <w:rsid w:val="002062F4"/>
    <w:rsid w:val="00206509"/>
    <w:rsid w:val="00206686"/>
    <w:rsid w:val="0020669B"/>
    <w:rsid w:val="00206B1E"/>
    <w:rsid w:val="00206CCF"/>
    <w:rsid w:val="00207066"/>
    <w:rsid w:val="00207232"/>
    <w:rsid w:val="002077C9"/>
    <w:rsid w:val="00207CF9"/>
    <w:rsid w:val="00207ECA"/>
    <w:rsid w:val="00207EFC"/>
    <w:rsid w:val="00207F03"/>
    <w:rsid w:val="00207FB6"/>
    <w:rsid w:val="00210534"/>
    <w:rsid w:val="0021070E"/>
    <w:rsid w:val="002117F9"/>
    <w:rsid w:val="00211B06"/>
    <w:rsid w:val="00211BCE"/>
    <w:rsid w:val="00211C7A"/>
    <w:rsid w:val="002127EB"/>
    <w:rsid w:val="00212820"/>
    <w:rsid w:val="00212E7F"/>
    <w:rsid w:val="002130FD"/>
    <w:rsid w:val="002134C4"/>
    <w:rsid w:val="00213598"/>
    <w:rsid w:val="00213700"/>
    <w:rsid w:val="00213A19"/>
    <w:rsid w:val="00214B5A"/>
    <w:rsid w:val="00214B96"/>
    <w:rsid w:val="0021509A"/>
    <w:rsid w:val="00215276"/>
    <w:rsid w:val="00215689"/>
    <w:rsid w:val="00215D3D"/>
    <w:rsid w:val="0021611F"/>
    <w:rsid w:val="00216486"/>
    <w:rsid w:val="00216708"/>
    <w:rsid w:val="0021692A"/>
    <w:rsid w:val="00216A34"/>
    <w:rsid w:val="00217112"/>
    <w:rsid w:val="0021763D"/>
    <w:rsid w:val="00217F17"/>
    <w:rsid w:val="0022006E"/>
    <w:rsid w:val="00220AA5"/>
    <w:rsid w:val="00220D5E"/>
    <w:rsid w:val="00220FA4"/>
    <w:rsid w:val="00221410"/>
    <w:rsid w:val="00221422"/>
    <w:rsid w:val="002214F4"/>
    <w:rsid w:val="00221924"/>
    <w:rsid w:val="00221E08"/>
    <w:rsid w:val="00221F3E"/>
    <w:rsid w:val="002226D2"/>
    <w:rsid w:val="00222961"/>
    <w:rsid w:val="00222C94"/>
    <w:rsid w:val="00223100"/>
    <w:rsid w:val="0022332E"/>
    <w:rsid w:val="00223343"/>
    <w:rsid w:val="0022440C"/>
    <w:rsid w:val="00224A04"/>
    <w:rsid w:val="00224F61"/>
    <w:rsid w:val="00225340"/>
    <w:rsid w:val="0022539E"/>
    <w:rsid w:val="002259A5"/>
    <w:rsid w:val="00225C4D"/>
    <w:rsid w:val="00225DF9"/>
    <w:rsid w:val="00225F3B"/>
    <w:rsid w:val="0022603A"/>
    <w:rsid w:val="0022618A"/>
    <w:rsid w:val="00226225"/>
    <w:rsid w:val="00226528"/>
    <w:rsid w:val="00227183"/>
    <w:rsid w:val="002272CF"/>
    <w:rsid w:val="00227356"/>
    <w:rsid w:val="002273B4"/>
    <w:rsid w:val="002273C2"/>
    <w:rsid w:val="002276E4"/>
    <w:rsid w:val="0022788F"/>
    <w:rsid w:val="00227DB1"/>
    <w:rsid w:val="0023051D"/>
    <w:rsid w:val="00230643"/>
    <w:rsid w:val="00230D8F"/>
    <w:rsid w:val="00231096"/>
    <w:rsid w:val="00231210"/>
    <w:rsid w:val="00231264"/>
    <w:rsid w:val="00231B84"/>
    <w:rsid w:val="00231E3D"/>
    <w:rsid w:val="002328AC"/>
    <w:rsid w:val="00232E60"/>
    <w:rsid w:val="00233093"/>
    <w:rsid w:val="002338FD"/>
    <w:rsid w:val="00233A84"/>
    <w:rsid w:val="00233B93"/>
    <w:rsid w:val="00233DE2"/>
    <w:rsid w:val="00233F79"/>
    <w:rsid w:val="0023439A"/>
    <w:rsid w:val="002344D7"/>
    <w:rsid w:val="002345DA"/>
    <w:rsid w:val="00234BE8"/>
    <w:rsid w:val="0023511A"/>
    <w:rsid w:val="0023533F"/>
    <w:rsid w:val="00235627"/>
    <w:rsid w:val="00235951"/>
    <w:rsid w:val="00235CA7"/>
    <w:rsid w:val="002361B5"/>
    <w:rsid w:val="002366D0"/>
    <w:rsid w:val="00236A24"/>
    <w:rsid w:val="00236A8C"/>
    <w:rsid w:val="00237325"/>
    <w:rsid w:val="00237370"/>
    <w:rsid w:val="00237C9B"/>
    <w:rsid w:val="002403BF"/>
    <w:rsid w:val="002403E7"/>
    <w:rsid w:val="002403FC"/>
    <w:rsid w:val="00240EFB"/>
    <w:rsid w:val="00241175"/>
    <w:rsid w:val="00241195"/>
    <w:rsid w:val="002411DB"/>
    <w:rsid w:val="002411F8"/>
    <w:rsid w:val="00241301"/>
    <w:rsid w:val="002417EC"/>
    <w:rsid w:val="002419D0"/>
    <w:rsid w:val="00241B1E"/>
    <w:rsid w:val="00241D49"/>
    <w:rsid w:val="002425DC"/>
    <w:rsid w:val="0024271E"/>
    <w:rsid w:val="00242C49"/>
    <w:rsid w:val="00242F33"/>
    <w:rsid w:val="00242F93"/>
    <w:rsid w:val="00243297"/>
    <w:rsid w:val="002443EC"/>
    <w:rsid w:val="00244771"/>
    <w:rsid w:val="00244BCF"/>
    <w:rsid w:val="002454AD"/>
    <w:rsid w:val="0024587C"/>
    <w:rsid w:val="00245A98"/>
    <w:rsid w:val="00245CB5"/>
    <w:rsid w:val="00245E8C"/>
    <w:rsid w:val="00246139"/>
    <w:rsid w:val="002462E6"/>
    <w:rsid w:val="00246AC5"/>
    <w:rsid w:val="00246B97"/>
    <w:rsid w:val="00247001"/>
    <w:rsid w:val="00247052"/>
    <w:rsid w:val="00247503"/>
    <w:rsid w:val="00247943"/>
    <w:rsid w:val="00247BC2"/>
    <w:rsid w:val="00247BD5"/>
    <w:rsid w:val="00247CEF"/>
    <w:rsid w:val="00247D92"/>
    <w:rsid w:val="00250096"/>
    <w:rsid w:val="002500C1"/>
    <w:rsid w:val="0025049C"/>
    <w:rsid w:val="00250B46"/>
    <w:rsid w:val="00250CD3"/>
    <w:rsid w:val="00250E14"/>
    <w:rsid w:val="00250F6C"/>
    <w:rsid w:val="0025113D"/>
    <w:rsid w:val="00251364"/>
    <w:rsid w:val="00251863"/>
    <w:rsid w:val="00251B92"/>
    <w:rsid w:val="0025296A"/>
    <w:rsid w:val="00252C6E"/>
    <w:rsid w:val="0025322B"/>
    <w:rsid w:val="0025350B"/>
    <w:rsid w:val="00253541"/>
    <w:rsid w:val="00253872"/>
    <w:rsid w:val="00253C2B"/>
    <w:rsid w:val="00253FE7"/>
    <w:rsid w:val="00254134"/>
    <w:rsid w:val="0025446F"/>
    <w:rsid w:val="002544C6"/>
    <w:rsid w:val="002546A4"/>
    <w:rsid w:val="00254819"/>
    <w:rsid w:val="00254859"/>
    <w:rsid w:val="002549F9"/>
    <w:rsid w:val="00254C8C"/>
    <w:rsid w:val="00254CB0"/>
    <w:rsid w:val="00254D6D"/>
    <w:rsid w:val="00254DDF"/>
    <w:rsid w:val="002551AD"/>
    <w:rsid w:val="002555D0"/>
    <w:rsid w:val="00255C7C"/>
    <w:rsid w:val="00255E96"/>
    <w:rsid w:val="00255FEE"/>
    <w:rsid w:val="00256130"/>
    <w:rsid w:val="00256404"/>
    <w:rsid w:val="0025652D"/>
    <w:rsid w:val="00256751"/>
    <w:rsid w:val="002568DB"/>
    <w:rsid w:val="0025695D"/>
    <w:rsid w:val="00256F94"/>
    <w:rsid w:val="0025706C"/>
    <w:rsid w:val="00257BB6"/>
    <w:rsid w:val="00260A80"/>
    <w:rsid w:val="00261244"/>
    <w:rsid w:val="00261393"/>
    <w:rsid w:val="00261B47"/>
    <w:rsid w:val="00261E49"/>
    <w:rsid w:val="002620F0"/>
    <w:rsid w:val="0026214E"/>
    <w:rsid w:val="00262B04"/>
    <w:rsid w:val="00262D3C"/>
    <w:rsid w:val="00262F51"/>
    <w:rsid w:val="0026340A"/>
    <w:rsid w:val="002638B2"/>
    <w:rsid w:val="00263972"/>
    <w:rsid w:val="00263D80"/>
    <w:rsid w:val="0026411A"/>
    <w:rsid w:val="00264251"/>
    <w:rsid w:val="00264431"/>
    <w:rsid w:val="00264AB6"/>
    <w:rsid w:val="00264ADA"/>
    <w:rsid w:val="00264CB8"/>
    <w:rsid w:val="00264E34"/>
    <w:rsid w:val="002651C7"/>
    <w:rsid w:val="00265469"/>
    <w:rsid w:val="00265676"/>
    <w:rsid w:val="00265872"/>
    <w:rsid w:val="00265C0A"/>
    <w:rsid w:val="00265D22"/>
    <w:rsid w:val="00265D98"/>
    <w:rsid w:val="00265E1A"/>
    <w:rsid w:val="002660A3"/>
    <w:rsid w:val="00266281"/>
    <w:rsid w:val="00266BB2"/>
    <w:rsid w:val="002671EB"/>
    <w:rsid w:val="0026725B"/>
    <w:rsid w:val="0026762E"/>
    <w:rsid w:val="002677F6"/>
    <w:rsid w:val="00267946"/>
    <w:rsid w:val="00270140"/>
    <w:rsid w:val="0027094F"/>
    <w:rsid w:val="00270A16"/>
    <w:rsid w:val="00270D5B"/>
    <w:rsid w:val="00270F49"/>
    <w:rsid w:val="002710CF"/>
    <w:rsid w:val="002712A2"/>
    <w:rsid w:val="002717F4"/>
    <w:rsid w:val="0027191D"/>
    <w:rsid w:val="00271999"/>
    <w:rsid w:val="002728F0"/>
    <w:rsid w:val="00272980"/>
    <w:rsid w:val="00272F81"/>
    <w:rsid w:val="002733B8"/>
    <w:rsid w:val="002734DA"/>
    <w:rsid w:val="0027362C"/>
    <w:rsid w:val="00273CCB"/>
    <w:rsid w:val="00273D6A"/>
    <w:rsid w:val="002743E8"/>
    <w:rsid w:val="00274B5E"/>
    <w:rsid w:val="0027519E"/>
    <w:rsid w:val="002751FF"/>
    <w:rsid w:val="002755E5"/>
    <w:rsid w:val="00275842"/>
    <w:rsid w:val="00275B23"/>
    <w:rsid w:val="00275FB8"/>
    <w:rsid w:val="00276BFC"/>
    <w:rsid w:val="00277255"/>
    <w:rsid w:val="00277335"/>
    <w:rsid w:val="00277AD6"/>
    <w:rsid w:val="00277B17"/>
    <w:rsid w:val="00277D86"/>
    <w:rsid w:val="00277F4B"/>
    <w:rsid w:val="002802D6"/>
    <w:rsid w:val="0028061C"/>
    <w:rsid w:val="002809E8"/>
    <w:rsid w:val="00280BB9"/>
    <w:rsid w:val="00280F96"/>
    <w:rsid w:val="00281503"/>
    <w:rsid w:val="002818C7"/>
    <w:rsid w:val="00281B6C"/>
    <w:rsid w:val="00281C02"/>
    <w:rsid w:val="00282036"/>
    <w:rsid w:val="00282311"/>
    <w:rsid w:val="00282744"/>
    <w:rsid w:val="0028278D"/>
    <w:rsid w:val="0028282F"/>
    <w:rsid w:val="00282CDC"/>
    <w:rsid w:val="00282DD9"/>
    <w:rsid w:val="00282EE4"/>
    <w:rsid w:val="00283590"/>
    <w:rsid w:val="00283994"/>
    <w:rsid w:val="00283B7B"/>
    <w:rsid w:val="00283D7C"/>
    <w:rsid w:val="00283EEF"/>
    <w:rsid w:val="002847EB"/>
    <w:rsid w:val="002852A1"/>
    <w:rsid w:val="002857DE"/>
    <w:rsid w:val="00285D69"/>
    <w:rsid w:val="00285E6E"/>
    <w:rsid w:val="00285E79"/>
    <w:rsid w:val="0028613A"/>
    <w:rsid w:val="00286527"/>
    <w:rsid w:val="0028665C"/>
    <w:rsid w:val="00286966"/>
    <w:rsid w:val="00286AC0"/>
    <w:rsid w:val="00286B54"/>
    <w:rsid w:val="00287155"/>
    <w:rsid w:val="00287442"/>
    <w:rsid w:val="00287692"/>
    <w:rsid w:val="002878B2"/>
    <w:rsid w:val="00290734"/>
    <w:rsid w:val="00290A32"/>
    <w:rsid w:val="00290AFD"/>
    <w:rsid w:val="00290BB2"/>
    <w:rsid w:val="00290C62"/>
    <w:rsid w:val="002915E0"/>
    <w:rsid w:val="00291714"/>
    <w:rsid w:val="002918BC"/>
    <w:rsid w:val="00291A19"/>
    <w:rsid w:val="00291B2D"/>
    <w:rsid w:val="00291C79"/>
    <w:rsid w:val="00292974"/>
    <w:rsid w:val="00292C8D"/>
    <w:rsid w:val="00292FDA"/>
    <w:rsid w:val="0029311B"/>
    <w:rsid w:val="00293B49"/>
    <w:rsid w:val="00294498"/>
    <w:rsid w:val="002947F6"/>
    <w:rsid w:val="00295015"/>
    <w:rsid w:val="002950D1"/>
    <w:rsid w:val="00295286"/>
    <w:rsid w:val="00295333"/>
    <w:rsid w:val="002958CE"/>
    <w:rsid w:val="00295B41"/>
    <w:rsid w:val="00295D5D"/>
    <w:rsid w:val="00296466"/>
    <w:rsid w:val="00296475"/>
    <w:rsid w:val="002966E9"/>
    <w:rsid w:val="00296F95"/>
    <w:rsid w:val="00297AE0"/>
    <w:rsid w:val="00297B13"/>
    <w:rsid w:val="00297DB5"/>
    <w:rsid w:val="002A034A"/>
    <w:rsid w:val="002A06D3"/>
    <w:rsid w:val="002A0842"/>
    <w:rsid w:val="002A0899"/>
    <w:rsid w:val="002A0BA0"/>
    <w:rsid w:val="002A0FD4"/>
    <w:rsid w:val="002A1156"/>
    <w:rsid w:val="002A16F8"/>
    <w:rsid w:val="002A1A1E"/>
    <w:rsid w:val="002A1AD2"/>
    <w:rsid w:val="002A1AEE"/>
    <w:rsid w:val="002A1C4A"/>
    <w:rsid w:val="002A206B"/>
    <w:rsid w:val="002A22E1"/>
    <w:rsid w:val="002A2569"/>
    <w:rsid w:val="002A2A36"/>
    <w:rsid w:val="002A2DC6"/>
    <w:rsid w:val="002A32B6"/>
    <w:rsid w:val="002A359B"/>
    <w:rsid w:val="002A38B7"/>
    <w:rsid w:val="002A3B0D"/>
    <w:rsid w:val="002A3B4A"/>
    <w:rsid w:val="002A4064"/>
    <w:rsid w:val="002A4138"/>
    <w:rsid w:val="002A4416"/>
    <w:rsid w:val="002A4E10"/>
    <w:rsid w:val="002A4EAE"/>
    <w:rsid w:val="002A5310"/>
    <w:rsid w:val="002A57FB"/>
    <w:rsid w:val="002A5882"/>
    <w:rsid w:val="002A60BF"/>
    <w:rsid w:val="002A636A"/>
    <w:rsid w:val="002A6599"/>
    <w:rsid w:val="002A6C32"/>
    <w:rsid w:val="002A7224"/>
    <w:rsid w:val="002A78EA"/>
    <w:rsid w:val="002A7A00"/>
    <w:rsid w:val="002A7A36"/>
    <w:rsid w:val="002A7E35"/>
    <w:rsid w:val="002A7F49"/>
    <w:rsid w:val="002B05CB"/>
    <w:rsid w:val="002B06BB"/>
    <w:rsid w:val="002B06C8"/>
    <w:rsid w:val="002B0B85"/>
    <w:rsid w:val="002B1004"/>
    <w:rsid w:val="002B1066"/>
    <w:rsid w:val="002B1107"/>
    <w:rsid w:val="002B136F"/>
    <w:rsid w:val="002B13B3"/>
    <w:rsid w:val="002B1A32"/>
    <w:rsid w:val="002B1AAA"/>
    <w:rsid w:val="002B1B08"/>
    <w:rsid w:val="002B1BF4"/>
    <w:rsid w:val="002B1DCC"/>
    <w:rsid w:val="002B2B97"/>
    <w:rsid w:val="002B2BA3"/>
    <w:rsid w:val="002B2E3D"/>
    <w:rsid w:val="002B3491"/>
    <w:rsid w:val="002B35EB"/>
    <w:rsid w:val="002B37D9"/>
    <w:rsid w:val="002B37EB"/>
    <w:rsid w:val="002B3F86"/>
    <w:rsid w:val="002B438D"/>
    <w:rsid w:val="002B4692"/>
    <w:rsid w:val="002B48FE"/>
    <w:rsid w:val="002B59A6"/>
    <w:rsid w:val="002B68D9"/>
    <w:rsid w:val="002B69F0"/>
    <w:rsid w:val="002B6EE6"/>
    <w:rsid w:val="002B72B2"/>
    <w:rsid w:val="002B72B7"/>
    <w:rsid w:val="002B73E1"/>
    <w:rsid w:val="002B7508"/>
    <w:rsid w:val="002B7942"/>
    <w:rsid w:val="002B79AE"/>
    <w:rsid w:val="002B7A4A"/>
    <w:rsid w:val="002B7D72"/>
    <w:rsid w:val="002B7E1C"/>
    <w:rsid w:val="002C0011"/>
    <w:rsid w:val="002C029C"/>
    <w:rsid w:val="002C0865"/>
    <w:rsid w:val="002C0EDE"/>
    <w:rsid w:val="002C1351"/>
    <w:rsid w:val="002C1487"/>
    <w:rsid w:val="002C163C"/>
    <w:rsid w:val="002C1EDE"/>
    <w:rsid w:val="002C27A2"/>
    <w:rsid w:val="002C2882"/>
    <w:rsid w:val="002C334D"/>
    <w:rsid w:val="002C3944"/>
    <w:rsid w:val="002C3E82"/>
    <w:rsid w:val="002C45BF"/>
    <w:rsid w:val="002C4A5F"/>
    <w:rsid w:val="002C4ACD"/>
    <w:rsid w:val="002C5077"/>
    <w:rsid w:val="002C52F1"/>
    <w:rsid w:val="002C567A"/>
    <w:rsid w:val="002C574A"/>
    <w:rsid w:val="002C5A81"/>
    <w:rsid w:val="002C5BEC"/>
    <w:rsid w:val="002C5E8C"/>
    <w:rsid w:val="002C6074"/>
    <w:rsid w:val="002C60D1"/>
    <w:rsid w:val="002C6554"/>
    <w:rsid w:val="002C6C0F"/>
    <w:rsid w:val="002C70F7"/>
    <w:rsid w:val="002C72BB"/>
    <w:rsid w:val="002C730D"/>
    <w:rsid w:val="002C76EF"/>
    <w:rsid w:val="002C781A"/>
    <w:rsid w:val="002C7DDA"/>
    <w:rsid w:val="002D0168"/>
    <w:rsid w:val="002D035A"/>
    <w:rsid w:val="002D06C5"/>
    <w:rsid w:val="002D0DB1"/>
    <w:rsid w:val="002D107F"/>
    <w:rsid w:val="002D11A6"/>
    <w:rsid w:val="002D1843"/>
    <w:rsid w:val="002D185F"/>
    <w:rsid w:val="002D1AA8"/>
    <w:rsid w:val="002D1AE2"/>
    <w:rsid w:val="002D1D6C"/>
    <w:rsid w:val="002D203B"/>
    <w:rsid w:val="002D2265"/>
    <w:rsid w:val="002D2392"/>
    <w:rsid w:val="002D2720"/>
    <w:rsid w:val="002D28B0"/>
    <w:rsid w:val="002D29F9"/>
    <w:rsid w:val="002D2AB2"/>
    <w:rsid w:val="002D2BE2"/>
    <w:rsid w:val="002D2ECD"/>
    <w:rsid w:val="002D3215"/>
    <w:rsid w:val="002D37C3"/>
    <w:rsid w:val="002D3885"/>
    <w:rsid w:val="002D3E41"/>
    <w:rsid w:val="002D3F59"/>
    <w:rsid w:val="002D3FA5"/>
    <w:rsid w:val="002D43D0"/>
    <w:rsid w:val="002D4657"/>
    <w:rsid w:val="002D471C"/>
    <w:rsid w:val="002D494D"/>
    <w:rsid w:val="002D4FC7"/>
    <w:rsid w:val="002D526E"/>
    <w:rsid w:val="002D5489"/>
    <w:rsid w:val="002D56CA"/>
    <w:rsid w:val="002D57A7"/>
    <w:rsid w:val="002D59A6"/>
    <w:rsid w:val="002D60D1"/>
    <w:rsid w:val="002D647C"/>
    <w:rsid w:val="002D656F"/>
    <w:rsid w:val="002D6621"/>
    <w:rsid w:val="002D6900"/>
    <w:rsid w:val="002D705C"/>
    <w:rsid w:val="002D733D"/>
    <w:rsid w:val="002D74EA"/>
    <w:rsid w:val="002D750D"/>
    <w:rsid w:val="002D75E2"/>
    <w:rsid w:val="002D78B4"/>
    <w:rsid w:val="002D79D5"/>
    <w:rsid w:val="002E0617"/>
    <w:rsid w:val="002E065E"/>
    <w:rsid w:val="002E06E7"/>
    <w:rsid w:val="002E0B6A"/>
    <w:rsid w:val="002E0DBE"/>
    <w:rsid w:val="002E0DC2"/>
    <w:rsid w:val="002E0E30"/>
    <w:rsid w:val="002E0F40"/>
    <w:rsid w:val="002E0FFD"/>
    <w:rsid w:val="002E1182"/>
    <w:rsid w:val="002E1397"/>
    <w:rsid w:val="002E147A"/>
    <w:rsid w:val="002E14A2"/>
    <w:rsid w:val="002E168E"/>
    <w:rsid w:val="002E1973"/>
    <w:rsid w:val="002E2116"/>
    <w:rsid w:val="002E2302"/>
    <w:rsid w:val="002E2569"/>
    <w:rsid w:val="002E28A0"/>
    <w:rsid w:val="002E2AB1"/>
    <w:rsid w:val="002E2AC3"/>
    <w:rsid w:val="002E2D48"/>
    <w:rsid w:val="002E2FF1"/>
    <w:rsid w:val="002E33B7"/>
    <w:rsid w:val="002E37CE"/>
    <w:rsid w:val="002E388A"/>
    <w:rsid w:val="002E3C73"/>
    <w:rsid w:val="002E43BF"/>
    <w:rsid w:val="002E445B"/>
    <w:rsid w:val="002E485C"/>
    <w:rsid w:val="002E4B73"/>
    <w:rsid w:val="002E4BAE"/>
    <w:rsid w:val="002E4D6E"/>
    <w:rsid w:val="002E5177"/>
    <w:rsid w:val="002E5224"/>
    <w:rsid w:val="002E5848"/>
    <w:rsid w:val="002E5F21"/>
    <w:rsid w:val="002E63A9"/>
    <w:rsid w:val="002E66F5"/>
    <w:rsid w:val="002E7007"/>
    <w:rsid w:val="002E7354"/>
    <w:rsid w:val="002E7950"/>
    <w:rsid w:val="002F16BE"/>
    <w:rsid w:val="002F1801"/>
    <w:rsid w:val="002F1E48"/>
    <w:rsid w:val="002F25E5"/>
    <w:rsid w:val="002F27D4"/>
    <w:rsid w:val="002F2885"/>
    <w:rsid w:val="002F2AF3"/>
    <w:rsid w:val="002F2B94"/>
    <w:rsid w:val="002F2CFE"/>
    <w:rsid w:val="002F3382"/>
    <w:rsid w:val="002F3664"/>
    <w:rsid w:val="002F36B6"/>
    <w:rsid w:val="002F3B35"/>
    <w:rsid w:val="002F3E75"/>
    <w:rsid w:val="002F466A"/>
    <w:rsid w:val="002F469D"/>
    <w:rsid w:val="002F4943"/>
    <w:rsid w:val="002F4EB3"/>
    <w:rsid w:val="002F52D1"/>
    <w:rsid w:val="002F53FA"/>
    <w:rsid w:val="002F55F8"/>
    <w:rsid w:val="002F5C6F"/>
    <w:rsid w:val="002F65B6"/>
    <w:rsid w:val="002F6EAD"/>
    <w:rsid w:val="002F77A2"/>
    <w:rsid w:val="002F7A4F"/>
    <w:rsid w:val="0030033C"/>
    <w:rsid w:val="00300702"/>
    <w:rsid w:val="0030081B"/>
    <w:rsid w:val="00301362"/>
    <w:rsid w:val="003013CA"/>
    <w:rsid w:val="003018F4"/>
    <w:rsid w:val="00301A89"/>
    <w:rsid w:val="00302383"/>
    <w:rsid w:val="003023F3"/>
    <w:rsid w:val="00302A18"/>
    <w:rsid w:val="00302C26"/>
    <w:rsid w:val="00302C75"/>
    <w:rsid w:val="00303201"/>
    <w:rsid w:val="00303319"/>
    <w:rsid w:val="00303394"/>
    <w:rsid w:val="00303683"/>
    <w:rsid w:val="00303EBC"/>
    <w:rsid w:val="00304263"/>
    <w:rsid w:val="00304520"/>
    <w:rsid w:val="00304544"/>
    <w:rsid w:val="00304591"/>
    <w:rsid w:val="003047F5"/>
    <w:rsid w:val="00304A61"/>
    <w:rsid w:val="00304C03"/>
    <w:rsid w:val="0030500D"/>
    <w:rsid w:val="00305072"/>
    <w:rsid w:val="00305298"/>
    <w:rsid w:val="00305391"/>
    <w:rsid w:val="00305955"/>
    <w:rsid w:val="00305B63"/>
    <w:rsid w:val="00305D6A"/>
    <w:rsid w:val="003062D9"/>
    <w:rsid w:val="0030635C"/>
    <w:rsid w:val="00306378"/>
    <w:rsid w:val="00306734"/>
    <w:rsid w:val="0030677C"/>
    <w:rsid w:val="00306B57"/>
    <w:rsid w:val="0030723E"/>
    <w:rsid w:val="0030783C"/>
    <w:rsid w:val="003078EC"/>
    <w:rsid w:val="00307BFB"/>
    <w:rsid w:val="00307C3A"/>
    <w:rsid w:val="0031012E"/>
    <w:rsid w:val="00310369"/>
    <w:rsid w:val="003107CD"/>
    <w:rsid w:val="003108D4"/>
    <w:rsid w:val="00310DF2"/>
    <w:rsid w:val="003112A4"/>
    <w:rsid w:val="003116F5"/>
    <w:rsid w:val="00311781"/>
    <w:rsid w:val="003117A2"/>
    <w:rsid w:val="0031189C"/>
    <w:rsid w:val="00311913"/>
    <w:rsid w:val="00311AA6"/>
    <w:rsid w:val="00311B15"/>
    <w:rsid w:val="00311E8F"/>
    <w:rsid w:val="003121C5"/>
    <w:rsid w:val="0031227E"/>
    <w:rsid w:val="003124BF"/>
    <w:rsid w:val="00312586"/>
    <w:rsid w:val="003125D4"/>
    <w:rsid w:val="00312731"/>
    <w:rsid w:val="00312764"/>
    <w:rsid w:val="0031285C"/>
    <w:rsid w:val="00312885"/>
    <w:rsid w:val="003132F2"/>
    <w:rsid w:val="00313325"/>
    <w:rsid w:val="0031356F"/>
    <w:rsid w:val="0031387F"/>
    <w:rsid w:val="00313E0E"/>
    <w:rsid w:val="00314680"/>
    <w:rsid w:val="00314B27"/>
    <w:rsid w:val="00314E24"/>
    <w:rsid w:val="00315201"/>
    <w:rsid w:val="00315645"/>
    <w:rsid w:val="003157AA"/>
    <w:rsid w:val="00315991"/>
    <w:rsid w:val="00315CBB"/>
    <w:rsid w:val="00315DA8"/>
    <w:rsid w:val="00316425"/>
    <w:rsid w:val="003169DF"/>
    <w:rsid w:val="003172DC"/>
    <w:rsid w:val="003174D1"/>
    <w:rsid w:val="00317AD2"/>
    <w:rsid w:val="00320031"/>
    <w:rsid w:val="0032005D"/>
    <w:rsid w:val="00320063"/>
    <w:rsid w:val="00320281"/>
    <w:rsid w:val="003209F1"/>
    <w:rsid w:val="00320B6F"/>
    <w:rsid w:val="00320E5D"/>
    <w:rsid w:val="00321138"/>
    <w:rsid w:val="003213C6"/>
    <w:rsid w:val="00321644"/>
    <w:rsid w:val="00321650"/>
    <w:rsid w:val="00321960"/>
    <w:rsid w:val="00321C51"/>
    <w:rsid w:val="00321D8A"/>
    <w:rsid w:val="0032277A"/>
    <w:rsid w:val="00322C61"/>
    <w:rsid w:val="00322E17"/>
    <w:rsid w:val="00322E75"/>
    <w:rsid w:val="00322F35"/>
    <w:rsid w:val="00323457"/>
    <w:rsid w:val="00323BAC"/>
    <w:rsid w:val="00323CF0"/>
    <w:rsid w:val="00323F8B"/>
    <w:rsid w:val="00324805"/>
    <w:rsid w:val="00324EC2"/>
    <w:rsid w:val="00325178"/>
    <w:rsid w:val="00325392"/>
    <w:rsid w:val="0032548E"/>
    <w:rsid w:val="00325762"/>
    <w:rsid w:val="00325887"/>
    <w:rsid w:val="00325E74"/>
    <w:rsid w:val="00325F45"/>
    <w:rsid w:val="003263A7"/>
    <w:rsid w:val="00326468"/>
    <w:rsid w:val="00326811"/>
    <w:rsid w:val="0032684A"/>
    <w:rsid w:val="00326BFF"/>
    <w:rsid w:val="0032729E"/>
    <w:rsid w:val="00327843"/>
    <w:rsid w:val="0032788E"/>
    <w:rsid w:val="00327A4A"/>
    <w:rsid w:val="00327F44"/>
    <w:rsid w:val="0033049B"/>
    <w:rsid w:val="003306DD"/>
    <w:rsid w:val="00330AFB"/>
    <w:rsid w:val="00330B8F"/>
    <w:rsid w:val="0033144C"/>
    <w:rsid w:val="003314CD"/>
    <w:rsid w:val="003316F9"/>
    <w:rsid w:val="00331AA6"/>
    <w:rsid w:val="00331B50"/>
    <w:rsid w:val="003323D6"/>
    <w:rsid w:val="003325FD"/>
    <w:rsid w:val="00332AB5"/>
    <w:rsid w:val="00332C28"/>
    <w:rsid w:val="00333A74"/>
    <w:rsid w:val="00333DE0"/>
    <w:rsid w:val="00334197"/>
    <w:rsid w:val="00334C91"/>
    <w:rsid w:val="00334F7C"/>
    <w:rsid w:val="003351BC"/>
    <w:rsid w:val="003351BE"/>
    <w:rsid w:val="00335362"/>
    <w:rsid w:val="0033579A"/>
    <w:rsid w:val="00335827"/>
    <w:rsid w:val="00335BDE"/>
    <w:rsid w:val="00336043"/>
    <w:rsid w:val="00336149"/>
    <w:rsid w:val="003361C2"/>
    <w:rsid w:val="0033649C"/>
    <w:rsid w:val="00336A6B"/>
    <w:rsid w:val="00336F71"/>
    <w:rsid w:val="003372B1"/>
    <w:rsid w:val="00337E19"/>
    <w:rsid w:val="003400A4"/>
    <w:rsid w:val="003406AA"/>
    <w:rsid w:val="00340A54"/>
    <w:rsid w:val="00341D58"/>
    <w:rsid w:val="00341DF1"/>
    <w:rsid w:val="00342C12"/>
    <w:rsid w:val="00342D55"/>
    <w:rsid w:val="003430D1"/>
    <w:rsid w:val="003434EC"/>
    <w:rsid w:val="00343691"/>
    <w:rsid w:val="003436AF"/>
    <w:rsid w:val="003436F7"/>
    <w:rsid w:val="003437AF"/>
    <w:rsid w:val="00343AD6"/>
    <w:rsid w:val="0034422F"/>
    <w:rsid w:val="00344605"/>
    <w:rsid w:val="003449DF"/>
    <w:rsid w:val="00344D0D"/>
    <w:rsid w:val="00344D66"/>
    <w:rsid w:val="00345386"/>
    <w:rsid w:val="00345438"/>
    <w:rsid w:val="003456C1"/>
    <w:rsid w:val="003456F9"/>
    <w:rsid w:val="0034663C"/>
    <w:rsid w:val="0034679E"/>
    <w:rsid w:val="0034682B"/>
    <w:rsid w:val="003468F7"/>
    <w:rsid w:val="00346EDD"/>
    <w:rsid w:val="003477E9"/>
    <w:rsid w:val="00350764"/>
    <w:rsid w:val="003508FD"/>
    <w:rsid w:val="00350E28"/>
    <w:rsid w:val="0035111D"/>
    <w:rsid w:val="00351442"/>
    <w:rsid w:val="0035181F"/>
    <w:rsid w:val="00351AB0"/>
    <w:rsid w:val="00351CE7"/>
    <w:rsid w:val="00351DA9"/>
    <w:rsid w:val="00351EBB"/>
    <w:rsid w:val="00351EED"/>
    <w:rsid w:val="00352358"/>
    <w:rsid w:val="003527C3"/>
    <w:rsid w:val="00352F04"/>
    <w:rsid w:val="00352FDF"/>
    <w:rsid w:val="00353044"/>
    <w:rsid w:val="0035394A"/>
    <w:rsid w:val="00353E13"/>
    <w:rsid w:val="00353E8C"/>
    <w:rsid w:val="003540B1"/>
    <w:rsid w:val="00354551"/>
    <w:rsid w:val="00354C64"/>
    <w:rsid w:val="00354E30"/>
    <w:rsid w:val="0035521C"/>
    <w:rsid w:val="00355312"/>
    <w:rsid w:val="0035536B"/>
    <w:rsid w:val="0035580F"/>
    <w:rsid w:val="00356332"/>
    <w:rsid w:val="003564EE"/>
    <w:rsid w:val="0035651B"/>
    <w:rsid w:val="00356541"/>
    <w:rsid w:val="00356877"/>
    <w:rsid w:val="003568E9"/>
    <w:rsid w:val="00356B4E"/>
    <w:rsid w:val="0035705B"/>
    <w:rsid w:val="003577E8"/>
    <w:rsid w:val="00357D6F"/>
    <w:rsid w:val="003601FE"/>
    <w:rsid w:val="00360233"/>
    <w:rsid w:val="00360346"/>
    <w:rsid w:val="003606B8"/>
    <w:rsid w:val="00360823"/>
    <w:rsid w:val="00360DBE"/>
    <w:rsid w:val="00360DD6"/>
    <w:rsid w:val="00360E8E"/>
    <w:rsid w:val="0036122A"/>
    <w:rsid w:val="003615A5"/>
    <w:rsid w:val="003620A3"/>
    <w:rsid w:val="003622BB"/>
    <w:rsid w:val="00362864"/>
    <w:rsid w:val="00362D98"/>
    <w:rsid w:val="003632B8"/>
    <w:rsid w:val="003637C3"/>
    <w:rsid w:val="00363AF3"/>
    <w:rsid w:val="00364064"/>
    <w:rsid w:val="003644A2"/>
    <w:rsid w:val="003644E3"/>
    <w:rsid w:val="0036450B"/>
    <w:rsid w:val="003645AB"/>
    <w:rsid w:val="003647F9"/>
    <w:rsid w:val="0036482F"/>
    <w:rsid w:val="00364E89"/>
    <w:rsid w:val="00364EA4"/>
    <w:rsid w:val="003656F3"/>
    <w:rsid w:val="003658BA"/>
    <w:rsid w:val="00366519"/>
    <w:rsid w:val="0036666A"/>
    <w:rsid w:val="00366AFC"/>
    <w:rsid w:val="00366D17"/>
    <w:rsid w:val="00366FC2"/>
    <w:rsid w:val="00367251"/>
    <w:rsid w:val="003672CF"/>
    <w:rsid w:val="003672FB"/>
    <w:rsid w:val="003673A0"/>
    <w:rsid w:val="003673B4"/>
    <w:rsid w:val="003673CF"/>
    <w:rsid w:val="00367702"/>
    <w:rsid w:val="00367EFF"/>
    <w:rsid w:val="00367FC7"/>
    <w:rsid w:val="00370254"/>
    <w:rsid w:val="00370BD4"/>
    <w:rsid w:val="00370C4A"/>
    <w:rsid w:val="00370C95"/>
    <w:rsid w:val="00370E77"/>
    <w:rsid w:val="00370EBA"/>
    <w:rsid w:val="00370F98"/>
    <w:rsid w:val="0037168B"/>
    <w:rsid w:val="003717D2"/>
    <w:rsid w:val="0037188C"/>
    <w:rsid w:val="003718AD"/>
    <w:rsid w:val="00371D19"/>
    <w:rsid w:val="003724B2"/>
    <w:rsid w:val="003725A4"/>
    <w:rsid w:val="0037276D"/>
    <w:rsid w:val="0037284A"/>
    <w:rsid w:val="00372901"/>
    <w:rsid w:val="00372913"/>
    <w:rsid w:val="00372F0A"/>
    <w:rsid w:val="00372F52"/>
    <w:rsid w:val="0037317F"/>
    <w:rsid w:val="003731EC"/>
    <w:rsid w:val="00373323"/>
    <w:rsid w:val="0037371F"/>
    <w:rsid w:val="00374621"/>
    <w:rsid w:val="00374CA5"/>
    <w:rsid w:val="00374EF9"/>
    <w:rsid w:val="00375164"/>
    <w:rsid w:val="003752A7"/>
    <w:rsid w:val="00375333"/>
    <w:rsid w:val="00375FCF"/>
    <w:rsid w:val="00376093"/>
    <w:rsid w:val="0037631F"/>
    <w:rsid w:val="00376450"/>
    <w:rsid w:val="003764B0"/>
    <w:rsid w:val="003765B3"/>
    <w:rsid w:val="0037661B"/>
    <w:rsid w:val="00376677"/>
    <w:rsid w:val="00376C72"/>
    <w:rsid w:val="00376FB3"/>
    <w:rsid w:val="0037752F"/>
    <w:rsid w:val="003775B6"/>
    <w:rsid w:val="0037764E"/>
    <w:rsid w:val="003779B6"/>
    <w:rsid w:val="00377E07"/>
    <w:rsid w:val="00380386"/>
    <w:rsid w:val="00380472"/>
    <w:rsid w:val="0038063C"/>
    <w:rsid w:val="003806A2"/>
    <w:rsid w:val="0038071A"/>
    <w:rsid w:val="003807F1"/>
    <w:rsid w:val="003809FF"/>
    <w:rsid w:val="00380BE5"/>
    <w:rsid w:val="00380FEA"/>
    <w:rsid w:val="0038139E"/>
    <w:rsid w:val="003816EC"/>
    <w:rsid w:val="00381A86"/>
    <w:rsid w:val="00381B83"/>
    <w:rsid w:val="0038216F"/>
    <w:rsid w:val="003822CD"/>
    <w:rsid w:val="003823D6"/>
    <w:rsid w:val="003827D3"/>
    <w:rsid w:val="003829D5"/>
    <w:rsid w:val="00383483"/>
    <w:rsid w:val="0038354E"/>
    <w:rsid w:val="00383592"/>
    <w:rsid w:val="00383670"/>
    <w:rsid w:val="003836F4"/>
    <w:rsid w:val="0038417F"/>
    <w:rsid w:val="00384806"/>
    <w:rsid w:val="003848F9"/>
    <w:rsid w:val="00384A91"/>
    <w:rsid w:val="00384E65"/>
    <w:rsid w:val="00384E6B"/>
    <w:rsid w:val="00385253"/>
    <w:rsid w:val="0038534E"/>
    <w:rsid w:val="003857D1"/>
    <w:rsid w:val="00385B02"/>
    <w:rsid w:val="0038648C"/>
    <w:rsid w:val="003864AB"/>
    <w:rsid w:val="0038690B"/>
    <w:rsid w:val="00386918"/>
    <w:rsid w:val="00386E68"/>
    <w:rsid w:val="003874F6"/>
    <w:rsid w:val="003876CE"/>
    <w:rsid w:val="00387810"/>
    <w:rsid w:val="00387A94"/>
    <w:rsid w:val="00387AC5"/>
    <w:rsid w:val="00387EBB"/>
    <w:rsid w:val="0039055B"/>
    <w:rsid w:val="00390704"/>
    <w:rsid w:val="0039079B"/>
    <w:rsid w:val="00390C8C"/>
    <w:rsid w:val="00390DF2"/>
    <w:rsid w:val="003910A2"/>
    <w:rsid w:val="00391992"/>
    <w:rsid w:val="00391B08"/>
    <w:rsid w:val="00391B13"/>
    <w:rsid w:val="00391FB2"/>
    <w:rsid w:val="0039205D"/>
    <w:rsid w:val="00392145"/>
    <w:rsid w:val="00392744"/>
    <w:rsid w:val="00392D86"/>
    <w:rsid w:val="00392E52"/>
    <w:rsid w:val="00392F85"/>
    <w:rsid w:val="00393639"/>
    <w:rsid w:val="00393A21"/>
    <w:rsid w:val="00393D56"/>
    <w:rsid w:val="00393E42"/>
    <w:rsid w:val="00394635"/>
    <w:rsid w:val="003949D8"/>
    <w:rsid w:val="00394B0B"/>
    <w:rsid w:val="00394B0F"/>
    <w:rsid w:val="0039508A"/>
    <w:rsid w:val="003955C0"/>
    <w:rsid w:val="003956A6"/>
    <w:rsid w:val="0039615D"/>
    <w:rsid w:val="003963D2"/>
    <w:rsid w:val="0039645D"/>
    <w:rsid w:val="00396B5E"/>
    <w:rsid w:val="00396ED2"/>
    <w:rsid w:val="00397217"/>
    <w:rsid w:val="003972F1"/>
    <w:rsid w:val="0039755F"/>
    <w:rsid w:val="00397733"/>
    <w:rsid w:val="003979E5"/>
    <w:rsid w:val="003A0045"/>
    <w:rsid w:val="003A0438"/>
    <w:rsid w:val="003A1408"/>
    <w:rsid w:val="003A1BF3"/>
    <w:rsid w:val="003A30C0"/>
    <w:rsid w:val="003A316E"/>
    <w:rsid w:val="003A32E6"/>
    <w:rsid w:val="003A350D"/>
    <w:rsid w:val="003A35B7"/>
    <w:rsid w:val="003A3941"/>
    <w:rsid w:val="003A3A27"/>
    <w:rsid w:val="003A3ADE"/>
    <w:rsid w:val="003A3BF9"/>
    <w:rsid w:val="003A3D76"/>
    <w:rsid w:val="003A422E"/>
    <w:rsid w:val="003A47D3"/>
    <w:rsid w:val="003A5229"/>
    <w:rsid w:val="003A5472"/>
    <w:rsid w:val="003A558D"/>
    <w:rsid w:val="003A5BBB"/>
    <w:rsid w:val="003A5D6D"/>
    <w:rsid w:val="003A5FBD"/>
    <w:rsid w:val="003A60B4"/>
    <w:rsid w:val="003A62D1"/>
    <w:rsid w:val="003A6A1E"/>
    <w:rsid w:val="003A6A84"/>
    <w:rsid w:val="003A70FB"/>
    <w:rsid w:val="003A7823"/>
    <w:rsid w:val="003A7861"/>
    <w:rsid w:val="003A78BC"/>
    <w:rsid w:val="003A7959"/>
    <w:rsid w:val="003A7BF8"/>
    <w:rsid w:val="003A7CDA"/>
    <w:rsid w:val="003A7D51"/>
    <w:rsid w:val="003A7E0F"/>
    <w:rsid w:val="003A7FC5"/>
    <w:rsid w:val="003B0612"/>
    <w:rsid w:val="003B0851"/>
    <w:rsid w:val="003B08C3"/>
    <w:rsid w:val="003B0EF5"/>
    <w:rsid w:val="003B1157"/>
    <w:rsid w:val="003B11FA"/>
    <w:rsid w:val="003B12F3"/>
    <w:rsid w:val="003B12F7"/>
    <w:rsid w:val="003B131E"/>
    <w:rsid w:val="003B13D7"/>
    <w:rsid w:val="003B169E"/>
    <w:rsid w:val="003B1979"/>
    <w:rsid w:val="003B21F6"/>
    <w:rsid w:val="003B2511"/>
    <w:rsid w:val="003B277A"/>
    <w:rsid w:val="003B29FB"/>
    <w:rsid w:val="003B3945"/>
    <w:rsid w:val="003B3D2D"/>
    <w:rsid w:val="003B3F84"/>
    <w:rsid w:val="003B4C03"/>
    <w:rsid w:val="003B4F1F"/>
    <w:rsid w:val="003B55CD"/>
    <w:rsid w:val="003B5692"/>
    <w:rsid w:val="003B591F"/>
    <w:rsid w:val="003B5A03"/>
    <w:rsid w:val="003B5B3C"/>
    <w:rsid w:val="003B5BE6"/>
    <w:rsid w:val="003B5CB7"/>
    <w:rsid w:val="003B620F"/>
    <w:rsid w:val="003B6232"/>
    <w:rsid w:val="003B6A9D"/>
    <w:rsid w:val="003B6CF5"/>
    <w:rsid w:val="003B6DB7"/>
    <w:rsid w:val="003B6E2D"/>
    <w:rsid w:val="003B6EFF"/>
    <w:rsid w:val="003B7481"/>
    <w:rsid w:val="003B7955"/>
    <w:rsid w:val="003B7C72"/>
    <w:rsid w:val="003B7E2B"/>
    <w:rsid w:val="003C0187"/>
    <w:rsid w:val="003C01D6"/>
    <w:rsid w:val="003C031A"/>
    <w:rsid w:val="003C08F4"/>
    <w:rsid w:val="003C0D12"/>
    <w:rsid w:val="003C0EEB"/>
    <w:rsid w:val="003C1231"/>
    <w:rsid w:val="003C140E"/>
    <w:rsid w:val="003C146C"/>
    <w:rsid w:val="003C14E5"/>
    <w:rsid w:val="003C19E0"/>
    <w:rsid w:val="003C1AAD"/>
    <w:rsid w:val="003C2631"/>
    <w:rsid w:val="003C33AB"/>
    <w:rsid w:val="003C33F9"/>
    <w:rsid w:val="003C3EFB"/>
    <w:rsid w:val="003C4628"/>
    <w:rsid w:val="003C58AC"/>
    <w:rsid w:val="003C58B2"/>
    <w:rsid w:val="003C602C"/>
    <w:rsid w:val="003C657A"/>
    <w:rsid w:val="003C6959"/>
    <w:rsid w:val="003C6A84"/>
    <w:rsid w:val="003C72F1"/>
    <w:rsid w:val="003C7956"/>
    <w:rsid w:val="003C7BD9"/>
    <w:rsid w:val="003C7C2D"/>
    <w:rsid w:val="003D014A"/>
    <w:rsid w:val="003D0292"/>
    <w:rsid w:val="003D0D55"/>
    <w:rsid w:val="003D0E78"/>
    <w:rsid w:val="003D1041"/>
    <w:rsid w:val="003D108C"/>
    <w:rsid w:val="003D143A"/>
    <w:rsid w:val="003D1462"/>
    <w:rsid w:val="003D1518"/>
    <w:rsid w:val="003D1818"/>
    <w:rsid w:val="003D1BC5"/>
    <w:rsid w:val="003D1BD5"/>
    <w:rsid w:val="003D1CAD"/>
    <w:rsid w:val="003D1F40"/>
    <w:rsid w:val="003D2061"/>
    <w:rsid w:val="003D2819"/>
    <w:rsid w:val="003D2A36"/>
    <w:rsid w:val="003D2C0E"/>
    <w:rsid w:val="003D2CCC"/>
    <w:rsid w:val="003D3421"/>
    <w:rsid w:val="003D34A0"/>
    <w:rsid w:val="003D35BB"/>
    <w:rsid w:val="003D35FF"/>
    <w:rsid w:val="003D3B4E"/>
    <w:rsid w:val="003D3C9F"/>
    <w:rsid w:val="003D3E49"/>
    <w:rsid w:val="003D3E8A"/>
    <w:rsid w:val="003D46A5"/>
    <w:rsid w:val="003D4815"/>
    <w:rsid w:val="003D4905"/>
    <w:rsid w:val="003D4908"/>
    <w:rsid w:val="003D4B6C"/>
    <w:rsid w:val="003D5073"/>
    <w:rsid w:val="003D531D"/>
    <w:rsid w:val="003D58F6"/>
    <w:rsid w:val="003D5E8E"/>
    <w:rsid w:val="003D61B7"/>
    <w:rsid w:val="003D656C"/>
    <w:rsid w:val="003D66F7"/>
    <w:rsid w:val="003D69A2"/>
    <w:rsid w:val="003D6A6F"/>
    <w:rsid w:val="003D6B2E"/>
    <w:rsid w:val="003D6CD5"/>
    <w:rsid w:val="003D7140"/>
    <w:rsid w:val="003D738C"/>
    <w:rsid w:val="003D7446"/>
    <w:rsid w:val="003D772C"/>
    <w:rsid w:val="003D7D85"/>
    <w:rsid w:val="003E0029"/>
    <w:rsid w:val="003E0186"/>
    <w:rsid w:val="003E0323"/>
    <w:rsid w:val="003E0539"/>
    <w:rsid w:val="003E0A2E"/>
    <w:rsid w:val="003E0CBD"/>
    <w:rsid w:val="003E0EFE"/>
    <w:rsid w:val="003E1114"/>
    <w:rsid w:val="003E1BE3"/>
    <w:rsid w:val="003E1CB1"/>
    <w:rsid w:val="003E23C3"/>
    <w:rsid w:val="003E2767"/>
    <w:rsid w:val="003E2A80"/>
    <w:rsid w:val="003E2AEF"/>
    <w:rsid w:val="003E32F1"/>
    <w:rsid w:val="003E358B"/>
    <w:rsid w:val="003E3668"/>
    <w:rsid w:val="003E3DA9"/>
    <w:rsid w:val="003E47C0"/>
    <w:rsid w:val="003E4B2D"/>
    <w:rsid w:val="003E4E5E"/>
    <w:rsid w:val="003E5153"/>
    <w:rsid w:val="003E5215"/>
    <w:rsid w:val="003E55D3"/>
    <w:rsid w:val="003E577F"/>
    <w:rsid w:val="003E5B6A"/>
    <w:rsid w:val="003E62A7"/>
    <w:rsid w:val="003E62D6"/>
    <w:rsid w:val="003E6698"/>
    <w:rsid w:val="003E6C14"/>
    <w:rsid w:val="003E6CBD"/>
    <w:rsid w:val="003E6CC1"/>
    <w:rsid w:val="003E6DE0"/>
    <w:rsid w:val="003E7073"/>
    <w:rsid w:val="003E70C6"/>
    <w:rsid w:val="003E76E0"/>
    <w:rsid w:val="003E76F3"/>
    <w:rsid w:val="003E7BDF"/>
    <w:rsid w:val="003F007E"/>
    <w:rsid w:val="003F0167"/>
    <w:rsid w:val="003F051D"/>
    <w:rsid w:val="003F15FC"/>
    <w:rsid w:val="003F164B"/>
    <w:rsid w:val="003F1B46"/>
    <w:rsid w:val="003F1FFD"/>
    <w:rsid w:val="003F20AD"/>
    <w:rsid w:val="003F2322"/>
    <w:rsid w:val="003F2510"/>
    <w:rsid w:val="003F2654"/>
    <w:rsid w:val="003F27FA"/>
    <w:rsid w:val="003F2E3C"/>
    <w:rsid w:val="003F2F9D"/>
    <w:rsid w:val="003F367B"/>
    <w:rsid w:val="003F3832"/>
    <w:rsid w:val="003F3884"/>
    <w:rsid w:val="003F3E06"/>
    <w:rsid w:val="003F3EE6"/>
    <w:rsid w:val="003F46F3"/>
    <w:rsid w:val="003F472B"/>
    <w:rsid w:val="003F4749"/>
    <w:rsid w:val="003F49DC"/>
    <w:rsid w:val="003F4B71"/>
    <w:rsid w:val="003F5131"/>
    <w:rsid w:val="003F53BE"/>
    <w:rsid w:val="003F5975"/>
    <w:rsid w:val="003F59D4"/>
    <w:rsid w:val="003F5C17"/>
    <w:rsid w:val="003F5CED"/>
    <w:rsid w:val="003F5F52"/>
    <w:rsid w:val="003F5F9A"/>
    <w:rsid w:val="003F610F"/>
    <w:rsid w:val="003F6453"/>
    <w:rsid w:val="003F67BF"/>
    <w:rsid w:val="003F67F1"/>
    <w:rsid w:val="003F6941"/>
    <w:rsid w:val="003F6ADF"/>
    <w:rsid w:val="003F6AE6"/>
    <w:rsid w:val="003F78EC"/>
    <w:rsid w:val="003F7A0B"/>
    <w:rsid w:val="003F7E96"/>
    <w:rsid w:val="003F7ECE"/>
    <w:rsid w:val="003F7F17"/>
    <w:rsid w:val="0040013F"/>
    <w:rsid w:val="0040040E"/>
    <w:rsid w:val="00400495"/>
    <w:rsid w:val="00400507"/>
    <w:rsid w:val="00400601"/>
    <w:rsid w:val="004006D0"/>
    <w:rsid w:val="0040084D"/>
    <w:rsid w:val="00400AAC"/>
    <w:rsid w:val="00400B3D"/>
    <w:rsid w:val="00400E4B"/>
    <w:rsid w:val="00401046"/>
    <w:rsid w:val="00401092"/>
    <w:rsid w:val="004012E0"/>
    <w:rsid w:val="00401801"/>
    <w:rsid w:val="00401F4E"/>
    <w:rsid w:val="0040253A"/>
    <w:rsid w:val="00402567"/>
    <w:rsid w:val="00402596"/>
    <w:rsid w:val="00402C40"/>
    <w:rsid w:val="0040324F"/>
    <w:rsid w:val="00403261"/>
    <w:rsid w:val="004032ED"/>
    <w:rsid w:val="00403465"/>
    <w:rsid w:val="004039B5"/>
    <w:rsid w:val="00403AE4"/>
    <w:rsid w:val="00403C44"/>
    <w:rsid w:val="00403EB6"/>
    <w:rsid w:val="0040470E"/>
    <w:rsid w:val="00404D16"/>
    <w:rsid w:val="00404DB9"/>
    <w:rsid w:val="004055B6"/>
    <w:rsid w:val="00405BA2"/>
    <w:rsid w:val="00405EB7"/>
    <w:rsid w:val="004063E3"/>
    <w:rsid w:val="00406574"/>
    <w:rsid w:val="004067C0"/>
    <w:rsid w:val="00406903"/>
    <w:rsid w:val="00406912"/>
    <w:rsid w:val="00406E2F"/>
    <w:rsid w:val="00406EE5"/>
    <w:rsid w:val="00406F4C"/>
    <w:rsid w:val="004072BB"/>
    <w:rsid w:val="004073F4"/>
    <w:rsid w:val="00407582"/>
    <w:rsid w:val="00407645"/>
    <w:rsid w:val="0041000B"/>
    <w:rsid w:val="00410227"/>
    <w:rsid w:val="004102F7"/>
    <w:rsid w:val="004103BC"/>
    <w:rsid w:val="00410753"/>
    <w:rsid w:val="004107A5"/>
    <w:rsid w:val="00410991"/>
    <w:rsid w:val="00410DA2"/>
    <w:rsid w:val="0041117C"/>
    <w:rsid w:val="00411445"/>
    <w:rsid w:val="00411552"/>
    <w:rsid w:val="004115B9"/>
    <w:rsid w:val="0041180D"/>
    <w:rsid w:val="00411A7C"/>
    <w:rsid w:val="00411B15"/>
    <w:rsid w:val="00411D63"/>
    <w:rsid w:val="00411F5B"/>
    <w:rsid w:val="00412046"/>
    <w:rsid w:val="004121CA"/>
    <w:rsid w:val="00412372"/>
    <w:rsid w:val="004125F5"/>
    <w:rsid w:val="00412C58"/>
    <w:rsid w:val="00412D4A"/>
    <w:rsid w:val="00412EBF"/>
    <w:rsid w:val="004130AC"/>
    <w:rsid w:val="00413180"/>
    <w:rsid w:val="00413330"/>
    <w:rsid w:val="0041360F"/>
    <w:rsid w:val="00414380"/>
    <w:rsid w:val="00414511"/>
    <w:rsid w:val="00414B94"/>
    <w:rsid w:val="0041501F"/>
    <w:rsid w:val="0041527A"/>
    <w:rsid w:val="00415390"/>
    <w:rsid w:val="00415892"/>
    <w:rsid w:val="00415A2B"/>
    <w:rsid w:val="00416072"/>
    <w:rsid w:val="00416454"/>
    <w:rsid w:val="00416483"/>
    <w:rsid w:val="004167A5"/>
    <w:rsid w:val="0041699A"/>
    <w:rsid w:val="00416AAD"/>
    <w:rsid w:val="00416BDD"/>
    <w:rsid w:val="00416D4A"/>
    <w:rsid w:val="00416D77"/>
    <w:rsid w:val="004171B8"/>
    <w:rsid w:val="004172F8"/>
    <w:rsid w:val="004173C3"/>
    <w:rsid w:val="00417502"/>
    <w:rsid w:val="00417994"/>
    <w:rsid w:val="00417B49"/>
    <w:rsid w:val="0042054E"/>
    <w:rsid w:val="00421100"/>
    <w:rsid w:val="00421451"/>
    <w:rsid w:val="004214DE"/>
    <w:rsid w:val="004217AD"/>
    <w:rsid w:val="00421CF6"/>
    <w:rsid w:val="00421E51"/>
    <w:rsid w:val="0042271C"/>
    <w:rsid w:val="00422815"/>
    <w:rsid w:val="00422BAA"/>
    <w:rsid w:val="00422E4A"/>
    <w:rsid w:val="00423091"/>
    <w:rsid w:val="0042314E"/>
    <w:rsid w:val="00423176"/>
    <w:rsid w:val="00423B4C"/>
    <w:rsid w:val="0042431C"/>
    <w:rsid w:val="00424713"/>
    <w:rsid w:val="0042492F"/>
    <w:rsid w:val="004249C8"/>
    <w:rsid w:val="00424B8D"/>
    <w:rsid w:val="00424DC4"/>
    <w:rsid w:val="00424DF9"/>
    <w:rsid w:val="00425237"/>
    <w:rsid w:val="0042547E"/>
    <w:rsid w:val="0042553F"/>
    <w:rsid w:val="004263FB"/>
    <w:rsid w:val="00426A7B"/>
    <w:rsid w:val="00426C1C"/>
    <w:rsid w:val="00426E6C"/>
    <w:rsid w:val="00426F7A"/>
    <w:rsid w:val="004270B1"/>
    <w:rsid w:val="004271EA"/>
    <w:rsid w:val="004272E6"/>
    <w:rsid w:val="00427717"/>
    <w:rsid w:val="00427955"/>
    <w:rsid w:val="00427A9A"/>
    <w:rsid w:val="0043024E"/>
    <w:rsid w:val="004303C2"/>
    <w:rsid w:val="00430601"/>
    <w:rsid w:val="0043091C"/>
    <w:rsid w:val="00430F2A"/>
    <w:rsid w:val="00431107"/>
    <w:rsid w:val="00431141"/>
    <w:rsid w:val="00431180"/>
    <w:rsid w:val="00431187"/>
    <w:rsid w:val="00431764"/>
    <w:rsid w:val="004317FA"/>
    <w:rsid w:val="00431821"/>
    <w:rsid w:val="00431ACD"/>
    <w:rsid w:val="00431CCE"/>
    <w:rsid w:val="00431EB8"/>
    <w:rsid w:val="00431ECC"/>
    <w:rsid w:val="0043246A"/>
    <w:rsid w:val="004328B5"/>
    <w:rsid w:val="00432945"/>
    <w:rsid w:val="00432BB7"/>
    <w:rsid w:val="00432F8B"/>
    <w:rsid w:val="00433053"/>
    <w:rsid w:val="00433279"/>
    <w:rsid w:val="00433480"/>
    <w:rsid w:val="004335CF"/>
    <w:rsid w:val="00433AE0"/>
    <w:rsid w:val="00433D66"/>
    <w:rsid w:val="004341AB"/>
    <w:rsid w:val="0043450C"/>
    <w:rsid w:val="00434993"/>
    <w:rsid w:val="00434A1B"/>
    <w:rsid w:val="00434F4B"/>
    <w:rsid w:val="00435A86"/>
    <w:rsid w:val="00435DB2"/>
    <w:rsid w:val="00436122"/>
    <w:rsid w:val="004362E8"/>
    <w:rsid w:val="0043681A"/>
    <w:rsid w:val="00436EA7"/>
    <w:rsid w:val="004370FA"/>
    <w:rsid w:val="00437646"/>
    <w:rsid w:val="00437B6E"/>
    <w:rsid w:val="00440445"/>
    <w:rsid w:val="004405B9"/>
    <w:rsid w:val="004406AF"/>
    <w:rsid w:val="00440784"/>
    <w:rsid w:val="004411B9"/>
    <w:rsid w:val="00441244"/>
    <w:rsid w:val="00441452"/>
    <w:rsid w:val="0044154D"/>
    <w:rsid w:val="00441B4E"/>
    <w:rsid w:val="0044225D"/>
    <w:rsid w:val="004426C8"/>
    <w:rsid w:val="004427DD"/>
    <w:rsid w:val="00442F98"/>
    <w:rsid w:val="00442FA5"/>
    <w:rsid w:val="004434F5"/>
    <w:rsid w:val="0044381B"/>
    <w:rsid w:val="00443CB6"/>
    <w:rsid w:val="00444B57"/>
    <w:rsid w:val="00444C62"/>
    <w:rsid w:val="00444E07"/>
    <w:rsid w:val="0044503A"/>
    <w:rsid w:val="00445371"/>
    <w:rsid w:val="0044539F"/>
    <w:rsid w:val="004455AE"/>
    <w:rsid w:val="004456F5"/>
    <w:rsid w:val="00445B04"/>
    <w:rsid w:val="00445BF3"/>
    <w:rsid w:val="004460F4"/>
    <w:rsid w:val="00446516"/>
    <w:rsid w:val="0044693E"/>
    <w:rsid w:val="00446F25"/>
    <w:rsid w:val="00447017"/>
    <w:rsid w:val="00447815"/>
    <w:rsid w:val="00447C59"/>
    <w:rsid w:val="00447FF1"/>
    <w:rsid w:val="004509AC"/>
    <w:rsid w:val="00450B01"/>
    <w:rsid w:val="00450CBD"/>
    <w:rsid w:val="0045100A"/>
    <w:rsid w:val="00451985"/>
    <w:rsid w:val="00451ABD"/>
    <w:rsid w:val="00451B62"/>
    <w:rsid w:val="0045293A"/>
    <w:rsid w:val="00452D6D"/>
    <w:rsid w:val="00452D9B"/>
    <w:rsid w:val="00452EF4"/>
    <w:rsid w:val="00453168"/>
    <w:rsid w:val="0045321A"/>
    <w:rsid w:val="004536FD"/>
    <w:rsid w:val="00453D3E"/>
    <w:rsid w:val="00454200"/>
    <w:rsid w:val="00454651"/>
    <w:rsid w:val="0045470E"/>
    <w:rsid w:val="00454959"/>
    <w:rsid w:val="00454BB1"/>
    <w:rsid w:val="00454D13"/>
    <w:rsid w:val="00454FC0"/>
    <w:rsid w:val="004550A8"/>
    <w:rsid w:val="004557B7"/>
    <w:rsid w:val="00455807"/>
    <w:rsid w:val="00455E96"/>
    <w:rsid w:val="00455FE6"/>
    <w:rsid w:val="00456694"/>
    <w:rsid w:val="00456747"/>
    <w:rsid w:val="00456C43"/>
    <w:rsid w:val="004573B1"/>
    <w:rsid w:val="0045744A"/>
    <w:rsid w:val="00457837"/>
    <w:rsid w:val="004603D0"/>
    <w:rsid w:val="0046078D"/>
    <w:rsid w:val="00461001"/>
    <w:rsid w:val="00461135"/>
    <w:rsid w:val="004616F3"/>
    <w:rsid w:val="00461CFE"/>
    <w:rsid w:val="00461FCE"/>
    <w:rsid w:val="00462976"/>
    <w:rsid w:val="00462AC5"/>
    <w:rsid w:val="004630F8"/>
    <w:rsid w:val="00463364"/>
    <w:rsid w:val="00463985"/>
    <w:rsid w:val="00463C94"/>
    <w:rsid w:val="0046404F"/>
    <w:rsid w:val="00464155"/>
    <w:rsid w:val="004642CC"/>
    <w:rsid w:val="0046430B"/>
    <w:rsid w:val="004646D1"/>
    <w:rsid w:val="00464A91"/>
    <w:rsid w:val="00464B36"/>
    <w:rsid w:val="00465663"/>
    <w:rsid w:val="004656A6"/>
    <w:rsid w:val="00465972"/>
    <w:rsid w:val="00465B72"/>
    <w:rsid w:val="00465F30"/>
    <w:rsid w:val="004660AB"/>
    <w:rsid w:val="0046655D"/>
    <w:rsid w:val="0046680D"/>
    <w:rsid w:val="00466B05"/>
    <w:rsid w:val="00466EDA"/>
    <w:rsid w:val="00466F6A"/>
    <w:rsid w:val="00467281"/>
    <w:rsid w:val="004674F4"/>
    <w:rsid w:val="00467CE9"/>
    <w:rsid w:val="0047063C"/>
    <w:rsid w:val="004709FF"/>
    <w:rsid w:val="00470DB7"/>
    <w:rsid w:val="00470F8F"/>
    <w:rsid w:val="0047117D"/>
    <w:rsid w:val="0047157D"/>
    <w:rsid w:val="00471666"/>
    <w:rsid w:val="004717CC"/>
    <w:rsid w:val="00471CEB"/>
    <w:rsid w:val="004720AE"/>
    <w:rsid w:val="004720D7"/>
    <w:rsid w:val="0047218F"/>
    <w:rsid w:val="004722D9"/>
    <w:rsid w:val="00472F05"/>
    <w:rsid w:val="00473213"/>
    <w:rsid w:val="00473249"/>
    <w:rsid w:val="00473555"/>
    <w:rsid w:val="0047389E"/>
    <w:rsid w:val="00473D9B"/>
    <w:rsid w:val="00473F27"/>
    <w:rsid w:val="004758D6"/>
    <w:rsid w:val="00475EDB"/>
    <w:rsid w:val="00476030"/>
    <w:rsid w:val="00476398"/>
    <w:rsid w:val="0047667A"/>
    <w:rsid w:val="00476783"/>
    <w:rsid w:val="00476BF7"/>
    <w:rsid w:val="00476C56"/>
    <w:rsid w:val="00477257"/>
    <w:rsid w:val="00477D9A"/>
    <w:rsid w:val="004802CD"/>
    <w:rsid w:val="0048065B"/>
    <w:rsid w:val="00480A84"/>
    <w:rsid w:val="00480AB3"/>
    <w:rsid w:val="00480E20"/>
    <w:rsid w:val="0048115C"/>
    <w:rsid w:val="004811FC"/>
    <w:rsid w:val="004815BC"/>
    <w:rsid w:val="004820CE"/>
    <w:rsid w:val="004821C6"/>
    <w:rsid w:val="00482300"/>
    <w:rsid w:val="004830A1"/>
    <w:rsid w:val="004840B5"/>
    <w:rsid w:val="004841DB"/>
    <w:rsid w:val="0048431A"/>
    <w:rsid w:val="0048442B"/>
    <w:rsid w:val="00484B35"/>
    <w:rsid w:val="00484B8A"/>
    <w:rsid w:val="004850F9"/>
    <w:rsid w:val="0048522E"/>
    <w:rsid w:val="004856F1"/>
    <w:rsid w:val="004859AE"/>
    <w:rsid w:val="00485A38"/>
    <w:rsid w:val="00485E15"/>
    <w:rsid w:val="00485EBC"/>
    <w:rsid w:val="00486481"/>
    <w:rsid w:val="004866C9"/>
    <w:rsid w:val="00486BF2"/>
    <w:rsid w:val="00486CBA"/>
    <w:rsid w:val="00486FFF"/>
    <w:rsid w:val="004870C2"/>
    <w:rsid w:val="00487455"/>
    <w:rsid w:val="00487956"/>
    <w:rsid w:val="0048796B"/>
    <w:rsid w:val="00490109"/>
    <w:rsid w:val="0049019A"/>
    <w:rsid w:val="0049076F"/>
    <w:rsid w:val="0049092E"/>
    <w:rsid w:val="00490BA6"/>
    <w:rsid w:val="00490C95"/>
    <w:rsid w:val="00490E53"/>
    <w:rsid w:val="004912AE"/>
    <w:rsid w:val="004912EB"/>
    <w:rsid w:val="00491A5C"/>
    <w:rsid w:val="00491F8A"/>
    <w:rsid w:val="00492646"/>
    <w:rsid w:val="00492B2E"/>
    <w:rsid w:val="00492CC4"/>
    <w:rsid w:val="00492F96"/>
    <w:rsid w:val="00492FCB"/>
    <w:rsid w:val="00493175"/>
    <w:rsid w:val="004938B7"/>
    <w:rsid w:val="00493A7B"/>
    <w:rsid w:val="00493F49"/>
    <w:rsid w:val="0049417A"/>
    <w:rsid w:val="00494596"/>
    <w:rsid w:val="00494C11"/>
    <w:rsid w:val="00495037"/>
    <w:rsid w:val="00495193"/>
    <w:rsid w:val="00495F6B"/>
    <w:rsid w:val="00496176"/>
    <w:rsid w:val="004963E3"/>
    <w:rsid w:val="00496C85"/>
    <w:rsid w:val="00496DD5"/>
    <w:rsid w:val="00497062"/>
    <w:rsid w:val="004973AC"/>
    <w:rsid w:val="004A0552"/>
    <w:rsid w:val="004A1005"/>
    <w:rsid w:val="004A109D"/>
    <w:rsid w:val="004A11DB"/>
    <w:rsid w:val="004A14F3"/>
    <w:rsid w:val="004A16E9"/>
    <w:rsid w:val="004A1950"/>
    <w:rsid w:val="004A20D0"/>
    <w:rsid w:val="004A25E8"/>
    <w:rsid w:val="004A2644"/>
    <w:rsid w:val="004A288D"/>
    <w:rsid w:val="004A28CD"/>
    <w:rsid w:val="004A2940"/>
    <w:rsid w:val="004A29BC"/>
    <w:rsid w:val="004A2BF2"/>
    <w:rsid w:val="004A394A"/>
    <w:rsid w:val="004A3BE7"/>
    <w:rsid w:val="004A3CF5"/>
    <w:rsid w:val="004A3DD5"/>
    <w:rsid w:val="004A3FE2"/>
    <w:rsid w:val="004A41E1"/>
    <w:rsid w:val="004A4A28"/>
    <w:rsid w:val="004A4A55"/>
    <w:rsid w:val="004A4A7F"/>
    <w:rsid w:val="004A4F86"/>
    <w:rsid w:val="004A5099"/>
    <w:rsid w:val="004A5130"/>
    <w:rsid w:val="004A533D"/>
    <w:rsid w:val="004A6175"/>
    <w:rsid w:val="004A634B"/>
    <w:rsid w:val="004A63C2"/>
    <w:rsid w:val="004A6C4C"/>
    <w:rsid w:val="004A6F7E"/>
    <w:rsid w:val="004A7581"/>
    <w:rsid w:val="004A76EA"/>
    <w:rsid w:val="004A79A3"/>
    <w:rsid w:val="004A7D4E"/>
    <w:rsid w:val="004B014C"/>
    <w:rsid w:val="004B05CB"/>
    <w:rsid w:val="004B0859"/>
    <w:rsid w:val="004B0A97"/>
    <w:rsid w:val="004B0C1F"/>
    <w:rsid w:val="004B0D48"/>
    <w:rsid w:val="004B0DA1"/>
    <w:rsid w:val="004B0F8D"/>
    <w:rsid w:val="004B118B"/>
    <w:rsid w:val="004B19B9"/>
    <w:rsid w:val="004B2545"/>
    <w:rsid w:val="004B274E"/>
    <w:rsid w:val="004B2975"/>
    <w:rsid w:val="004B3065"/>
    <w:rsid w:val="004B357F"/>
    <w:rsid w:val="004B35FC"/>
    <w:rsid w:val="004B3789"/>
    <w:rsid w:val="004B43B8"/>
    <w:rsid w:val="004B4786"/>
    <w:rsid w:val="004B4CE2"/>
    <w:rsid w:val="004B5055"/>
    <w:rsid w:val="004B5276"/>
    <w:rsid w:val="004B52B7"/>
    <w:rsid w:val="004B5532"/>
    <w:rsid w:val="004B571B"/>
    <w:rsid w:val="004B5D33"/>
    <w:rsid w:val="004B65F8"/>
    <w:rsid w:val="004B67F7"/>
    <w:rsid w:val="004B6923"/>
    <w:rsid w:val="004B6A0E"/>
    <w:rsid w:val="004B6A3F"/>
    <w:rsid w:val="004B7145"/>
    <w:rsid w:val="004B774F"/>
    <w:rsid w:val="004B778E"/>
    <w:rsid w:val="004B787F"/>
    <w:rsid w:val="004B79C9"/>
    <w:rsid w:val="004B7AA8"/>
    <w:rsid w:val="004B7AAA"/>
    <w:rsid w:val="004B7B24"/>
    <w:rsid w:val="004B7E17"/>
    <w:rsid w:val="004C04FE"/>
    <w:rsid w:val="004C06CC"/>
    <w:rsid w:val="004C0FFA"/>
    <w:rsid w:val="004C13CF"/>
    <w:rsid w:val="004C140D"/>
    <w:rsid w:val="004C19DF"/>
    <w:rsid w:val="004C1CD7"/>
    <w:rsid w:val="004C1D9F"/>
    <w:rsid w:val="004C20AC"/>
    <w:rsid w:val="004C20E4"/>
    <w:rsid w:val="004C2640"/>
    <w:rsid w:val="004C26EC"/>
    <w:rsid w:val="004C28F1"/>
    <w:rsid w:val="004C2C7F"/>
    <w:rsid w:val="004C3000"/>
    <w:rsid w:val="004C35D2"/>
    <w:rsid w:val="004C36A8"/>
    <w:rsid w:val="004C3D91"/>
    <w:rsid w:val="004C3F9F"/>
    <w:rsid w:val="004C40D2"/>
    <w:rsid w:val="004C42D3"/>
    <w:rsid w:val="004C470C"/>
    <w:rsid w:val="004C4759"/>
    <w:rsid w:val="004C4D41"/>
    <w:rsid w:val="004C4EFB"/>
    <w:rsid w:val="004C500D"/>
    <w:rsid w:val="004C524E"/>
    <w:rsid w:val="004C5495"/>
    <w:rsid w:val="004C5590"/>
    <w:rsid w:val="004C5DA0"/>
    <w:rsid w:val="004C5E90"/>
    <w:rsid w:val="004C61CE"/>
    <w:rsid w:val="004C6247"/>
    <w:rsid w:val="004C63BE"/>
    <w:rsid w:val="004C6907"/>
    <w:rsid w:val="004C6A55"/>
    <w:rsid w:val="004C6BBA"/>
    <w:rsid w:val="004C6C61"/>
    <w:rsid w:val="004C6D5A"/>
    <w:rsid w:val="004C6DCF"/>
    <w:rsid w:val="004C7692"/>
    <w:rsid w:val="004C78CE"/>
    <w:rsid w:val="004C7BD6"/>
    <w:rsid w:val="004C7D91"/>
    <w:rsid w:val="004C7FE0"/>
    <w:rsid w:val="004D082D"/>
    <w:rsid w:val="004D0F33"/>
    <w:rsid w:val="004D11D9"/>
    <w:rsid w:val="004D1344"/>
    <w:rsid w:val="004D1714"/>
    <w:rsid w:val="004D1972"/>
    <w:rsid w:val="004D1A06"/>
    <w:rsid w:val="004D1AC4"/>
    <w:rsid w:val="004D2093"/>
    <w:rsid w:val="004D20C3"/>
    <w:rsid w:val="004D23C7"/>
    <w:rsid w:val="004D2469"/>
    <w:rsid w:val="004D29A7"/>
    <w:rsid w:val="004D2B19"/>
    <w:rsid w:val="004D3108"/>
    <w:rsid w:val="004D35E7"/>
    <w:rsid w:val="004D3978"/>
    <w:rsid w:val="004D4017"/>
    <w:rsid w:val="004D4A80"/>
    <w:rsid w:val="004D57EC"/>
    <w:rsid w:val="004D57FD"/>
    <w:rsid w:val="004D58C7"/>
    <w:rsid w:val="004D5A29"/>
    <w:rsid w:val="004D5BE0"/>
    <w:rsid w:val="004D5C9B"/>
    <w:rsid w:val="004D634C"/>
    <w:rsid w:val="004D67FB"/>
    <w:rsid w:val="004D68F0"/>
    <w:rsid w:val="004D69AA"/>
    <w:rsid w:val="004D6FC0"/>
    <w:rsid w:val="004D73ED"/>
    <w:rsid w:val="004D76A5"/>
    <w:rsid w:val="004D7AEB"/>
    <w:rsid w:val="004D7C54"/>
    <w:rsid w:val="004D7FC8"/>
    <w:rsid w:val="004E0CA4"/>
    <w:rsid w:val="004E0D82"/>
    <w:rsid w:val="004E0F68"/>
    <w:rsid w:val="004E1694"/>
    <w:rsid w:val="004E1ADA"/>
    <w:rsid w:val="004E1B0A"/>
    <w:rsid w:val="004E1E1C"/>
    <w:rsid w:val="004E273D"/>
    <w:rsid w:val="004E3215"/>
    <w:rsid w:val="004E32AD"/>
    <w:rsid w:val="004E341C"/>
    <w:rsid w:val="004E37D4"/>
    <w:rsid w:val="004E3858"/>
    <w:rsid w:val="004E3914"/>
    <w:rsid w:val="004E3A42"/>
    <w:rsid w:val="004E43D3"/>
    <w:rsid w:val="004E44AE"/>
    <w:rsid w:val="004E44CF"/>
    <w:rsid w:val="004E59D5"/>
    <w:rsid w:val="004E5BDB"/>
    <w:rsid w:val="004E5C23"/>
    <w:rsid w:val="004E5D9D"/>
    <w:rsid w:val="004E5F54"/>
    <w:rsid w:val="004E6098"/>
    <w:rsid w:val="004E6444"/>
    <w:rsid w:val="004E6529"/>
    <w:rsid w:val="004E652A"/>
    <w:rsid w:val="004E6ED4"/>
    <w:rsid w:val="004E72AA"/>
    <w:rsid w:val="004E7468"/>
    <w:rsid w:val="004E74BF"/>
    <w:rsid w:val="004E7A03"/>
    <w:rsid w:val="004E7BBD"/>
    <w:rsid w:val="004F00BD"/>
    <w:rsid w:val="004F040D"/>
    <w:rsid w:val="004F0AC2"/>
    <w:rsid w:val="004F0AF1"/>
    <w:rsid w:val="004F0B05"/>
    <w:rsid w:val="004F0F29"/>
    <w:rsid w:val="004F1655"/>
    <w:rsid w:val="004F224B"/>
    <w:rsid w:val="004F26E9"/>
    <w:rsid w:val="004F29DC"/>
    <w:rsid w:val="004F2B17"/>
    <w:rsid w:val="004F2BC6"/>
    <w:rsid w:val="004F2D23"/>
    <w:rsid w:val="004F2ED0"/>
    <w:rsid w:val="004F3070"/>
    <w:rsid w:val="004F3108"/>
    <w:rsid w:val="004F3308"/>
    <w:rsid w:val="004F33A6"/>
    <w:rsid w:val="004F3503"/>
    <w:rsid w:val="004F3574"/>
    <w:rsid w:val="004F35F2"/>
    <w:rsid w:val="004F3611"/>
    <w:rsid w:val="004F376B"/>
    <w:rsid w:val="004F3ACC"/>
    <w:rsid w:val="004F4846"/>
    <w:rsid w:val="004F4A63"/>
    <w:rsid w:val="004F53FE"/>
    <w:rsid w:val="004F5453"/>
    <w:rsid w:val="004F56A0"/>
    <w:rsid w:val="004F598E"/>
    <w:rsid w:val="004F5CE8"/>
    <w:rsid w:val="004F5EF6"/>
    <w:rsid w:val="004F5F9C"/>
    <w:rsid w:val="004F6685"/>
    <w:rsid w:val="004F68C9"/>
    <w:rsid w:val="004F6982"/>
    <w:rsid w:val="004F7019"/>
    <w:rsid w:val="004F7996"/>
    <w:rsid w:val="004F7F1B"/>
    <w:rsid w:val="0050003A"/>
    <w:rsid w:val="005001CC"/>
    <w:rsid w:val="005003A7"/>
    <w:rsid w:val="005006F8"/>
    <w:rsid w:val="0050070B"/>
    <w:rsid w:val="00500739"/>
    <w:rsid w:val="00500812"/>
    <w:rsid w:val="00500AA6"/>
    <w:rsid w:val="00500CF1"/>
    <w:rsid w:val="00500D1C"/>
    <w:rsid w:val="00500F85"/>
    <w:rsid w:val="00501009"/>
    <w:rsid w:val="00501690"/>
    <w:rsid w:val="005018A1"/>
    <w:rsid w:val="005019DB"/>
    <w:rsid w:val="00501B0F"/>
    <w:rsid w:val="00501D9F"/>
    <w:rsid w:val="00501EB2"/>
    <w:rsid w:val="00502032"/>
    <w:rsid w:val="0050209F"/>
    <w:rsid w:val="0050227F"/>
    <w:rsid w:val="00502791"/>
    <w:rsid w:val="0050301C"/>
    <w:rsid w:val="00503814"/>
    <w:rsid w:val="005039C0"/>
    <w:rsid w:val="00503D29"/>
    <w:rsid w:val="00503E4C"/>
    <w:rsid w:val="00503E6A"/>
    <w:rsid w:val="00503FB9"/>
    <w:rsid w:val="00504CC4"/>
    <w:rsid w:val="00504D35"/>
    <w:rsid w:val="005051DA"/>
    <w:rsid w:val="005054BA"/>
    <w:rsid w:val="00505631"/>
    <w:rsid w:val="005056CD"/>
    <w:rsid w:val="0050579B"/>
    <w:rsid w:val="005058D7"/>
    <w:rsid w:val="00505C80"/>
    <w:rsid w:val="00505F1C"/>
    <w:rsid w:val="00505F48"/>
    <w:rsid w:val="00506022"/>
    <w:rsid w:val="00506231"/>
    <w:rsid w:val="00506258"/>
    <w:rsid w:val="00506682"/>
    <w:rsid w:val="00506AD5"/>
    <w:rsid w:val="00506C77"/>
    <w:rsid w:val="00507109"/>
    <w:rsid w:val="00507526"/>
    <w:rsid w:val="0050757F"/>
    <w:rsid w:val="0051000A"/>
    <w:rsid w:val="0051037B"/>
    <w:rsid w:val="005103B1"/>
    <w:rsid w:val="00510729"/>
    <w:rsid w:val="00510B9B"/>
    <w:rsid w:val="00511214"/>
    <w:rsid w:val="005112A7"/>
    <w:rsid w:val="00511D71"/>
    <w:rsid w:val="00512159"/>
    <w:rsid w:val="0051217B"/>
    <w:rsid w:val="0051257C"/>
    <w:rsid w:val="00512580"/>
    <w:rsid w:val="00512C79"/>
    <w:rsid w:val="00512FC1"/>
    <w:rsid w:val="00513547"/>
    <w:rsid w:val="00513620"/>
    <w:rsid w:val="00513806"/>
    <w:rsid w:val="00513A2E"/>
    <w:rsid w:val="00513AD6"/>
    <w:rsid w:val="00514D82"/>
    <w:rsid w:val="00514D9A"/>
    <w:rsid w:val="00514DFD"/>
    <w:rsid w:val="00515410"/>
    <w:rsid w:val="00515568"/>
    <w:rsid w:val="005158CE"/>
    <w:rsid w:val="00515E41"/>
    <w:rsid w:val="00516171"/>
    <w:rsid w:val="00516C19"/>
    <w:rsid w:val="00516FD3"/>
    <w:rsid w:val="005170A1"/>
    <w:rsid w:val="00517607"/>
    <w:rsid w:val="005177FC"/>
    <w:rsid w:val="0052026E"/>
    <w:rsid w:val="005202F7"/>
    <w:rsid w:val="005204A6"/>
    <w:rsid w:val="0052067F"/>
    <w:rsid w:val="005208AB"/>
    <w:rsid w:val="00520DBE"/>
    <w:rsid w:val="005214F6"/>
    <w:rsid w:val="00521857"/>
    <w:rsid w:val="0052197D"/>
    <w:rsid w:val="005219C9"/>
    <w:rsid w:val="00521A92"/>
    <w:rsid w:val="00521E35"/>
    <w:rsid w:val="0052209F"/>
    <w:rsid w:val="005221AC"/>
    <w:rsid w:val="005223BB"/>
    <w:rsid w:val="0052251A"/>
    <w:rsid w:val="0052298D"/>
    <w:rsid w:val="00522F3E"/>
    <w:rsid w:val="0052402B"/>
    <w:rsid w:val="0052428D"/>
    <w:rsid w:val="00524339"/>
    <w:rsid w:val="005247E8"/>
    <w:rsid w:val="00524953"/>
    <w:rsid w:val="00524E52"/>
    <w:rsid w:val="0052502F"/>
    <w:rsid w:val="005267A5"/>
    <w:rsid w:val="00526A3A"/>
    <w:rsid w:val="00526B88"/>
    <w:rsid w:val="0052722E"/>
    <w:rsid w:val="00527D45"/>
    <w:rsid w:val="00527EF1"/>
    <w:rsid w:val="005304D2"/>
    <w:rsid w:val="00530601"/>
    <w:rsid w:val="0053066D"/>
    <w:rsid w:val="00530703"/>
    <w:rsid w:val="00531A98"/>
    <w:rsid w:val="00531FE2"/>
    <w:rsid w:val="0053261F"/>
    <w:rsid w:val="00532746"/>
    <w:rsid w:val="005331CD"/>
    <w:rsid w:val="005332DD"/>
    <w:rsid w:val="00533535"/>
    <w:rsid w:val="00533548"/>
    <w:rsid w:val="005335CA"/>
    <w:rsid w:val="00533B97"/>
    <w:rsid w:val="0053407B"/>
    <w:rsid w:val="00534377"/>
    <w:rsid w:val="00534473"/>
    <w:rsid w:val="0053457F"/>
    <w:rsid w:val="00534697"/>
    <w:rsid w:val="00534B4D"/>
    <w:rsid w:val="00534F0C"/>
    <w:rsid w:val="005353E5"/>
    <w:rsid w:val="00535816"/>
    <w:rsid w:val="00535975"/>
    <w:rsid w:val="00535A0B"/>
    <w:rsid w:val="00536094"/>
    <w:rsid w:val="00536472"/>
    <w:rsid w:val="00536AA0"/>
    <w:rsid w:val="00536B6A"/>
    <w:rsid w:val="00536E07"/>
    <w:rsid w:val="005378F4"/>
    <w:rsid w:val="00537988"/>
    <w:rsid w:val="00537E4F"/>
    <w:rsid w:val="00537ED1"/>
    <w:rsid w:val="005400ED"/>
    <w:rsid w:val="005404D5"/>
    <w:rsid w:val="00540646"/>
    <w:rsid w:val="0054077A"/>
    <w:rsid w:val="00541033"/>
    <w:rsid w:val="005410EA"/>
    <w:rsid w:val="00541334"/>
    <w:rsid w:val="005417C9"/>
    <w:rsid w:val="00541923"/>
    <w:rsid w:val="00541C60"/>
    <w:rsid w:val="0054263E"/>
    <w:rsid w:val="00542764"/>
    <w:rsid w:val="00543442"/>
    <w:rsid w:val="00543962"/>
    <w:rsid w:val="00543D76"/>
    <w:rsid w:val="00543F9A"/>
    <w:rsid w:val="00544333"/>
    <w:rsid w:val="0054478B"/>
    <w:rsid w:val="005448BC"/>
    <w:rsid w:val="00544907"/>
    <w:rsid w:val="00544B99"/>
    <w:rsid w:val="00544BA6"/>
    <w:rsid w:val="00545480"/>
    <w:rsid w:val="00545772"/>
    <w:rsid w:val="00545984"/>
    <w:rsid w:val="00545D83"/>
    <w:rsid w:val="0054634D"/>
    <w:rsid w:val="0054646E"/>
    <w:rsid w:val="005465CF"/>
    <w:rsid w:val="00546C1F"/>
    <w:rsid w:val="00546C6E"/>
    <w:rsid w:val="00546CE2"/>
    <w:rsid w:val="00546E01"/>
    <w:rsid w:val="005471D8"/>
    <w:rsid w:val="0054724E"/>
    <w:rsid w:val="0054748C"/>
    <w:rsid w:val="00547F4A"/>
    <w:rsid w:val="005500B9"/>
    <w:rsid w:val="00550A00"/>
    <w:rsid w:val="00551102"/>
    <w:rsid w:val="005511AB"/>
    <w:rsid w:val="00551296"/>
    <w:rsid w:val="0055189D"/>
    <w:rsid w:val="0055196F"/>
    <w:rsid w:val="00551B2D"/>
    <w:rsid w:val="00551C43"/>
    <w:rsid w:val="00551D0D"/>
    <w:rsid w:val="00551DF5"/>
    <w:rsid w:val="00551E09"/>
    <w:rsid w:val="005529B7"/>
    <w:rsid w:val="00552AF1"/>
    <w:rsid w:val="00552C37"/>
    <w:rsid w:val="00552D2C"/>
    <w:rsid w:val="0055346A"/>
    <w:rsid w:val="0055378A"/>
    <w:rsid w:val="0055381A"/>
    <w:rsid w:val="005541E3"/>
    <w:rsid w:val="005543DC"/>
    <w:rsid w:val="00554570"/>
    <w:rsid w:val="0055476F"/>
    <w:rsid w:val="00554C28"/>
    <w:rsid w:val="00554DA8"/>
    <w:rsid w:val="005553C7"/>
    <w:rsid w:val="00555A6F"/>
    <w:rsid w:val="00556058"/>
    <w:rsid w:val="00557545"/>
    <w:rsid w:val="00557B1C"/>
    <w:rsid w:val="00557D74"/>
    <w:rsid w:val="005603E0"/>
    <w:rsid w:val="0056057F"/>
    <w:rsid w:val="005606D3"/>
    <w:rsid w:val="00560D89"/>
    <w:rsid w:val="00561349"/>
    <w:rsid w:val="005617B1"/>
    <w:rsid w:val="005618F5"/>
    <w:rsid w:val="00561DA8"/>
    <w:rsid w:val="00561E2A"/>
    <w:rsid w:val="00561F17"/>
    <w:rsid w:val="00562146"/>
    <w:rsid w:val="005621CC"/>
    <w:rsid w:val="00562429"/>
    <w:rsid w:val="005624A8"/>
    <w:rsid w:val="0056291C"/>
    <w:rsid w:val="00562950"/>
    <w:rsid w:val="00562E02"/>
    <w:rsid w:val="0056342C"/>
    <w:rsid w:val="00563519"/>
    <w:rsid w:val="00563FE9"/>
    <w:rsid w:val="00564992"/>
    <w:rsid w:val="00564A77"/>
    <w:rsid w:val="00565002"/>
    <w:rsid w:val="00565856"/>
    <w:rsid w:val="005658B8"/>
    <w:rsid w:val="005658EF"/>
    <w:rsid w:val="005658F3"/>
    <w:rsid w:val="00565AC8"/>
    <w:rsid w:val="00565C66"/>
    <w:rsid w:val="00565CEA"/>
    <w:rsid w:val="00565FAC"/>
    <w:rsid w:val="0056609C"/>
    <w:rsid w:val="00566243"/>
    <w:rsid w:val="005665BC"/>
    <w:rsid w:val="005667E4"/>
    <w:rsid w:val="00566948"/>
    <w:rsid w:val="00566B6F"/>
    <w:rsid w:val="00566B84"/>
    <w:rsid w:val="00566BE0"/>
    <w:rsid w:val="00566C9E"/>
    <w:rsid w:val="00566EE8"/>
    <w:rsid w:val="005670C5"/>
    <w:rsid w:val="005671DC"/>
    <w:rsid w:val="0056752E"/>
    <w:rsid w:val="0056772C"/>
    <w:rsid w:val="00567EA1"/>
    <w:rsid w:val="00567FC9"/>
    <w:rsid w:val="00570520"/>
    <w:rsid w:val="00571067"/>
    <w:rsid w:val="00571131"/>
    <w:rsid w:val="005722CC"/>
    <w:rsid w:val="00572329"/>
    <w:rsid w:val="0057234A"/>
    <w:rsid w:val="00572805"/>
    <w:rsid w:val="00572C15"/>
    <w:rsid w:val="00572C73"/>
    <w:rsid w:val="00573837"/>
    <w:rsid w:val="005740B5"/>
    <w:rsid w:val="00574CAF"/>
    <w:rsid w:val="00575A42"/>
    <w:rsid w:val="00575A6D"/>
    <w:rsid w:val="00575C57"/>
    <w:rsid w:val="005760F4"/>
    <w:rsid w:val="005761A5"/>
    <w:rsid w:val="005765BB"/>
    <w:rsid w:val="00576723"/>
    <w:rsid w:val="0057689C"/>
    <w:rsid w:val="00576929"/>
    <w:rsid w:val="005769E8"/>
    <w:rsid w:val="00576A45"/>
    <w:rsid w:val="00576AF4"/>
    <w:rsid w:val="00576E1C"/>
    <w:rsid w:val="00577572"/>
    <w:rsid w:val="0058037A"/>
    <w:rsid w:val="0058056E"/>
    <w:rsid w:val="0058086A"/>
    <w:rsid w:val="00580904"/>
    <w:rsid w:val="00580A98"/>
    <w:rsid w:val="00580D49"/>
    <w:rsid w:val="00580FD8"/>
    <w:rsid w:val="00581474"/>
    <w:rsid w:val="0058155E"/>
    <w:rsid w:val="005816ED"/>
    <w:rsid w:val="00581822"/>
    <w:rsid w:val="005819F6"/>
    <w:rsid w:val="00581C27"/>
    <w:rsid w:val="00581F58"/>
    <w:rsid w:val="00582198"/>
    <w:rsid w:val="00582D40"/>
    <w:rsid w:val="00582F55"/>
    <w:rsid w:val="005832B9"/>
    <w:rsid w:val="005837D8"/>
    <w:rsid w:val="00583E72"/>
    <w:rsid w:val="00584040"/>
    <w:rsid w:val="00584132"/>
    <w:rsid w:val="0058460B"/>
    <w:rsid w:val="00584A34"/>
    <w:rsid w:val="00584B60"/>
    <w:rsid w:val="00584C86"/>
    <w:rsid w:val="00584DCB"/>
    <w:rsid w:val="00584E18"/>
    <w:rsid w:val="00584FC9"/>
    <w:rsid w:val="0058607A"/>
    <w:rsid w:val="005862BD"/>
    <w:rsid w:val="005867EE"/>
    <w:rsid w:val="00586862"/>
    <w:rsid w:val="00586D23"/>
    <w:rsid w:val="00587366"/>
    <w:rsid w:val="00587712"/>
    <w:rsid w:val="00587AC8"/>
    <w:rsid w:val="00587F27"/>
    <w:rsid w:val="00590193"/>
    <w:rsid w:val="00590250"/>
    <w:rsid w:val="00590265"/>
    <w:rsid w:val="005903D8"/>
    <w:rsid w:val="00590422"/>
    <w:rsid w:val="005905A6"/>
    <w:rsid w:val="00590778"/>
    <w:rsid w:val="0059089F"/>
    <w:rsid w:val="005908BA"/>
    <w:rsid w:val="00590941"/>
    <w:rsid w:val="0059096B"/>
    <w:rsid w:val="00590B57"/>
    <w:rsid w:val="00590E3D"/>
    <w:rsid w:val="00590ECC"/>
    <w:rsid w:val="00590F52"/>
    <w:rsid w:val="005912FB"/>
    <w:rsid w:val="005915B2"/>
    <w:rsid w:val="00591A42"/>
    <w:rsid w:val="005927F2"/>
    <w:rsid w:val="00592ABD"/>
    <w:rsid w:val="00592FB6"/>
    <w:rsid w:val="00592FF7"/>
    <w:rsid w:val="005931A1"/>
    <w:rsid w:val="005938B8"/>
    <w:rsid w:val="005938CC"/>
    <w:rsid w:val="00593BC3"/>
    <w:rsid w:val="00593DDF"/>
    <w:rsid w:val="00593E2E"/>
    <w:rsid w:val="00593E92"/>
    <w:rsid w:val="005943B2"/>
    <w:rsid w:val="00594FD7"/>
    <w:rsid w:val="0059549F"/>
    <w:rsid w:val="00595D65"/>
    <w:rsid w:val="00596589"/>
    <w:rsid w:val="0059673A"/>
    <w:rsid w:val="00596AA7"/>
    <w:rsid w:val="00596E39"/>
    <w:rsid w:val="00597860"/>
    <w:rsid w:val="00597C27"/>
    <w:rsid w:val="00597E4A"/>
    <w:rsid w:val="005A07E7"/>
    <w:rsid w:val="005A0EA2"/>
    <w:rsid w:val="005A1345"/>
    <w:rsid w:val="005A1495"/>
    <w:rsid w:val="005A1C14"/>
    <w:rsid w:val="005A2333"/>
    <w:rsid w:val="005A31B0"/>
    <w:rsid w:val="005A3286"/>
    <w:rsid w:val="005A36DC"/>
    <w:rsid w:val="005A3721"/>
    <w:rsid w:val="005A39B5"/>
    <w:rsid w:val="005A4115"/>
    <w:rsid w:val="005A442A"/>
    <w:rsid w:val="005A455E"/>
    <w:rsid w:val="005A475A"/>
    <w:rsid w:val="005A51CC"/>
    <w:rsid w:val="005A551B"/>
    <w:rsid w:val="005A55AC"/>
    <w:rsid w:val="005A55CF"/>
    <w:rsid w:val="005A58A9"/>
    <w:rsid w:val="005A5960"/>
    <w:rsid w:val="005A5FB9"/>
    <w:rsid w:val="005A6058"/>
    <w:rsid w:val="005A6F0A"/>
    <w:rsid w:val="005A7FAC"/>
    <w:rsid w:val="005A7FC3"/>
    <w:rsid w:val="005B00E0"/>
    <w:rsid w:val="005B03B8"/>
    <w:rsid w:val="005B0D13"/>
    <w:rsid w:val="005B0F42"/>
    <w:rsid w:val="005B1214"/>
    <w:rsid w:val="005B151B"/>
    <w:rsid w:val="005B1775"/>
    <w:rsid w:val="005B1872"/>
    <w:rsid w:val="005B1B50"/>
    <w:rsid w:val="005B1C64"/>
    <w:rsid w:val="005B1D5F"/>
    <w:rsid w:val="005B227E"/>
    <w:rsid w:val="005B278E"/>
    <w:rsid w:val="005B2FAD"/>
    <w:rsid w:val="005B352A"/>
    <w:rsid w:val="005B38A2"/>
    <w:rsid w:val="005B38B1"/>
    <w:rsid w:val="005B3C1F"/>
    <w:rsid w:val="005B3F20"/>
    <w:rsid w:val="005B3FD9"/>
    <w:rsid w:val="005B3FE0"/>
    <w:rsid w:val="005B405C"/>
    <w:rsid w:val="005B41F2"/>
    <w:rsid w:val="005B48F5"/>
    <w:rsid w:val="005B4EAE"/>
    <w:rsid w:val="005B4F9C"/>
    <w:rsid w:val="005B5015"/>
    <w:rsid w:val="005B5319"/>
    <w:rsid w:val="005B5362"/>
    <w:rsid w:val="005B5668"/>
    <w:rsid w:val="005B5700"/>
    <w:rsid w:val="005B5CF9"/>
    <w:rsid w:val="005B5F47"/>
    <w:rsid w:val="005B5FD4"/>
    <w:rsid w:val="005B6466"/>
    <w:rsid w:val="005B64A2"/>
    <w:rsid w:val="005B6857"/>
    <w:rsid w:val="005B6C3E"/>
    <w:rsid w:val="005B726B"/>
    <w:rsid w:val="005B7CC8"/>
    <w:rsid w:val="005C015E"/>
    <w:rsid w:val="005C03AF"/>
    <w:rsid w:val="005C0B4E"/>
    <w:rsid w:val="005C0DAC"/>
    <w:rsid w:val="005C0F23"/>
    <w:rsid w:val="005C1014"/>
    <w:rsid w:val="005C1198"/>
    <w:rsid w:val="005C150B"/>
    <w:rsid w:val="005C2380"/>
    <w:rsid w:val="005C28B6"/>
    <w:rsid w:val="005C2B2B"/>
    <w:rsid w:val="005C2E1E"/>
    <w:rsid w:val="005C2F6E"/>
    <w:rsid w:val="005C3F2E"/>
    <w:rsid w:val="005C40C8"/>
    <w:rsid w:val="005C4B91"/>
    <w:rsid w:val="005C4CF9"/>
    <w:rsid w:val="005C541D"/>
    <w:rsid w:val="005C543E"/>
    <w:rsid w:val="005C5B5F"/>
    <w:rsid w:val="005C5E12"/>
    <w:rsid w:val="005C614A"/>
    <w:rsid w:val="005C6171"/>
    <w:rsid w:val="005C63A1"/>
    <w:rsid w:val="005C644A"/>
    <w:rsid w:val="005C64F5"/>
    <w:rsid w:val="005C6949"/>
    <w:rsid w:val="005C6C23"/>
    <w:rsid w:val="005C6CE6"/>
    <w:rsid w:val="005C6F02"/>
    <w:rsid w:val="005C70EB"/>
    <w:rsid w:val="005C7308"/>
    <w:rsid w:val="005C74A6"/>
    <w:rsid w:val="005C7BD1"/>
    <w:rsid w:val="005C7DBC"/>
    <w:rsid w:val="005D02CC"/>
    <w:rsid w:val="005D0A38"/>
    <w:rsid w:val="005D0C77"/>
    <w:rsid w:val="005D1521"/>
    <w:rsid w:val="005D1753"/>
    <w:rsid w:val="005D1B55"/>
    <w:rsid w:val="005D1D56"/>
    <w:rsid w:val="005D1E11"/>
    <w:rsid w:val="005D1F80"/>
    <w:rsid w:val="005D2367"/>
    <w:rsid w:val="005D2427"/>
    <w:rsid w:val="005D2699"/>
    <w:rsid w:val="005D275B"/>
    <w:rsid w:val="005D29B5"/>
    <w:rsid w:val="005D2B4C"/>
    <w:rsid w:val="005D2D76"/>
    <w:rsid w:val="005D2E5D"/>
    <w:rsid w:val="005D32D6"/>
    <w:rsid w:val="005D34F1"/>
    <w:rsid w:val="005D4360"/>
    <w:rsid w:val="005D4691"/>
    <w:rsid w:val="005D4A8B"/>
    <w:rsid w:val="005D4D84"/>
    <w:rsid w:val="005D5199"/>
    <w:rsid w:val="005D52A3"/>
    <w:rsid w:val="005D53F7"/>
    <w:rsid w:val="005D54F7"/>
    <w:rsid w:val="005D5803"/>
    <w:rsid w:val="005D5A1D"/>
    <w:rsid w:val="005D5DB8"/>
    <w:rsid w:val="005D6083"/>
    <w:rsid w:val="005D60EF"/>
    <w:rsid w:val="005D6242"/>
    <w:rsid w:val="005D636B"/>
    <w:rsid w:val="005D6744"/>
    <w:rsid w:val="005D6898"/>
    <w:rsid w:val="005D6AA9"/>
    <w:rsid w:val="005D6B78"/>
    <w:rsid w:val="005D6BAA"/>
    <w:rsid w:val="005D6D30"/>
    <w:rsid w:val="005D6D86"/>
    <w:rsid w:val="005D7096"/>
    <w:rsid w:val="005D70DE"/>
    <w:rsid w:val="005D72E5"/>
    <w:rsid w:val="005D7410"/>
    <w:rsid w:val="005D743E"/>
    <w:rsid w:val="005D7952"/>
    <w:rsid w:val="005D7B17"/>
    <w:rsid w:val="005D7CCC"/>
    <w:rsid w:val="005D7F52"/>
    <w:rsid w:val="005E0064"/>
    <w:rsid w:val="005E051E"/>
    <w:rsid w:val="005E089E"/>
    <w:rsid w:val="005E0A3F"/>
    <w:rsid w:val="005E0A86"/>
    <w:rsid w:val="005E1121"/>
    <w:rsid w:val="005E1341"/>
    <w:rsid w:val="005E1946"/>
    <w:rsid w:val="005E1B16"/>
    <w:rsid w:val="005E1B84"/>
    <w:rsid w:val="005E205B"/>
    <w:rsid w:val="005E241B"/>
    <w:rsid w:val="005E2A5D"/>
    <w:rsid w:val="005E3456"/>
    <w:rsid w:val="005E348E"/>
    <w:rsid w:val="005E3C91"/>
    <w:rsid w:val="005E48C1"/>
    <w:rsid w:val="005E4BA2"/>
    <w:rsid w:val="005E4F8B"/>
    <w:rsid w:val="005E5876"/>
    <w:rsid w:val="005E5953"/>
    <w:rsid w:val="005E59BA"/>
    <w:rsid w:val="005E5C6D"/>
    <w:rsid w:val="005E5D48"/>
    <w:rsid w:val="005E65D2"/>
    <w:rsid w:val="005E6663"/>
    <w:rsid w:val="005E6F1E"/>
    <w:rsid w:val="005E7428"/>
    <w:rsid w:val="005E7553"/>
    <w:rsid w:val="005E7989"/>
    <w:rsid w:val="005E7E29"/>
    <w:rsid w:val="005F06B0"/>
    <w:rsid w:val="005F08C3"/>
    <w:rsid w:val="005F0AF9"/>
    <w:rsid w:val="005F113A"/>
    <w:rsid w:val="005F1460"/>
    <w:rsid w:val="005F155A"/>
    <w:rsid w:val="005F1BB7"/>
    <w:rsid w:val="005F2672"/>
    <w:rsid w:val="005F26DB"/>
    <w:rsid w:val="005F2E33"/>
    <w:rsid w:val="005F3276"/>
    <w:rsid w:val="005F33B7"/>
    <w:rsid w:val="005F3472"/>
    <w:rsid w:val="005F3543"/>
    <w:rsid w:val="005F36BD"/>
    <w:rsid w:val="005F380B"/>
    <w:rsid w:val="005F3A9C"/>
    <w:rsid w:val="005F473F"/>
    <w:rsid w:val="005F47EE"/>
    <w:rsid w:val="005F4892"/>
    <w:rsid w:val="005F4C42"/>
    <w:rsid w:val="005F513D"/>
    <w:rsid w:val="005F53DC"/>
    <w:rsid w:val="005F5667"/>
    <w:rsid w:val="005F5CD5"/>
    <w:rsid w:val="005F5EDD"/>
    <w:rsid w:val="005F61B8"/>
    <w:rsid w:val="005F61C7"/>
    <w:rsid w:val="005F61CB"/>
    <w:rsid w:val="005F6514"/>
    <w:rsid w:val="005F6D7B"/>
    <w:rsid w:val="005F733F"/>
    <w:rsid w:val="0060013B"/>
    <w:rsid w:val="006003C9"/>
    <w:rsid w:val="00600A7A"/>
    <w:rsid w:val="00600CFC"/>
    <w:rsid w:val="006016DD"/>
    <w:rsid w:val="00601814"/>
    <w:rsid w:val="00601914"/>
    <w:rsid w:val="00601E39"/>
    <w:rsid w:val="006021E0"/>
    <w:rsid w:val="00602B7E"/>
    <w:rsid w:val="006037DF"/>
    <w:rsid w:val="0060388E"/>
    <w:rsid w:val="006039D3"/>
    <w:rsid w:val="00603B00"/>
    <w:rsid w:val="00603CB9"/>
    <w:rsid w:val="00603DA8"/>
    <w:rsid w:val="00604164"/>
    <w:rsid w:val="0060484E"/>
    <w:rsid w:val="00604B5B"/>
    <w:rsid w:val="00604C10"/>
    <w:rsid w:val="00604C6B"/>
    <w:rsid w:val="00605540"/>
    <w:rsid w:val="00605698"/>
    <w:rsid w:val="0060631E"/>
    <w:rsid w:val="0060635F"/>
    <w:rsid w:val="0060654B"/>
    <w:rsid w:val="006073FA"/>
    <w:rsid w:val="00607A0F"/>
    <w:rsid w:val="00607AA2"/>
    <w:rsid w:val="00607C48"/>
    <w:rsid w:val="00607CDC"/>
    <w:rsid w:val="00607FAB"/>
    <w:rsid w:val="0061011B"/>
    <w:rsid w:val="00610893"/>
    <w:rsid w:val="00610CBF"/>
    <w:rsid w:val="00611394"/>
    <w:rsid w:val="006114FF"/>
    <w:rsid w:val="00611585"/>
    <w:rsid w:val="0061169B"/>
    <w:rsid w:val="0061196B"/>
    <w:rsid w:val="00611ACC"/>
    <w:rsid w:val="00611AD2"/>
    <w:rsid w:val="00611B4F"/>
    <w:rsid w:val="00611E38"/>
    <w:rsid w:val="00611FE9"/>
    <w:rsid w:val="006121FD"/>
    <w:rsid w:val="006125E8"/>
    <w:rsid w:val="006128FD"/>
    <w:rsid w:val="00612A49"/>
    <w:rsid w:val="00612CA1"/>
    <w:rsid w:val="0061323E"/>
    <w:rsid w:val="00613706"/>
    <w:rsid w:val="006138E7"/>
    <w:rsid w:val="00613F6F"/>
    <w:rsid w:val="00614025"/>
    <w:rsid w:val="0061404C"/>
    <w:rsid w:val="0061414B"/>
    <w:rsid w:val="006142B3"/>
    <w:rsid w:val="00614616"/>
    <w:rsid w:val="00614B4E"/>
    <w:rsid w:val="00614D7C"/>
    <w:rsid w:val="006150A6"/>
    <w:rsid w:val="006151AC"/>
    <w:rsid w:val="00615255"/>
    <w:rsid w:val="006152D6"/>
    <w:rsid w:val="006158B3"/>
    <w:rsid w:val="00615F66"/>
    <w:rsid w:val="00616212"/>
    <w:rsid w:val="0061634A"/>
    <w:rsid w:val="0061669F"/>
    <w:rsid w:val="006166B6"/>
    <w:rsid w:val="00616D58"/>
    <w:rsid w:val="0061731A"/>
    <w:rsid w:val="0061758A"/>
    <w:rsid w:val="0061763F"/>
    <w:rsid w:val="006179BE"/>
    <w:rsid w:val="006205E7"/>
    <w:rsid w:val="00620878"/>
    <w:rsid w:val="006209A6"/>
    <w:rsid w:val="00620B7E"/>
    <w:rsid w:val="006211E6"/>
    <w:rsid w:val="0062196D"/>
    <w:rsid w:val="006219BC"/>
    <w:rsid w:val="00621A93"/>
    <w:rsid w:val="00621E75"/>
    <w:rsid w:val="00621FE8"/>
    <w:rsid w:val="0062294F"/>
    <w:rsid w:val="00622BAA"/>
    <w:rsid w:val="00622BCA"/>
    <w:rsid w:val="00622D76"/>
    <w:rsid w:val="00622F31"/>
    <w:rsid w:val="00622FF9"/>
    <w:rsid w:val="00623562"/>
    <w:rsid w:val="006235E8"/>
    <w:rsid w:val="0062377E"/>
    <w:rsid w:val="00623B71"/>
    <w:rsid w:val="00623E90"/>
    <w:rsid w:val="00624004"/>
    <w:rsid w:val="00624266"/>
    <w:rsid w:val="006242CB"/>
    <w:rsid w:val="006247D2"/>
    <w:rsid w:val="006248D0"/>
    <w:rsid w:val="00624ACD"/>
    <w:rsid w:val="00625021"/>
    <w:rsid w:val="0062550E"/>
    <w:rsid w:val="0062595D"/>
    <w:rsid w:val="006259AE"/>
    <w:rsid w:val="00625B1E"/>
    <w:rsid w:val="00625F69"/>
    <w:rsid w:val="00626131"/>
    <w:rsid w:val="00626C99"/>
    <w:rsid w:val="00626DE5"/>
    <w:rsid w:val="00626FB9"/>
    <w:rsid w:val="006274F5"/>
    <w:rsid w:val="00627602"/>
    <w:rsid w:val="0062785D"/>
    <w:rsid w:val="00627E61"/>
    <w:rsid w:val="00627EB6"/>
    <w:rsid w:val="00630115"/>
    <w:rsid w:val="00630213"/>
    <w:rsid w:val="006302B8"/>
    <w:rsid w:val="00630370"/>
    <w:rsid w:val="006303DD"/>
    <w:rsid w:val="006303E4"/>
    <w:rsid w:val="0063040D"/>
    <w:rsid w:val="0063094D"/>
    <w:rsid w:val="00630DF4"/>
    <w:rsid w:val="00630F15"/>
    <w:rsid w:val="00631465"/>
    <w:rsid w:val="00631480"/>
    <w:rsid w:val="00631A5A"/>
    <w:rsid w:val="00631FC3"/>
    <w:rsid w:val="006324E8"/>
    <w:rsid w:val="0063258E"/>
    <w:rsid w:val="00632719"/>
    <w:rsid w:val="00632CE6"/>
    <w:rsid w:val="00632DC4"/>
    <w:rsid w:val="00633D47"/>
    <w:rsid w:val="006347A4"/>
    <w:rsid w:val="00634840"/>
    <w:rsid w:val="0063484E"/>
    <w:rsid w:val="00634B30"/>
    <w:rsid w:val="00634E92"/>
    <w:rsid w:val="00634EFD"/>
    <w:rsid w:val="0063518C"/>
    <w:rsid w:val="00635471"/>
    <w:rsid w:val="00635E23"/>
    <w:rsid w:val="00636153"/>
    <w:rsid w:val="00636696"/>
    <w:rsid w:val="00636A35"/>
    <w:rsid w:val="00636A3B"/>
    <w:rsid w:val="00637314"/>
    <w:rsid w:val="00637397"/>
    <w:rsid w:val="00637801"/>
    <w:rsid w:val="00637A0E"/>
    <w:rsid w:val="00637CD8"/>
    <w:rsid w:val="00640268"/>
    <w:rsid w:val="0064082D"/>
    <w:rsid w:val="0064096D"/>
    <w:rsid w:val="0064146A"/>
    <w:rsid w:val="006415E4"/>
    <w:rsid w:val="00641960"/>
    <w:rsid w:val="00641D87"/>
    <w:rsid w:val="00641FD6"/>
    <w:rsid w:val="0064245A"/>
    <w:rsid w:val="006425DC"/>
    <w:rsid w:val="00642912"/>
    <w:rsid w:val="006429CD"/>
    <w:rsid w:val="00643242"/>
    <w:rsid w:val="0064331B"/>
    <w:rsid w:val="006435FA"/>
    <w:rsid w:val="00643DA3"/>
    <w:rsid w:val="00643E04"/>
    <w:rsid w:val="00644179"/>
    <w:rsid w:val="00644482"/>
    <w:rsid w:val="006444AD"/>
    <w:rsid w:val="0064451D"/>
    <w:rsid w:val="00644750"/>
    <w:rsid w:val="0064476F"/>
    <w:rsid w:val="0064563E"/>
    <w:rsid w:val="006457C4"/>
    <w:rsid w:val="00645CF0"/>
    <w:rsid w:val="0064612D"/>
    <w:rsid w:val="006462D2"/>
    <w:rsid w:val="006466FB"/>
    <w:rsid w:val="0064689C"/>
    <w:rsid w:val="00646EDD"/>
    <w:rsid w:val="00646EE6"/>
    <w:rsid w:val="0064761D"/>
    <w:rsid w:val="006476B7"/>
    <w:rsid w:val="006479D1"/>
    <w:rsid w:val="00647BFA"/>
    <w:rsid w:val="00647F9A"/>
    <w:rsid w:val="00647FBD"/>
    <w:rsid w:val="006500BC"/>
    <w:rsid w:val="00650A3A"/>
    <w:rsid w:val="00650D93"/>
    <w:rsid w:val="00650DD1"/>
    <w:rsid w:val="00650E2F"/>
    <w:rsid w:val="00650FE4"/>
    <w:rsid w:val="006511AC"/>
    <w:rsid w:val="0065129A"/>
    <w:rsid w:val="006514BE"/>
    <w:rsid w:val="006519A0"/>
    <w:rsid w:val="00651CEE"/>
    <w:rsid w:val="006523E6"/>
    <w:rsid w:val="00652597"/>
    <w:rsid w:val="006526AE"/>
    <w:rsid w:val="00652714"/>
    <w:rsid w:val="00652797"/>
    <w:rsid w:val="00652B1F"/>
    <w:rsid w:val="00652BC6"/>
    <w:rsid w:val="00653BB0"/>
    <w:rsid w:val="00653D30"/>
    <w:rsid w:val="00654400"/>
    <w:rsid w:val="006548C6"/>
    <w:rsid w:val="006550AF"/>
    <w:rsid w:val="00655800"/>
    <w:rsid w:val="00655AFD"/>
    <w:rsid w:val="00655E4B"/>
    <w:rsid w:val="00656022"/>
    <w:rsid w:val="00656422"/>
    <w:rsid w:val="00656B47"/>
    <w:rsid w:val="00656BFE"/>
    <w:rsid w:val="00656D8B"/>
    <w:rsid w:val="00657881"/>
    <w:rsid w:val="00657D7A"/>
    <w:rsid w:val="00660137"/>
    <w:rsid w:val="00660166"/>
    <w:rsid w:val="0066045D"/>
    <w:rsid w:val="006604C6"/>
    <w:rsid w:val="00661586"/>
    <w:rsid w:val="0066162C"/>
    <w:rsid w:val="00661847"/>
    <w:rsid w:val="00661FF9"/>
    <w:rsid w:val="00662048"/>
    <w:rsid w:val="006621B7"/>
    <w:rsid w:val="00662325"/>
    <w:rsid w:val="006624E8"/>
    <w:rsid w:val="006625EE"/>
    <w:rsid w:val="00662716"/>
    <w:rsid w:val="006627DC"/>
    <w:rsid w:val="00662C91"/>
    <w:rsid w:val="00662DB3"/>
    <w:rsid w:val="0066338F"/>
    <w:rsid w:val="0066370A"/>
    <w:rsid w:val="00663B57"/>
    <w:rsid w:val="00663DA7"/>
    <w:rsid w:val="00664522"/>
    <w:rsid w:val="00664C58"/>
    <w:rsid w:val="00664CD0"/>
    <w:rsid w:val="00665528"/>
    <w:rsid w:val="00665DD7"/>
    <w:rsid w:val="00665ED2"/>
    <w:rsid w:val="0066602E"/>
    <w:rsid w:val="00666184"/>
    <w:rsid w:val="006666F6"/>
    <w:rsid w:val="00666752"/>
    <w:rsid w:val="00666769"/>
    <w:rsid w:val="00666AA5"/>
    <w:rsid w:val="00666F07"/>
    <w:rsid w:val="00667106"/>
    <w:rsid w:val="0066717B"/>
    <w:rsid w:val="006675D6"/>
    <w:rsid w:val="00667703"/>
    <w:rsid w:val="0066774E"/>
    <w:rsid w:val="00667AAF"/>
    <w:rsid w:val="00667CE9"/>
    <w:rsid w:val="00667D4B"/>
    <w:rsid w:val="00667D5C"/>
    <w:rsid w:val="006706D1"/>
    <w:rsid w:val="00670C25"/>
    <w:rsid w:val="00670C39"/>
    <w:rsid w:val="00670E8A"/>
    <w:rsid w:val="00670F5C"/>
    <w:rsid w:val="00671073"/>
    <w:rsid w:val="00671200"/>
    <w:rsid w:val="00671237"/>
    <w:rsid w:val="00671B05"/>
    <w:rsid w:val="00671E84"/>
    <w:rsid w:val="0067217B"/>
    <w:rsid w:val="006729B7"/>
    <w:rsid w:val="0067319F"/>
    <w:rsid w:val="0067326F"/>
    <w:rsid w:val="00673483"/>
    <w:rsid w:val="00674A4D"/>
    <w:rsid w:val="00674BC0"/>
    <w:rsid w:val="0067514A"/>
    <w:rsid w:val="006752F3"/>
    <w:rsid w:val="006756DD"/>
    <w:rsid w:val="00675976"/>
    <w:rsid w:val="0067598D"/>
    <w:rsid w:val="006759BA"/>
    <w:rsid w:val="00675D57"/>
    <w:rsid w:val="006761B2"/>
    <w:rsid w:val="006761EF"/>
    <w:rsid w:val="006765A6"/>
    <w:rsid w:val="0067666E"/>
    <w:rsid w:val="0067667E"/>
    <w:rsid w:val="0067680A"/>
    <w:rsid w:val="006769FD"/>
    <w:rsid w:val="00676B0C"/>
    <w:rsid w:val="006771B1"/>
    <w:rsid w:val="0067745E"/>
    <w:rsid w:val="006777BF"/>
    <w:rsid w:val="0067794A"/>
    <w:rsid w:val="0067798A"/>
    <w:rsid w:val="006802CC"/>
    <w:rsid w:val="00681116"/>
    <w:rsid w:val="0068126E"/>
    <w:rsid w:val="00681360"/>
    <w:rsid w:val="00681398"/>
    <w:rsid w:val="0068145E"/>
    <w:rsid w:val="006816A1"/>
    <w:rsid w:val="00681A44"/>
    <w:rsid w:val="00681B56"/>
    <w:rsid w:val="00681E97"/>
    <w:rsid w:val="0068248B"/>
    <w:rsid w:val="00682568"/>
    <w:rsid w:val="0068272C"/>
    <w:rsid w:val="0068359C"/>
    <w:rsid w:val="00683865"/>
    <w:rsid w:val="00683906"/>
    <w:rsid w:val="00683E45"/>
    <w:rsid w:val="0068412F"/>
    <w:rsid w:val="00684615"/>
    <w:rsid w:val="00684D2E"/>
    <w:rsid w:val="00684DA7"/>
    <w:rsid w:val="006854B0"/>
    <w:rsid w:val="006856B2"/>
    <w:rsid w:val="00685E2F"/>
    <w:rsid w:val="00686A36"/>
    <w:rsid w:val="00686AB9"/>
    <w:rsid w:val="00687348"/>
    <w:rsid w:val="00687437"/>
    <w:rsid w:val="00687E33"/>
    <w:rsid w:val="00687E45"/>
    <w:rsid w:val="00690087"/>
    <w:rsid w:val="0069019A"/>
    <w:rsid w:val="0069023E"/>
    <w:rsid w:val="00690421"/>
    <w:rsid w:val="00690758"/>
    <w:rsid w:val="00690A61"/>
    <w:rsid w:val="00690E79"/>
    <w:rsid w:val="00691036"/>
    <w:rsid w:val="00691059"/>
    <w:rsid w:val="006910FF"/>
    <w:rsid w:val="006913E4"/>
    <w:rsid w:val="006915C8"/>
    <w:rsid w:val="00691977"/>
    <w:rsid w:val="00691D98"/>
    <w:rsid w:val="00691E2C"/>
    <w:rsid w:val="006926E3"/>
    <w:rsid w:val="00692882"/>
    <w:rsid w:val="00692C0F"/>
    <w:rsid w:val="00692C85"/>
    <w:rsid w:val="0069301E"/>
    <w:rsid w:val="006931A5"/>
    <w:rsid w:val="006933F6"/>
    <w:rsid w:val="006934ED"/>
    <w:rsid w:val="00693570"/>
    <w:rsid w:val="0069368A"/>
    <w:rsid w:val="00693883"/>
    <w:rsid w:val="00693888"/>
    <w:rsid w:val="00693D32"/>
    <w:rsid w:val="00693E86"/>
    <w:rsid w:val="00694323"/>
    <w:rsid w:val="0069438A"/>
    <w:rsid w:val="006943B7"/>
    <w:rsid w:val="00694414"/>
    <w:rsid w:val="00694588"/>
    <w:rsid w:val="00694AA0"/>
    <w:rsid w:val="00694C6D"/>
    <w:rsid w:val="006956C5"/>
    <w:rsid w:val="0069585A"/>
    <w:rsid w:val="00695E20"/>
    <w:rsid w:val="0069675C"/>
    <w:rsid w:val="00696930"/>
    <w:rsid w:val="006970A2"/>
    <w:rsid w:val="0069725E"/>
    <w:rsid w:val="0069764F"/>
    <w:rsid w:val="006978F2"/>
    <w:rsid w:val="00697AA1"/>
    <w:rsid w:val="00697F4D"/>
    <w:rsid w:val="00697F52"/>
    <w:rsid w:val="006A0259"/>
    <w:rsid w:val="006A03A1"/>
    <w:rsid w:val="006A0ADB"/>
    <w:rsid w:val="006A0B43"/>
    <w:rsid w:val="006A0F28"/>
    <w:rsid w:val="006A1114"/>
    <w:rsid w:val="006A11FD"/>
    <w:rsid w:val="006A16F8"/>
    <w:rsid w:val="006A17F0"/>
    <w:rsid w:val="006A19A8"/>
    <w:rsid w:val="006A1CBF"/>
    <w:rsid w:val="006A3039"/>
    <w:rsid w:val="006A3431"/>
    <w:rsid w:val="006A3B4D"/>
    <w:rsid w:val="006A3FE4"/>
    <w:rsid w:val="006A4210"/>
    <w:rsid w:val="006A4466"/>
    <w:rsid w:val="006A4820"/>
    <w:rsid w:val="006A49A3"/>
    <w:rsid w:val="006A4BBB"/>
    <w:rsid w:val="006A5047"/>
    <w:rsid w:val="006A5135"/>
    <w:rsid w:val="006A5196"/>
    <w:rsid w:val="006A5A65"/>
    <w:rsid w:val="006A5C11"/>
    <w:rsid w:val="006A5DEE"/>
    <w:rsid w:val="006A5FA0"/>
    <w:rsid w:val="006A6529"/>
    <w:rsid w:val="006A6E6D"/>
    <w:rsid w:val="006A75E2"/>
    <w:rsid w:val="006A799A"/>
    <w:rsid w:val="006A7DCB"/>
    <w:rsid w:val="006B00CC"/>
    <w:rsid w:val="006B05BB"/>
    <w:rsid w:val="006B08DE"/>
    <w:rsid w:val="006B08F4"/>
    <w:rsid w:val="006B0FAB"/>
    <w:rsid w:val="006B1082"/>
    <w:rsid w:val="006B162C"/>
    <w:rsid w:val="006B16F2"/>
    <w:rsid w:val="006B171F"/>
    <w:rsid w:val="006B183E"/>
    <w:rsid w:val="006B192A"/>
    <w:rsid w:val="006B208B"/>
    <w:rsid w:val="006B220B"/>
    <w:rsid w:val="006B349F"/>
    <w:rsid w:val="006B3816"/>
    <w:rsid w:val="006B391D"/>
    <w:rsid w:val="006B4045"/>
    <w:rsid w:val="006B412E"/>
    <w:rsid w:val="006B430F"/>
    <w:rsid w:val="006B45BB"/>
    <w:rsid w:val="006B467D"/>
    <w:rsid w:val="006B4AE0"/>
    <w:rsid w:val="006B4AF6"/>
    <w:rsid w:val="006B526C"/>
    <w:rsid w:val="006B540A"/>
    <w:rsid w:val="006B56D7"/>
    <w:rsid w:val="006B5BA3"/>
    <w:rsid w:val="006B5E79"/>
    <w:rsid w:val="006B6185"/>
    <w:rsid w:val="006B707E"/>
    <w:rsid w:val="006B710A"/>
    <w:rsid w:val="006B710B"/>
    <w:rsid w:val="006B757D"/>
    <w:rsid w:val="006B7B15"/>
    <w:rsid w:val="006B7B68"/>
    <w:rsid w:val="006B7F17"/>
    <w:rsid w:val="006B7F4B"/>
    <w:rsid w:val="006C0438"/>
    <w:rsid w:val="006C0D77"/>
    <w:rsid w:val="006C0D84"/>
    <w:rsid w:val="006C1550"/>
    <w:rsid w:val="006C196A"/>
    <w:rsid w:val="006C222E"/>
    <w:rsid w:val="006C2847"/>
    <w:rsid w:val="006C2942"/>
    <w:rsid w:val="006C34D7"/>
    <w:rsid w:val="006C36F6"/>
    <w:rsid w:val="006C3F25"/>
    <w:rsid w:val="006C3FBC"/>
    <w:rsid w:val="006C412C"/>
    <w:rsid w:val="006C415A"/>
    <w:rsid w:val="006C4AEC"/>
    <w:rsid w:val="006C4B8A"/>
    <w:rsid w:val="006C4DD2"/>
    <w:rsid w:val="006C4E7A"/>
    <w:rsid w:val="006C50FC"/>
    <w:rsid w:val="006C51A0"/>
    <w:rsid w:val="006C5AA5"/>
    <w:rsid w:val="006C610D"/>
    <w:rsid w:val="006C611B"/>
    <w:rsid w:val="006C616D"/>
    <w:rsid w:val="006C6A3F"/>
    <w:rsid w:val="006C6CF8"/>
    <w:rsid w:val="006C6D17"/>
    <w:rsid w:val="006C7082"/>
    <w:rsid w:val="006C70F5"/>
    <w:rsid w:val="006C747C"/>
    <w:rsid w:val="006C7A0A"/>
    <w:rsid w:val="006C7D8D"/>
    <w:rsid w:val="006C7E45"/>
    <w:rsid w:val="006D0314"/>
    <w:rsid w:val="006D03E8"/>
    <w:rsid w:val="006D06AA"/>
    <w:rsid w:val="006D0CD9"/>
    <w:rsid w:val="006D1154"/>
    <w:rsid w:val="006D1401"/>
    <w:rsid w:val="006D15E8"/>
    <w:rsid w:val="006D22EA"/>
    <w:rsid w:val="006D251B"/>
    <w:rsid w:val="006D2C4B"/>
    <w:rsid w:val="006D2D79"/>
    <w:rsid w:val="006D2F4D"/>
    <w:rsid w:val="006D3732"/>
    <w:rsid w:val="006D3882"/>
    <w:rsid w:val="006D3E95"/>
    <w:rsid w:val="006D42A5"/>
    <w:rsid w:val="006D46F1"/>
    <w:rsid w:val="006D4DC2"/>
    <w:rsid w:val="006D4FA1"/>
    <w:rsid w:val="006D5181"/>
    <w:rsid w:val="006D5327"/>
    <w:rsid w:val="006D57BB"/>
    <w:rsid w:val="006D59C4"/>
    <w:rsid w:val="006D5D56"/>
    <w:rsid w:val="006D5F49"/>
    <w:rsid w:val="006D6293"/>
    <w:rsid w:val="006D6847"/>
    <w:rsid w:val="006D6959"/>
    <w:rsid w:val="006D69BA"/>
    <w:rsid w:val="006D6D3A"/>
    <w:rsid w:val="006D6E0A"/>
    <w:rsid w:val="006D6ED1"/>
    <w:rsid w:val="006D79A0"/>
    <w:rsid w:val="006D7C9E"/>
    <w:rsid w:val="006D7CEE"/>
    <w:rsid w:val="006D7CFD"/>
    <w:rsid w:val="006D7ECD"/>
    <w:rsid w:val="006D7ED1"/>
    <w:rsid w:val="006E01B9"/>
    <w:rsid w:val="006E04D4"/>
    <w:rsid w:val="006E091E"/>
    <w:rsid w:val="006E09CC"/>
    <w:rsid w:val="006E0ADC"/>
    <w:rsid w:val="006E103A"/>
    <w:rsid w:val="006E1818"/>
    <w:rsid w:val="006E198F"/>
    <w:rsid w:val="006E2202"/>
    <w:rsid w:val="006E241E"/>
    <w:rsid w:val="006E2516"/>
    <w:rsid w:val="006E25CF"/>
    <w:rsid w:val="006E2B3C"/>
    <w:rsid w:val="006E301B"/>
    <w:rsid w:val="006E3BE2"/>
    <w:rsid w:val="006E3BF1"/>
    <w:rsid w:val="006E3C64"/>
    <w:rsid w:val="006E3E41"/>
    <w:rsid w:val="006E4574"/>
    <w:rsid w:val="006E4601"/>
    <w:rsid w:val="006E476C"/>
    <w:rsid w:val="006E48BE"/>
    <w:rsid w:val="006E4B63"/>
    <w:rsid w:val="006E4BCF"/>
    <w:rsid w:val="006E541E"/>
    <w:rsid w:val="006E5FAE"/>
    <w:rsid w:val="006E60AD"/>
    <w:rsid w:val="006E638C"/>
    <w:rsid w:val="006E652C"/>
    <w:rsid w:val="006E66CB"/>
    <w:rsid w:val="006E67E0"/>
    <w:rsid w:val="006E67E4"/>
    <w:rsid w:val="006E6910"/>
    <w:rsid w:val="006E6C71"/>
    <w:rsid w:val="006E6DE5"/>
    <w:rsid w:val="006E6E52"/>
    <w:rsid w:val="006E6EB0"/>
    <w:rsid w:val="006E6FD6"/>
    <w:rsid w:val="006E7136"/>
    <w:rsid w:val="006E7A1F"/>
    <w:rsid w:val="006E7CE1"/>
    <w:rsid w:val="006F0189"/>
    <w:rsid w:val="006F01D8"/>
    <w:rsid w:val="006F02DA"/>
    <w:rsid w:val="006F050B"/>
    <w:rsid w:val="006F0721"/>
    <w:rsid w:val="006F0726"/>
    <w:rsid w:val="006F096F"/>
    <w:rsid w:val="006F135B"/>
    <w:rsid w:val="006F16A4"/>
    <w:rsid w:val="006F1A55"/>
    <w:rsid w:val="006F1C7E"/>
    <w:rsid w:val="006F1DC5"/>
    <w:rsid w:val="006F2407"/>
    <w:rsid w:val="006F24BA"/>
    <w:rsid w:val="006F24F6"/>
    <w:rsid w:val="006F2610"/>
    <w:rsid w:val="006F2A87"/>
    <w:rsid w:val="006F2C6F"/>
    <w:rsid w:val="006F2DB3"/>
    <w:rsid w:val="006F2F6F"/>
    <w:rsid w:val="006F314B"/>
    <w:rsid w:val="006F3222"/>
    <w:rsid w:val="006F3B22"/>
    <w:rsid w:val="006F4078"/>
    <w:rsid w:val="006F4762"/>
    <w:rsid w:val="006F47DB"/>
    <w:rsid w:val="006F4814"/>
    <w:rsid w:val="006F4BF0"/>
    <w:rsid w:val="006F4D3D"/>
    <w:rsid w:val="006F5664"/>
    <w:rsid w:val="006F5881"/>
    <w:rsid w:val="006F59B1"/>
    <w:rsid w:val="006F5A4E"/>
    <w:rsid w:val="006F5CB4"/>
    <w:rsid w:val="006F5D24"/>
    <w:rsid w:val="006F5DFC"/>
    <w:rsid w:val="006F617E"/>
    <w:rsid w:val="006F6299"/>
    <w:rsid w:val="006F62EB"/>
    <w:rsid w:val="006F6CF2"/>
    <w:rsid w:val="00700383"/>
    <w:rsid w:val="007003AD"/>
    <w:rsid w:val="00700401"/>
    <w:rsid w:val="007004B6"/>
    <w:rsid w:val="007009D0"/>
    <w:rsid w:val="00701040"/>
    <w:rsid w:val="0070143D"/>
    <w:rsid w:val="0070154E"/>
    <w:rsid w:val="007015CC"/>
    <w:rsid w:val="00701853"/>
    <w:rsid w:val="00701A89"/>
    <w:rsid w:val="00701BA8"/>
    <w:rsid w:val="00701CE6"/>
    <w:rsid w:val="007020AE"/>
    <w:rsid w:val="007020D5"/>
    <w:rsid w:val="00702768"/>
    <w:rsid w:val="00702826"/>
    <w:rsid w:val="00702B65"/>
    <w:rsid w:val="00702BB5"/>
    <w:rsid w:val="00702DE1"/>
    <w:rsid w:val="00703219"/>
    <w:rsid w:val="007032F2"/>
    <w:rsid w:val="00703874"/>
    <w:rsid w:val="00703C06"/>
    <w:rsid w:val="00703CC5"/>
    <w:rsid w:val="00704008"/>
    <w:rsid w:val="0070436B"/>
    <w:rsid w:val="00704706"/>
    <w:rsid w:val="00704853"/>
    <w:rsid w:val="00704942"/>
    <w:rsid w:val="00704A86"/>
    <w:rsid w:val="00704A91"/>
    <w:rsid w:val="00704BA3"/>
    <w:rsid w:val="007051CF"/>
    <w:rsid w:val="0070565B"/>
    <w:rsid w:val="00705A47"/>
    <w:rsid w:val="00705C9A"/>
    <w:rsid w:val="00705CC2"/>
    <w:rsid w:val="0070625B"/>
    <w:rsid w:val="00706633"/>
    <w:rsid w:val="0070708D"/>
    <w:rsid w:val="007072ED"/>
    <w:rsid w:val="007075F6"/>
    <w:rsid w:val="00707758"/>
    <w:rsid w:val="00707B30"/>
    <w:rsid w:val="00707B75"/>
    <w:rsid w:val="00710366"/>
    <w:rsid w:val="00710708"/>
    <w:rsid w:val="00710845"/>
    <w:rsid w:val="00710990"/>
    <w:rsid w:val="00710FCD"/>
    <w:rsid w:val="007111DA"/>
    <w:rsid w:val="00711313"/>
    <w:rsid w:val="00711455"/>
    <w:rsid w:val="00711B78"/>
    <w:rsid w:val="0071213F"/>
    <w:rsid w:val="00712351"/>
    <w:rsid w:val="00712F78"/>
    <w:rsid w:val="007134BD"/>
    <w:rsid w:val="00713B01"/>
    <w:rsid w:val="00713B40"/>
    <w:rsid w:val="00713C48"/>
    <w:rsid w:val="00713C79"/>
    <w:rsid w:val="00713FA3"/>
    <w:rsid w:val="007141AE"/>
    <w:rsid w:val="007144D0"/>
    <w:rsid w:val="00714865"/>
    <w:rsid w:val="0071493E"/>
    <w:rsid w:val="00714F00"/>
    <w:rsid w:val="0071500E"/>
    <w:rsid w:val="00715198"/>
    <w:rsid w:val="00715200"/>
    <w:rsid w:val="0071522F"/>
    <w:rsid w:val="00715291"/>
    <w:rsid w:val="00715678"/>
    <w:rsid w:val="0071577A"/>
    <w:rsid w:val="00715C99"/>
    <w:rsid w:val="00715DF8"/>
    <w:rsid w:val="00716036"/>
    <w:rsid w:val="007161F6"/>
    <w:rsid w:val="0071631A"/>
    <w:rsid w:val="0071640A"/>
    <w:rsid w:val="0071642B"/>
    <w:rsid w:val="00716703"/>
    <w:rsid w:val="0071693C"/>
    <w:rsid w:val="00717087"/>
    <w:rsid w:val="00717591"/>
    <w:rsid w:val="007175B4"/>
    <w:rsid w:val="007176CD"/>
    <w:rsid w:val="00717770"/>
    <w:rsid w:val="00717831"/>
    <w:rsid w:val="00717A4A"/>
    <w:rsid w:val="00717E75"/>
    <w:rsid w:val="007200E7"/>
    <w:rsid w:val="007202CF"/>
    <w:rsid w:val="00720516"/>
    <w:rsid w:val="0072076A"/>
    <w:rsid w:val="007209BB"/>
    <w:rsid w:val="00720A26"/>
    <w:rsid w:val="00720AA9"/>
    <w:rsid w:val="00720BC3"/>
    <w:rsid w:val="00720DAB"/>
    <w:rsid w:val="00720EB3"/>
    <w:rsid w:val="007211F4"/>
    <w:rsid w:val="007212FC"/>
    <w:rsid w:val="00721914"/>
    <w:rsid w:val="00721B1A"/>
    <w:rsid w:val="00721F8D"/>
    <w:rsid w:val="007222EA"/>
    <w:rsid w:val="007223DE"/>
    <w:rsid w:val="00722499"/>
    <w:rsid w:val="007224F0"/>
    <w:rsid w:val="00722C95"/>
    <w:rsid w:val="00722CDB"/>
    <w:rsid w:val="00722CE0"/>
    <w:rsid w:val="00723145"/>
    <w:rsid w:val="007237CB"/>
    <w:rsid w:val="0072384E"/>
    <w:rsid w:val="007239A1"/>
    <w:rsid w:val="00723AD8"/>
    <w:rsid w:val="00723D5E"/>
    <w:rsid w:val="0072403B"/>
    <w:rsid w:val="00724136"/>
    <w:rsid w:val="007242A2"/>
    <w:rsid w:val="0072449D"/>
    <w:rsid w:val="00724B88"/>
    <w:rsid w:val="00724CBF"/>
    <w:rsid w:val="00724CFA"/>
    <w:rsid w:val="007251BC"/>
    <w:rsid w:val="00725363"/>
    <w:rsid w:val="007255F2"/>
    <w:rsid w:val="007259B1"/>
    <w:rsid w:val="00725B10"/>
    <w:rsid w:val="00725C0E"/>
    <w:rsid w:val="00725F52"/>
    <w:rsid w:val="00725FBA"/>
    <w:rsid w:val="00726290"/>
    <w:rsid w:val="00726F44"/>
    <w:rsid w:val="00726F70"/>
    <w:rsid w:val="007279AE"/>
    <w:rsid w:val="00727DE5"/>
    <w:rsid w:val="00727E91"/>
    <w:rsid w:val="00727F49"/>
    <w:rsid w:val="00727FE8"/>
    <w:rsid w:val="007306A7"/>
    <w:rsid w:val="00730A43"/>
    <w:rsid w:val="00730AB2"/>
    <w:rsid w:val="00730FDD"/>
    <w:rsid w:val="007313FC"/>
    <w:rsid w:val="0073174D"/>
    <w:rsid w:val="00731A07"/>
    <w:rsid w:val="00731B13"/>
    <w:rsid w:val="00732008"/>
    <w:rsid w:val="007324E5"/>
    <w:rsid w:val="00732557"/>
    <w:rsid w:val="0073284E"/>
    <w:rsid w:val="0073328D"/>
    <w:rsid w:val="00733D0E"/>
    <w:rsid w:val="00733DB3"/>
    <w:rsid w:val="00733F9A"/>
    <w:rsid w:val="007341AE"/>
    <w:rsid w:val="00734B36"/>
    <w:rsid w:val="00734E8F"/>
    <w:rsid w:val="00734EE5"/>
    <w:rsid w:val="00734F9C"/>
    <w:rsid w:val="0073526F"/>
    <w:rsid w:val="00735430"/>
    <w:rsid w:val="00735C08"/>
    <w:rsid w:val="00735D42"/>
    <w:rsid w:val="00735F66"/>
    <w:rsid w:val="0073615E"/>
    <w:rsid w:val="007364E7"/>
    <w:rsid w:val="00736745"/>
    <w:rsid w:val="0073674D"/>
    <w:rsid w:val="00736F44"/>
    <w:rsid w:val="00737395"/>
    <w:rsid w:val="007373C8"/>
    <w:rsid w:val="007373E5"/>
    <w:rsid w:val="0073793A"/>
    <w:rsid w:val="007379EC"/>
    <w:rsid w:val="00737C1B"/>
    <w:rsid w:val="00737EC8"/>
    <w:rsid w:val="00740207"/>
    <w:rsid w:val="0074025D"/>
    <w:rsid w:val="0074052C"/>
    <w:rsid w:val="00740615"/>
    <w:rsid w:val="0074068F"/>
    <w:rsid w:val="00740DFC"/>
    <w:rsid w:val="00740E5B"/>
    <w:rsid w:val="007413EF"/>
    <w:rsid w:val="0074161C"/>
    <w:rsid w:val="00741839"/>
    <w:rsid w:val="0074194A"/>
    <w:rsid w:val="00742187"/>
    <w:rsid w:val="00742943"/>
    <w:rsid w:val="00742E27"/>
    <w:rsid w:val="00742F18"/>
    <w:rsid w:val="0074302A"/>
    <w:rsid w:val="007432A1"/>
    <w:rsid w:val="007435D8"/>
    <w:rsid w:val="0074371B"/>
    <w:rsid w:val="00743AC9"/>
    <w:rsid w:val="00743EFC"/>
    <w:rsid w:val="00743F99"/>
    <w:rsid w:val="00744BE4"/>
    <w:rsid w:val="00744C81"/>
    <w:rsid w:val="00745256"/>
    <w:rsid w:val="00745311"/>
    <w:rsid w:val="0074537F"/>
    <w:rsid w:val="007454F7"/>
    <w:rsid w:val="007456A9"/>
    <w:rsid w:val="0074579D"/>
    <w:rsid w:val="00745DE6"/>
    <w:rsid w:val="0074699A"/>
    <w:rsid w:val="00746B63"/>
    <w:rsid w:val="00746BED"/>
    <w:rsid w:val="00746EB5"/>
    <w:rsid w:val="007473C7"/>
    <w:rsid w:val="00747500"/>
    <w:rsid w:val="00747773"/>
    <w:rsid w:val="00747E02"/>
    <w:rsid w:val="00747FD4"/>
    <w:rsid w:val="007511A7"/>
    <w:rsid w:val="007524D6"/>
    <w:rsid w:val="00752573"/>
    <w:rsid w:val="00752718"/>
    <w:rsid w:val="007529CE"/>
    <w:rsid w:val="00752C20"/>
    <w:rsid w:val="00752D2A"/>
    <w:rsid w:val="0075342E"/>
    <w:rsid w:val="007536AC"/>
    <w:rsid w:val="00753792"/>
    <w:rsid w:val="007539D5"/>
    <w:rsid w:val="007539DB"/>
    <w:rsid w:val="00753A47"/>
    <w:rsid w:val="00753A48"/>
    <w:rsid w:val="00753AC4"/>
    <w:rsid w:val="00753F38"/>
    <w:rsid w:val="00754612"/>
    <w:rsid w:val="00754756"/>
    <w:rsid w:val="00754C0B"/>
    <w:rsid w:val="00754D11"/>
    <w:rsid w:val="00754D4B"/>
    <w:rsid w:val="00754E69"/>
    <w:rsid w:val="007550C3"/>
    <w:rsid w:val="0075521E"/>
    <w:rsid w:val="007558E6"/>
    <w:rsid w:val="00755AA2"/>
    <w:rsid w:val="00755ECD"/>
    <w:rsid w:val="00756862"/>
    <w:rsid w:val="00756CFD"/>
    <w:rsid w:val="00756EC8"/>
    <w:rsid w:val="0075737B"/>
    <w:rsid w:val="00757777"/>
    <w:rsid w:val="007577C8"/>
    <w:rsid w:val="00760D01"/>
    <w:rsid w:val="0076119B"/>
    <w:rsid w:val="007612E8"/>
    <w:rsid w:val="00761538"/>
    <w:rsid w:val="007617DA"/>
    <w:rsid w:val="0076194C"/>
    <w:rsid w:val="007619ED"/>
    <w:rsid w:val="00761CEE"/>
    <w:rsid w:val="0076256D"/>
    <w:rsid w:val="007626EC"/>
    <w:rsid w:val="00762804"/>
    <w:rsid w:val="00762A83"/>
    <w:rsid w:val="00762B29"/>
    <w:rsid w:val="00762C72"/>
    <w:rsid w:val="00763960"/>
    <w:rsid w:val="00763974"/>
    <w:rsid w:val="00763CA6"/>
    <w:rsid w:val="00763DFE"/>
    <w:rsid w:val="00763F97"/>
    <w:rsid w:val="00764138"/>
    <w:rsid w:val="00764376"/>
    <w:rsid w:val="00764380"/>
    <w:rsid w:val="007648CC"/>
    <w:rsid w:val="0076494E"/>
    <w:rsid w:val="00764A1A"/>
    <w:rsid w:val="00764CF5"/>
    <w:rsid w:val="00764CFA"/>
    <w:rsid w:val="00764E7B"/>
    <w:rsid w:val="00764F79"/>
    <w:rsid w:val="0076515D"/>
    <w:rsid w:val="00765736"/>
    <w:rsid w:val="00765DAA"/>
    <w:rsid w:val="0076678C"/>
    <w:rsid w:val="00766AB9"/>
    <w:rsid w:val="00766D4F"/>
    <w:rsid w:val="00766EF4"/>
    <w:rsid w:val="00766FA1"/>
    <w:rsid w:val="00767B16"/>
    <w:rsid w:val="0077013B"/>
    <w:rsid w:val="0077014C"/>
    <w:rsid w:val="007703A8"/>
    <w:rsid w:val="0077043E"/>
    <w:rsid w:val="00770DC4"/>
    <w:rsid w:val="00770DCC"/>
    <w:rsid w:val="00770FEF"/>
    <w:rsid w:val="007712D1"/>
    <w:rsid w:val="0077137B"/>
    <w:rsid w:val="00771521"/>
    <w:rsid w:val="00771792"/>
    <w:rsid w:val="007718E9"/>
    <w:rsid w:val="00771983"/>
    <w:rsid w:val="00771CE1"/>
    <w:rsid w:val="00771DC6"/>
    <w:rsid w:val="00772012"/>
    <w:rsid w:val="00772565"/>
    <w:rsid w:val="0077265B"/>
    <w:rsid w:val="00772819"/>
    <w:rsid w:val="00772B96"/>
    <w:rsid w:val="00772C0D"/>
    <w:rsid w:val="00772EB0"/>
    <w:rsid w:val="00773103"/>
    <w:rsid w:val="00773F80"/>
    <w:rsid w:val="007740C6"/>
    <w:rsid w:val="0077437C"/>
    <w:rsid w:val="00774489"/>
    <w:rsid w:val="007746D7"/>
    <w:rsid w:val="00774825"/>
    <w:rsid w:val="00774BC7"/>
    <w:rsid w:val="00774EB9"/>
    <w:rsid w:val="00775041"/>
    <w:rsid w:val="007751BD"/>
    <w:rsid w:val="007757AF"/>
    <w:rsid w:val="007757B9"/>
    <w:rsid w:val="007759A3"/>
    <w:rsid w:val="00776093"/>
    <w:rsid w:val="007761E7"/>
    <w:rsid w:val="00776304"/>
    <w:rsid w:val="00776511"/>
    <w:rsid w:val="007767EF"/>
    <w:rsid w:val="007768A7"/>
    <w:rsid w:val="00776BA1"/>
    <w:rsid w:val="00776CF4"/>
    <w:rsid w:val="00776EE2"/>
    <w:rsid w:val="0077773B"/>
    <w:rsid w:val="007777F2"/>
    <w:rsid w:val="00780029"/>
    <w:rsid w:val="0078082A"/>
    <w:rsid w:val="00780932"/>
    <w:rsid w:val="00780988"/>
    <w:rsid w:val="00780DBD"/>
    <w:rsid w:val="00780DE9"/>
    <w:rsid w:val="00780F5A"/>
    <w:rsid w:val="007812F9"/>
    <w:rsid w:val="0078134E"/>
    <w:rsid w:val="00781AE1"/>
    <w:rsid w:val="00782206"/>
    <w:rsid w:val="00782819"/>
    <w:rsid w:val="00782A14"/>
    <w:rsid w:val="00782CB3"/>
    <w:rsid w:val="00782FAD"/>
    <w:rsid w:val="007830BA"/>
    <w:rsid w:val="0078344F"/>
    <w:rsid w:val="0078402A"/>
    <w:rsid w:val="007842A3"/>
    <w:rsid w:val="007848C8"/>
    <w:rsid w:val="00784D23"/>
    <w:rsid w:val="00785472"/>
    <w:rsid w:val="007855C3"/>
    <w:rsid w:val="00785DEF"/>
    <w:rsid w:val="00785F31"/>
    <w:rsid w:val="00786180"/>
    <w:rsid w:val="00786191"/>
    <w:rsid w:val="00786321"/>
    <w:rsid w:val="00786553"/>
    <w:rsid w:val="007867D9"/>
    <w:rsid w:val="007868B4"/>
    <w:rsid w:val="00786A9F"/>
    <w:rsid w:val="00786DE7"/>
    <w:rsid w:val="007870A6"/>
    <w:rsid w:val="007873E4"/>
    <w:rsid w:val="007874A2"/>
    <w:rsid w:val="007874D5"/>
    <w:rsid w:val="00787D88"/>
    <w:rsid w:val="0079004B"/>
    <w:rsid w:val="007905E0"/>
    <w:rsid w:val="00790C6C"/>
    <w:rsid w:val="00791337"/>
    <w:rsid w:val="007921DA"/>
    <w:rsid w:val="00792244"/>
    <w:rsid w:val="007924ED"/>
    <w:rsid w:val="00792DBB"/>
    <w:rsid w:val="00792DC2"/>
    <w:rsid w:val="00792E49"/>
    <w:rsid w:val="007933C0"/>
    <w:rsid w:val="00793449"/>
    <w:rsid w:val="00793477"/>
    <w:rsid w:val="0079356C"/>
    <w:rsid w:val="00793754"/>
    <w:rsid w:val="007938B5"/>
    <w:rsid w:val="0079432D"/>
    <w:rsid w:val="007944B7"/>
    <w:rsid w:val="00794A13"/>
    <w:rsid w:val="00794BB4"/>
    <w:rsid w:val="00794C30"/>
    <w:rsid w:val="00794EFF"/>
    <w:rsid w:val="00794FA4"/>
    <w:rsid w:val="0079513C"/>
    <w:rsid w:val="00795B99"/>
    <w:rsid w:val="00795DA7"/>
    <w:rsid w:val="00796117"/>
    <w:rsid w:val="00796126"/>
    <w:rsid w:val="0079633C"/>
    <w:rsid w:val="00796F5B"/>
    <w:rsid w:val="00797028"/>
    <w:rsid w:val="00797097"/>
    <w:rsid w:val="007978AF"/>
    <w:rsid w:val="00797A67"/>
    <w:rsid w:val="00797B7C"/>
    <w:rsid w:val="00797C5C"/>
    <w:rsid w:val="007A04ED"/>
    <w:rsid w:val="007A0667"/>
    <w:rsid w:val="007A0E09"/>
    <w:rsid w:val="007A116F"/>
    <w:rsid w:val="007A1583"/>
    <w:rsid w:val="007A17E7"/>
    <w:rsid w:val="007A19DC"/>
    <w:rsid w:val="007A1CED"/>
    <w:rsid w:val="007A1F6A"/>
    <w:rsid w:val="007A2515"/>
    <w:rsid w:val="007A2A97"/>
    <w:rsid w:val="007A2E9A"/>
    <w:rsid w:val="007A333A"/>
    <w:rsid w:val="007A3446"/>
    <w:rsid w:val="007A354C"/>
    <w:rsid w:val="007A3DC7"/>
    <w:rsid w:val="007A417E"/>
    <w:rsid w:val="007A42D1"/>
    <w:rsid w:val="007A49FE"/>
    <w:rsid w:val="007A4B3F"/>
    <w:rsid w:val="007A4C13"/>
    <w:rsid w:val="007A4C31"/>
    <w:rsid w:val="007A4F84"/>
    <w:rsid w:val="007A571F"/>
    <w:rsid w:val="007A5871"/>
    <w:rsid w:val="007A591D"/>
    <w:rsid w:val="007A6079"/>
    <w:rsid w:val="007A668F"/>
    <w:rsid w:val="007A6A89"/>
    <w:rsid w:val="007A6EFF"/>
    <w:rsid w:val="007A6F88"/>
    <w:rsid w:val="007A7400"/>
    <w:rsid w:val="007A7991"/>
    <w:rsid w:val="007A7BC6"/>
    <w:rsid w:val="007B05D0"/>
    <w:rsid w:val="007B06E6"/>
    <w:rsid w:val="007B0838"/>
    <w:rsid w:val="007B0DF9"/>
    <w:rsid w:val="007B126E"/>
    <w:rsid w:val="007B18C9"/>
    <w:rsid w:val="007B19F2"/>
    <w:rsid w:val="007B1F7B"/>
    <w:rsid w:val="007B22F6"/>
    <w:rsid w:val="007B2340"/>
    <w:rsid w:val="007B2523"/>
    <w:rsid w:val="007B2EFD"/>
    <w:rsid w:val="007B3371"/>
    <w:rsid w:val="007B3404"/>
    <w:rsid w:val="007B378F"/>
    <w:rsid w:val="007B402C"/>
    <w:rsid w:val="007B44E0"/>
    <w:rsid w:val="007B45B0"/>
    <w:rsid w:val="007B474C"/>
    <w:rsid w:val="007B4DE1"/>
    <w:rsid w:val="007B5342"/>
    <w:rsid w:val="007B537B"/>
    <w:rsid w:val="007B5653"/>
    <w:rsid w:val="007B5687"/>
    <w:rsid w:val="007B5757"/>
    <w:rsid w:val="007B59C6"/>
    <w:rsid w:val="007B5F5B"/>
    <w:rsid w:val="007B6311"/>
    <w:rsid w:val="007B65CB"/>
    <w:rsid w:val="007B6E6E"/>
    <w:rsid w:val="007B718C"/>
    <w:rsid w:val="007B7986"/>
    <w:rsid w:val="007B7FFA"/>
    <w:rsid w:val="007C0584"/>
    <w:rsid w:val="007C0651"/>
    <w:rsid w:val="007C093C"/>
    <w:rsid w:val="007C0A97"/>
    <w:rsid w:val="007C0AC1"/>
    <w:rsid w:val="007C15EA"/>
    <w:rsid w:val="007C169A"/>
    <w:rsid w:val="007C171B"/>
    <w:rsid w:val="007C1ACF"/>
    <w:rsid w:val="007C1B17"/>
    <w:rsid w:val="007C1B80"/>
    <w:rsid w:val="007C208C"/>
    <w:rsid w:val="007C250A"/>
    <w:rsid w:val="007C2EC5"/>
    <w:rsid w:val="007C35BA"/>
    <w:rsid w:val="007C3D5A"/>
    <w:rsid w:val="007C4512"/>
    <w:rsid w:val="007C458B"/>
    <w:rsid w:val="007C47C0"/>
    <w:rsid w:val="007C4BC5"/>
    <w:rsid w:val="007C4EFA"/>
    <w:rsid w:val="007C4F10"/>
    <w:rsid w:val="007C5209"/>
    <w:rsid w:val="007C52F0"/>
    <w:rsid w:val="007C5533"/>
    <w:rsid w:val="007C5CBA"/>
    <w:rsid w:val="007C6397"/>
    <w:rsid w:val="007C65DA"/>
    <w:rsid w:val="007C6620"/>
    <w:rsid w:val="007C697B"/>
    <w:rsid w:val="007C6D24"/>
    <w:rsid w:val="007C6F3D"/>
    <w:rsid w:val="007C7109"/>
    <w:rsid w:val="007C716F"/>
    <w:rsid w:val="007C7398"/>
    <w:rsid w:val="007C74B8"/>
    <w:rsid w:val="007C7590"/>
    <w:rsid w:val="007C75F7"/>
    <w:rsid w:val="007C7947"/>
    <w:rsid w:val="007C7AE9"/>
    <w:rsid w:val="007C7DB4"/>
    <w:rsid w:val="007D053A"/>
    <w:rsid w:val="007D0621"/>
    <w:rsid w:val="007D0FBC"/>
    <w:rsid w:val="007D16AB"/>
    <w:rsid w:val="007D17D9"/>
    <w:rsid w:val="007D18D2"/>
    <w:rsid w:val="007D1E8A"/>
    <w:rsid w:val="007D1FDB"/>
    <w:rsid w:val="007D222A"/>
    <w:rsid w:val="007D239F"/>
    <w:rsid w:val="007D2466"/>
    <w:rsid w:val="007D29BA"/>
    <w:rsid w:val="007D31AB"/>
    <w:rsid w:val="007D3C82"/>
    <w:rsid w:val="007D412B"/>
    <w:rsid w:val="007D45F4"/>
    <w:rsid w:val="007D47DF"/>
    <w:rsid w:val="007D488D"/>
    <w:rsid w:val="007D4A3A"/>
    <w:rsid w:val="007D4D38"/>
    <w:rsid w:val="007D4DA0"/>
    <w:rsid w:val="007D51A4"/>
    <w:rsid w:val="007D5214"/>
    <w:rsid w:val="007D5220"/>
    <w:rsid w:val="007D5332"/>
    <w:rsid w:val="007D53E7"/>
    <w:rsid w:val="007D5879"/>
    <w:rsid w:val="007D5C2B"/>
    <w:rsid w:val="007D60B5"/>
    <w:rsid w:val="007D62B7"/>
    <w:rsid w:val="007D65BA"/>
    <w:rsid w:val="007D6B97"/>
    <w:rsid w:val="007D6E08"/>
    <w:rsid w:val="007D6E4B"/>
    <w:rsid w:val="007D7487"/>
    <w:rsid w:val="007D74AA"/>
    <w:rsid w:val="007D77B8"/>
    <w:rsid w:val="007D780B"/>
    <w:rsid w:val="007D79CF"/>
    <w:rsid w:val="007E043F"/>
    <w:rsid w:val="007E0732"/>
    <w:rsid w:val="007E09B7"/>
    <w:rsid w:val="007E0AB2"/>
    <w:rsid w:val="007E0BB9"/>
    <w:rsid w:val="007E0C2B"/>
    <w:rsid w:val="007E0CBB"/>
    <w:rsid w:val="007E0FC8"/>
    <w:rsid w:val="007E13CC"/>
    <w:rsid w:val="007E13F4"/>
    <w:rsid w:val="007E18A3"/>
    <w:rsid w:val="007E19C3"/>
    <w:rsid w:val="007E2089"/>
    <w:rsid w:val="007E2319"/>
    <w:rsid w:val="007E2D22"/>
    <w:rsid w:val="007E2DBD"/>
    <w:rsid w:val="007E3529"/>
    <w:rsid w:val="007E3702"/>
    <w:rsid w:val="007E3E53"/>
    <w:rsid w:val="007E43E5"/>
    <w:rsid w:val="007E4415"/>
    <w:rsid w:val="007E47B2"/>
    <w:rsid w:val="007E47CA"/>
    <w:rsid w:val="007E4DA2"/>
    <w:rsid w:val="007E5CE7"/>
    <w:rsid w:val="007E5EB4"/>
    <w:rsid w:val="007E628D"/>
    <w:rsid w:val="007E6434"/>
    <w:rsid w:val="007E69C1"/>
    <w:rsid w:val="007E6CD1"/>
    <w:rsid w:val="007E6DE0"/>
    <w:rsid w:val="007E6F79"/>
    <w:rsid w:val="007E7025"/>
    <w:rsid w:val="007E71B6"/>
    <w:rsid w:val="007E793C"/>
    <w:rsid w:val="007E79EF"/>
    <w:rsid w:val="007F034F"/>
    <w:rsid w:val="007F03EC"/>
    <w:rsid w:val="007F09B8"/>
    <w:rsid w:val="007F0C29"/>
    <w:rsid w:val="007F0FA2"/>
    <w:rsid w:val="007F1798"/>
    <w:rsid w:val="007F1852"/>
    <w:rsid w:val="007F1BEF"/>
    <w:rsid w:val="007F2020"/>
    <w:rsid w:val="007F2817"/>
    <w:rsid w:val="007F2B04"/>
    <w:rsid w:val="007F2F66"/>
    <w:rsid w:val="007F2FAE"/>
    <w:rsid w:val="007F3084"/>
    <w:rsid w:val="007F3290"/>
    <w:rsid w:val="007F3775"/>
    <w:rsid w:val="007F38F8"/>
    <w:rsid w:val="007F39C3"/>
    <w:rsid w:val="007F3BB8"/>
    <w:rsid w:val="007F415C"/>
    <w:rsid w:val="007F42DD"/>
    <w:rsid w:val="007F4617"/>
    <w:rsid w:val="007F49D2"/>
    <w:rsid w:val="007F4E2E"/>
    <w:rsid w:val="007F4E78"/>
    <w:rsid w:val="007F516F"/>
    <w:rsid w:val="007F57E7"/>
    <w:rsid w:val="007F59F3"/>
    <w:rsid w:val="007F5FAD"/>
    <w:rsid w:val="007F6141"/>
    <w:rsid w:val="007F6B0A"/>
    <w:rsid w:val="007F709D"/>
    <w:rsid w:val="007F7499"/>
    <w:rsid w:val="007F7605"/>
    <w:rsid w:val="007F7B61"/>
    <w:rsid w:val="007F7D9F"/>
    <w:rsid w:val="008002F9"/>
    <w:rsid w:val="00800BB8"/>
    <w:rsid w:val="00800BE3"/>
    <w:rsid w:val="00800BF2"/>
    <w:rsid w:val="00800EAC"/>
    <w:rsid w:val="00801179"/>
    <w:rsid w:val="008016FD"/>
    <w:rsid w:val="0080180E"/>
    <w:rsid w:val="00801BDC"/>
    <w:rsid w:val="00801EE2"/>
    <w:rsid w:val="00802653"/>
    <w:rsid w:val="00802B26"/>
    <w:rsid w:val="008032EF"/>
    <w:rsid w:val="00803476"/>
    <w:rsid w:val="00803743"/>
    <w:rsid w:val="00803913"/>
    <w:rsid w:val="00804526"/>
    <w:rsid w:val="008045CB"/>
    <w:rsid w:val="008047D1"/>
    <w:rsid w:val="00804B4D"/>
    <w:rsid w:val="00804C32"/>
    <w:rsid w:val="00804D1B"/>
    <w:rsid w:val="00804F01"/>
    <w:rsid w:val="008054E9"/>
    <w:rsid w:val="008056E5"/>
    <w:rsid w:val="008058EA"/>
    <w:rsid w:val="008061DD"/>
    <w:rsid w:val="00806224"/>
    <w:rsid w:val="008063CD"/>
    <w:rsid w:val="008064B2"/>
    <w:rsid w:val="00806527"/>
    <w:rsid w:val="008068E1"/>
    <w:rsid w:val="008069A1"/>
    <w:rsid w:val="00806B31"/>
    <w:rsid w:val="008073EE"/>
    <w:rsid w:val="008077E5"/>
    <w:rsid w:val="008078F7"/>
    <w:rsid w:val="00807ABE"/>
    <w:rsid w:val="00807C5D"/>
    <w:rsid w:val="00807DEB"/>
    <w:rsid w:val="00807DF2"/>
    <w:rsid w:val="00807FDA"/>
    <w:rsid w:val="008104A1"/>
    <w:rsid w:val="00810732"/>
    <w:rsid w:val="00810869"/>
    <w:rsid w:val="00810C1B"/>
    <w:rsid w:val="00810F15"/>
    <w:rsid w:val="008113A6"/>
    <w:rsid w:val="008118CA"/>
    <w:rsid w:val="00811F1D"/>
    <w:rsid w:val="00812088"/>
    <w:rsid w:val="008122BC"/>
    <w:rsid w:val="0081269B"/>
    <w:rsid w:val="008128EF"/>
    <w:rsid w:val="0081293D"/>
    <w:rsid w:val="008129D9"/>
    <w:rsid w:val="00812A4D"/>
    <w:rsid w:val="00812CC1"/>
    <w:rsid w:val="00812F63"/>
    <w:rsid w:val="008133AB"/>
    <w:rsid w:val="0081371E"/>
    <w:rsid w:val="0081375D"/>
    <w:rsid w:val="00813F96"/>
    <w:rsid w:val="00814074"/>
    <w:rsid w:val="00814298"/>
    <w:rsid w:val="008146AA"/>
    <w:rsid w:val="008158B1"/>
    <w:rsid w:val="00815EC1"/>
    <w:rsid w:val="00816043"/>
    <w:rsid w:val="0081697F"/>
    <w:rsid w:val="00816E67"/>
    <w:rsid w:val="00817153"/>
    <w:rsid w:val="00817544"/>
    <w:rsid w:val="00817F1C"/>
    <w:rsid w:val="008202DA"/>
    <w:rsid w:val="00820501"/>
    <w:rsid w:val="008205C5"/>
    <w:rsid w:val="00820CB9"/>
    <w:rsid w:val="00820F3F"/>
    <w:rsid w:val="008211F6"/>
    <w:rsid w:val="008214B1"/>
    <w:rsid w:val="00821A14"/>
    <w:rsid w:val="00821CF1"/>
    <w:rsid w:val="00822244"/>
    <w:rsid w:val="00822389"/>
    <w:rsid w:val="00822660"/>
    <w:rsid w:val="008226B2"/>
    <w:rsid w:val="00822780"/>
    <w:rsid w:val="00822796"/>
    <w:rsid w:val="00822CEE"/>
    <w:rsid w:val="00822E69"/>
    <w:rsid w:val="00823516"/>
    <w:rsid w:val="0082358D"/>
    <w:rsid w:val="008236CA"/>
    <w:rsid w:val="008238D3"/>
    <w:rsid w:val="00823A3C"/>
    <w:rsid w:val="00823BCC"/>
    <w:rsid w:val="00823C4E"/>
    <w:rsid w:val="00823C73"/>
    <w:rsid w:val="0082414F"/>
    <w:rsid w:val="008254E7"/>
    <w:rsid w:val="0082654A"/>
    <w:rsid w:val="0082668F"/>
    <w:rsid w:val="00826744"/>
    <w:rsid w:val="00826F4F"/>
    <w:rsid w:val="00827365"/>
    <w:rsid w:val="00827704"/>
    <w:rsid w:val="00827A16"/>
    <w:rsid w:val="00827C32"/>
    <w:rsid w:val="008305DE"/>
    <w:rsid w:val="008309EC"/>
    <w:rsid w:val="00830A2B"/>
    <w:rsid w:val="00830E7A"/>
    <w:rsid w:val="00831209"/>
    <w:rsid w:val="00831C8E"/>
    <w:rsid w:val="00831E2C"/>
    <w:rsid w:val="00831F96"/>
    <w:rsid w:val="00832288"/>
    <w:rsid w:val="008325E6"/>
    <w:rsid w:val="00832893"/>
    <w:rsid w:val="00832A7A"/>
    <w:rsid w:val="00832AEA"/>
    <w:rsid w:val="00832B48"/>
    <w:rsid w:val="00832FA1"/>
    <w:rsid w:val="00833420"/>
    <w:rsid w:val="008334C0"/>
    <w:rsid w:val="008335C9"/>
    <w:rsid w:val="00833CAD"/>
    <w:rsid w:val="008340A3"/>
    <w:rsid w:val="008343CE"/>
    <w:rsid w:val="0083451F"/>
    <w:rsid w:val="0083487D"/>
    <w:rsid w:val="008348F9"/>
    <w:rsid w:val="00834953"/>
    <w:rsid w:val="00834B00"/>
    <w:rsid w:val="00834E35"/>
    <w:rsid w:val="00834ED9"/>
    <w:rsid w:val="008350A5"/>
    <w:rsid w:val="008351D5"/>
    <w:rsid w:val="0083572E"/>
    <w:rsid w:val="0083592F"/>
    <w:rsid w:val="0083646A"/>
    <w:rsid w:val="00837049"/>
    <w:rsid w:val="00837770"/>
    <w:rsid w:val="00837772"/>
    <w:rsid w:val="00837A21"/>
    <w:rsid w:val="00837B29"/>
    <w:rsid w:val="00837D0D"/>
    <w:rsid w:val="0084031C"/>
    <w:rsid w:val="008406C2"/>
    <w:rsid w:val="00840912"/>
    <w:rsid w:val="008409B1"/>
    <w:rsid w:val="00840CD2"/>
    <w:rsid w:val="0084128A"/>
    <w:rsid w:val="00841E33"/>
    <w:rsid w:val="00841E5D"/>
    <w:rsid w:val="00842062"/>
    <w:rsid w:val="008423A9"/>
    <w:rsid w:val="008424D2"/>
    <w:rsid w:val="0084322E"/>
    <w:rsid w:val="0084324C"/>
    <w:rsid w:val="0084376C"/>
    <w:rsid w:val="0084387C"/>
    <w:rsid w:val="00843960"/>
    <w:rsid w:val="0084416E"/>
    <w:rsid w:val="00844222"/>
    <w:rsid w:val="00844225"/>
    <w:rsid w:val="00844546"/>
    <w:rsid w:val="00844951"/>
    <w:rsid w:val="00844A06"/>
    <w:rsid w:val="00844A12"/>
    <w:rsid w:val="00844B3E"/>
    <w:rsid w:val="00844BCE"/>
    <w:rsid w:val="008450F2"/>
    <w:rsid w:val="00845208"/>
    <w:rsid w:val="00845D0A"/>
    <w:rsid w:val="00845D45"/>
    <w:rsid w:val="00845F00"/>
    <w:rsid w:val="0084631D"/>
    <w:rsid w:val="00846B6C"/>
    <w:rsid w:val="00846F53"/>
    <w:rsid w:val="00846F84"/>
    <w:rsid w:val="00846FC2"/>
    <w:rsid w:val="00846FE3"/>
    <w:rsid w:val="008472FB"/>
    <w:rsid w:val="008473C0"/>
    <w:rsid w:val="008476AC"/>
    <w:rsid w:val="008477F7"/>
    <w:rsid w:val="00847DC6"/>
    <w:rsid w:val="00847E53"/>
    <w:rsid w:val="00850215"/>
    <w:rsid w:val="008503B7"/>
    <w:rsid w:val="00850781"/>
    <w:rsid w:val="008515F5"/>
    <w:rsid w:val="00852B8B"/>
    <w:rsid w:val="00853023"/>
    <w:rsid w:val="0085346A"/>
    <w:rsid w:val="008534DB"/>
    <w:rsid w:val="008538E0"/>
    <w:rsid w:val="00853FFE"/>
    <w:rsid w:val="008542B0"/>
    <w:rsid w:val="008543BD"/>
    <w:rsid w:val="008552C6"/>
    <w:rsid w:val="00855E51"/>
    <w:rsid w:val="00855F3A"/>
    <w:rsid w:val="00856204"/>
    <w:rsid w:val="008564A6"/>
    <w:rsid w:val="00856716"/>
    <w:rsid w:val="008568AB"/>
    <w:rsid w:val="00856E2A"/>
    <w:rsid w:val="0085707D"/>
    <w:rsid w:val="0085742A"/>
    <w:rsid w:val="0085767B"/>
    <w:rsid w:val="008603E5"/>
    <w:rsid w:val="00860B71"/>
    <w:rsid w:val="00860DDA"/>
    <w:rsid w:val="00861192"/>
    <w:rsid w:val="0086123D"/>
    <w:rsid w:val="0086141B"/>
    <w:rsid w:val="008616A5"/>
    <w:rsid w:val="00861829"/>
    <w:rsid w:val="00861A88"/>
    <w:rsid w:val="00861B1A"/>
    <w:rsid w:val="00862052"/>
    <w:rsid w:val="008624A8"/>
    <w:rsid w:val="00862604"/>
    <w:rsid w:val="008626DB"/>
    <w:rsid w:val="00862A3F"/>
    <w:rsid w:val="00862D2A"/>
    <w:rsid w:val="00863446"/>
    <w:rsid w:val="00863B47"/>
    <w:rsid w:val="008644D7"/>
    <w:rsid w:val="00864AB2"/>
    <w:rsid w:val="00864AC6"/>
    <w:rsid w:val="00864DC2"/>
    <w:rsid w:val="00864E42"/>
    <w:rsid w:val="00864E7A"/>
    <w:rsid w:val="00864FB5"/>
    <w:rsid w:val="00864FE7"/>
    <w:rsid w:val="008653A5"/>
    <w:rsid w:val="0086593E"/>
    <w:rsid w:val="00865BB6"/>
    <w:rsid w:val="00865EE4"/>
    <w:rsid w:val="008661A6"/>
    <w:rsid w:val="008666A2"/>
    <w:rsid w:val="00866733"/>
    <w:rsid w:val="0086679F"/>
    <w:rsid w:val="00866BCC"/>
    <w:rsid w:val="00866D78"/>
    <w:rsid w:val="00866FB8"/>
    <w:rsid w:val="00867367"/>
    <w:rsid w:val="00867587"/>
    <w:rsid w:val="00867B34"/>
    <w:rsid w:val="008701C1"/>
    <w:rsid w:val="008702D6"/>
    <w:rsid w:val="00870355"/>
    <w:rsid w:val="00870376"/>
    <w:rsid w:val="00870389"/>
    <w:rsid w:val="008704F8"/>
    <w:rsid w:val="008709A5"/>
    <w:rsid w:val="00870F06"/>
    <w:rsid w:val="008714E6"/>
    <w:rsid w:val="00871591"/>
    <w:rsid w:val="00871690"/>
    <w:rsid w:val="00871B4B"/>
    <w:rsid w:val="00872A64"/>
    <w:rsid w:val="00872C65"/>
    <w:rsid w:val="00873B22"/>
    <w:rsid w:val="00873CC8"/>
    <w:rsid w:val="00873EE3"/>
    <w:rsid w:val="00874187"/>
    <w:rsid w:val="008742AB"/>
    <w:rsid w:val="008744A1"/>
    <w:rsid w:val="00874532"/>
    <w:rsid w:val="00874C96"/>
    <w:rsid w:val="00874E4D"/>
    <w:rsid w:val="00874FCB"/>
    <w:rsid w:val="0087540B"/>
    <w:rsid w:val="00875563"/>
    <w:rsid w:val="00875820"/>
    <w:rsid w:val="00875F42"/>
    <w:rsid w:val="008761AF"/>
    <w:rsid w:val="008764A4"/>
    <w:rsid w:val="0087702E"/>
    <w:rsid w:val="00877349"/>
    <w:rsid w:val="0087760B"/>
    <w:rsid w:val="00877875"/>
    <w:rsid w:val="00877D48"/>
    <w:rsid w:val="00880118"/>
    <w:rsid w:val="008804F6"/>
    <w:rsid w:val="0088086E"/>
    <w:rsid w:val="00881017"/>
    <w:rsid w:val="008813E2"/>
    <w:rsid w:val="00881866"/>
    <w:rsid w:val="0088226E"/>
    <w:rsid w:val="00882419"/>
    <w:rsid w:val="0088283E"/>
    <w:rsid w:val="00882A46"/>
    <w:rsid w:val="00882E79"/>
    <w:rsid w:val="00883319"/>
    <w:rsid w:val="008834CE"/>
    <w:rsid w:val="00883C2B"/>
    <w:rsid w:val="00883FB0"/>
    <w:rsid w:val="0088414F"/>
    <w:rsid w:val="00884481"/>
    <w:rsid w:val="008852C7"/>
    <w:rsid w:val="008853C2"/>
    <w:rsid w:val="0088584B"/>
    <w:rsid w:val="00885997"/>
    <w:rsid w:val="00885C9C"/>
    <w:rsid w:val="00885DBD"/>
    <w:rsid w:val="00885EC9"/>
    <w:rsid w:val="0088617E"/>
    <w:rsid w:val="00886653"/>
    <w:rsid w:val="00886FC5"/>
    <w:rsid w:val="00887539"/>
    <w:rsid w:val="008875A3"/>
    <w:rsid w:val="008878BC"/>
    <w:rsid w:val="00887EC4"/>
    <w:rsid w:val="0089061F"/>
    <w:rsid w:val="0089068A"/>
    <w:rsid w:val="008909D4"/>
    <w:rsid w:val="0089132E"/>
    <w:rsid w:val="00891566"/>
    <w:rsid w:val="008917D7"/>
    <w:rsid w:val="0089231E"/>
    <w:rsid w:val="00892653"/>
    <w:rsid w:val="00892984"/>
    <w:rsid w:val="00892BE6"/>
    <w:rsid w:val="00892E84"/>
    <w:rsid w:val="00893085"/>
    <w:rsid w:val="008938FD"/>
    <w:rsid w:val="00893A2D"/>
    <w:rsid w:val="00893C13"/>
    <w:rsid w:val="00893F5D"/>
    <w:rsid w:val="00894348"/>
    <w:rsid w:val="00894966"/>
    <w:rsid w:val="00894C3A"/>
    <w:rsid w:val="00894CB7"/>
    <w:rsid w:val="00894E2A"/>
    <w:rsid w:val="008953CD"/>
    <w:rsid w:val="00895449"/>
    <w:rsid w:val="008955F3"/>
    <w:rsid w:val="0089580A"/>
    <w:rsid w:val="00895A98"/>
    <w:rsid w:val="00895AB2"/>
    <w:rsid w:val="00895DDD"/>
    <w:rsid w:val="00896C4F"/>
    <w:rsid w:val="00896F21"/>
    <w:rsid w:val="00897096"/>
    <w:rsid w:val="008970C0"/>
    <w:rsid w:val="00897398"/>
    <w:rsid w:val="00897D83"/>
    <w:rsid w:val="008A038C"/>
    <w:rsid w:val="008A0647"/>
    <w:rsid w:val="008A0675"/>
    <w:rsid w:val="008A06DF"/>
    <w:rsid w:val="008A0798"/>
    <w:rsid w:val="008A08B5"/>
    <w:rsid w:val="008A090D"/>
    <w:rsid w:val="008A093B"/>
    <w:rsid w:val="008A0C6B"/>
    <w:rsid w:val="008A1876"/>
    <w:rsid w:val="008A1990"/>
    <w:rsid w:val="008A2051"/>
    <w:rsid w:val="008A2263"/>
    <w:rsid w:val="008A241A"/>
    <w:rsid w:val="008A25E1"/>
    <w:rsid w:val="008A28D1"/>
    <w:rsid w:val="008A3095"/>
    <w:rsid w:val="008A32EC"/>
    <w:rsid w:val="008A34F7"/>
    <w:rsid w:val="008A350B"/>
    <w:rsid w:val="008A3BB2"/>
    <w:rsid w:val="008A4601"/>
    <w:rsid w:val="008A4BC6"/>
    <w:rsid w:val="008A4FC0"/>
    <w:rsid w:val="008A5002"/>
    <w:rsid w:val="008A50AC"/>
    <w:rsid w:val="008A51F5"/>
    <w:rsid w:val="008A5443"/>
    <w:rsid w:val="008A558F"/>
    <w:rsid w:val="008A55C5"/>
    <w:rsid w:val="008A57FD"/>
    <w:rsid w:val="008A5B87"/>
    <w:rsid w:val="008A5E48"/>
    <w:rsid w:val="008A61FE"/>
    <w:rsid w:val="008A655F"/>
    <w:rsid w:val="008A66CF"/>
    <w:rsid w:val="008A698E"/>
    <w:rsid w:val="008A708D"/>
    <w:rsid w:val="008A7136"/>
    <w:rsid w:val="008A771C"/>
    <w:rsid w:val="008A776B"/>
    <w:rsid w:val="008A7C2D"/>
    <w:rsid w:val="008B07F4"/>
    <w:rsid w:val="008B08AA"/>
    <w:rsid w:val="008B0A2F"/>
    <w:rsid w:val="008B1506"/>
    <w:rsid w:val="008B1854"/>
    <w:rsid w:val="008B1A6B"/>
    <w:rsid w:val="008B1D05"/>
    <w:rsid w:val="008B2547"/>
    <w:rsid w:val="008B271E"/>
    <w:rsid w:val="008B2BA6"/>
    <w:rsid w:val="008B2C54"/>
    <w:rsid w:val="008B31FA"/>
    <w:rsid w:val="008B32C4"/>
    <w:rsid w:val="008B32DF"/>
    <w:rsid w:val="008B3356"/>
    <w:rsid w:val="008B3435"/>
    <w:rsid w:val="008B3C9B"/>
    <w:rsid w:val="008B4474"/>
    <w:rsid w:val="008B5093"/>
    <w:rsid w:val="008B52F2"/>
    <w:rsid w:val="008B542F"/>
    <w:rsid w:val="008B54BC"/>
    <w:rsid w:val="008B56A7"/>
    <w:rsid w:val="008B5886"/>
    <w:rsid w:val="008B590D"/>
    <w:rsid w:val="008B5B5E"/>
    <w:rsid w:val="008B5F11"/>
    <w:rsid w:val="008B6560"/>
    <w:rsid w:val="008B6685"/>
    <w:rsid w:val="008B6974"/>
    <w:rsid w:val="008B69FE"/>
    <w:rsid w:val="008B6D89"/>
    <w:rsid w:val="008B6E1E"/>
    <w:rsid w:val="008B7609"/>
    <w:rsid w:val="008B792C"/>
    <w:rsid w:val="008B7956"/>
    <w:rsid w:val="008B7D1A"/>
    <w:rsid w:val="008B7EC8"/>
    <w:rsid w:val="008C0315"/>
    <w:rsid w:val="008C04F3"/>
    <w:rsid w:val="008C0727"/>
    <w:rsid w:val="008C083F"/>
    <w:rsid w:val="008C09B6"/>
    <w:rsid w:val="008C0B8E"/>
    <w:rsid w:val="008C111A"/>
    <w:rsid w:val="008C117D"/>
    <w:rsid w:val="008C198B"/>
    <w:rsid w:val="008C20C3"/>
    <w:rsid w:val="008C2411"/>
    <w:rsid w:val="008C2739"/>
    <w:rsid w:val="008C279D"/>
    <w:rsid w:val="008C2E7E"/>
    <w:rsid w:val="008C2FB0"/>
    <w:rsid w:val="008C303F"/>
    <w:rsid w:val="008C39EC"/>
    <w:rsid w:val="008C3BA0"/>
    <w:rsid w:val="008C3F64"/>
    <w:rsid w:val="008C41CE"/>
    <w:rsid w:val="008C44B0"/>
    <w:rsid w:val="008C47FD"/>
    <w:rsid w:val="008C4829"/>
    <w:rsid w:val="008C4AC8"/>
    <w:rsid w:val="008C503C"/>
    <w:rsid w:val="008C50A0"/>
    <w:rsid w:val="008C5792"/>
    <w:rsid w:val="008C5819"/>
    <w:rsid w:val="008C5BAA"/>
    <w:rsid w:val="008C5CFB"/>
    <w:rsid w:val="008C5EAD"/>
    <w:rsid w:val="008C5F3C"/>
    <w:rsid w:val="008C62E6"/>
    <w:rsid w:val="008C67B5"/>
    <w:rsid w:val="008C707F"/>
    <w:rsid w:val="008C7171"/>
    <w:rsid w:val="008C7183"/>
    <w:rsid w:val="008C71BA"/>
    <w:rsid w:val="008C732C"/>
    <w:rsid w:val="008C735F"/>
    <w:rsid w:val="008C7A4E"/>
    <w:rsid w:val="008D00E4"/>
    <w:rsid w:val="008D0788"/>
    <w:rsid w:val="008D07CF"/>
    <w:rsid w:val="008D0C3F"/>
    <w:rsid w:val="008D1133"/>
    <w:rsid w:val="008D1F38"/>
    <w:rsid w:val="008D218B"/>
    <w:rsid w:val="008D2AB2"/>
    <w:rsid w:val="008D2AE3"/>
    <w:rsid w:val="008D2EAD"/>
    <w:rsid w:val="008D35C2"/>
    <w:rsid w:val="008D37DF"/>
    <w:rsid w:val="008D3A31"/>
    <w:rsid w:val="008D3AAD"/>
    <w:rsid w:val="008D3C91"/>
    <w:rsid w:val="008D4254"/>
    <w:rsid w:val="008D5FE9"/>
    <w:rsid w:val="008D63DF"/>
    <w:rsid w:val="008D644B"/>
    <w:rsid w:val="008D66A5"/>
    <w:rsid w:val="008D6775"/>
    <w:rsid w:val="008D6DD1"/>
    <w:rsid w:val="008D7193"/>
    <w:rsid w:val="008D7603"/>
    <w:rsid w:val="008D7A6E"/>
    <w:rsid w:val="008D7E37"/>
    <w:rsid w:val="008D7FD8"/>
    <w:rsid w:val="008E0411"/>
    <w:rsid w:val="008E045B"/>
    <w:rsid w:val="008E1075"/>
    <w:rsid w:val="008E120F"/>
    <w:rsid w:val="008E1C8C"/>
    <w:rsid w:val="008E1F81"/>
    <w:rsid w:val="008E2486"/>
    <w:rsid w:val="008E2505"/>
    <w:rsid w:val="008E292D"/>
    <w:rsid w:val="008E2C4A"/>
    <w:rsid w:val="008E38AB"/>
    <w:rsid w:val="008E3A2C"/>
    <w:rsid w:val="008E4288"/>
    <w:rsid w:val="008E4354"/>
    <w:rsid w:val="008E4A8E"/>
    <w:rsid w:val="008E4B39"/>
    <w:rsid w:val="008E4C56"/>
    <w:rsid w:val="008E5117"/>
    <w:rsid w:val="008E5250"/>
    <w:rsid w:val="008E56F2"/>
    <w:rsid w:val="008E5807"/>
    <w:rsid w:val="008E582A"/>
    <w:rsid w:val="008E5F31"/>
    <w:rsid w:val="008E6899"/>
    <w:rsid w:val="008E6D01"/>
    <w:rsid w:val="008E6D86"/>
    <w:rsid w:val="008E6DA8"/>
    <w:rsid w:val="008E73A7"/>
    <w:rsid w:val="008E7973"/>
    <w:rsid w:val="008E7A05"/>
    <w:rsid w:val="008E7B73"/>
    <w:rsid w:val="008F03FA"/>
    <w:rsid w:val="008F0941"/>
    <w:rsid w:val="008F0D3A"/>
    <w:rsid w:val="008F0ECE"/>
    <w:rsid w:val="008F14EB"/>
    <w:rsid w:val="008F17C9"/>
    <w:rsid w:val="008F1862"/>
    <w:rsid w:val="008F189F"/>
    <w:rsid w:val="008F18BD"/>
    <w:rsid w:val="008F18F3"/>
    <w:rsid w:val="008F1A57"/>
    <w:rsid w:val="008F1E45"/>
    <w:rsid w:val="008F2671"/>
    <w:rsid w:val="008F288E"/>
    <w:rsid w:val="008F2963"/>
    <w:rsid w:val="008F2B27"/>
    <w:rsid w:val="008F312F"/>
    <w:rsid w:val="008F3502"/>
    <w:rsid w:val="008F381D"/>
    <w:rsid w:val="008F3FBE"/>
    <w:rsid w:val="008F41C4"/>
    <w:rsid w:val="008F44EF"/>
    <w:rsid w:val="008F47BD"/>
    <w:rsid w:val="008F48C9"/>
    <w:rsid w:val="008F497B"/>
    <w:rsid w:val="008F4B53"/>
    <w:rsid w:val="008F4BD8"/>
    <w:rsid w:val="008F5A81"/>
    <w:rsid w:val="008F5D26"/>
    <w:rsid w:val="008F5F83"/>
    <w:rsid w:val="008F5FE3"/>
    <w:rsid w:val="008F60A9"/>
    <w:rsid w:val="008F610D"/>
    <w:rsid w:val="008F6C37"/>
    <w:rsid w:val="009000F1"/>
    <w:rsid w:val="00900426"/>
    <w:rsid w:val="009006EF"/>
    <w:rsid w:val="009007DC"/>
    <w:rsid w:val="00900B57"/>
    <w:rsid w:val="009013A0"/>
    <w:rsid w:val="00901457"/>
    <w:rsid w:val="009015FB"/>
    <w:rsid w:val="0090187F"/>
    <w:rsid w:val="00901FD2"/>
    <w:rsid w:val="009025C9"/>
    <w:rsid w:val="0090268D"/>
    <w:rsid w:val="00902768"/>
    <w:rsid w:val="00902B37"/>
    <w:rsid w:val="009033A2"/>
    <w:rsid w:val="00903ED7"/>
    <w:rsid w:val="00904B6C"/>
    <w:rsid w:val="00904D74"/>
    <w:rsid w:val="00904DEF"/>
    <w:rsid w:val="00904FCC"/>
    <w:rsid w:val="00905A2E"/>
    <w:rsid w:val="00905BEE"/>
    <w:rsid w:val="00905D26"/>
    <w:rsid w:val="0090665B"/>
    <w:rsid w:val="009067D5"/>
    <w:rsid w:val="009068AA"/>
    <w:rsid w:val="0090699B"/>
    <w:rsid w:val="00906CE6"/>
    <w:rsid w:val="00906D29"/>
    <w:rsid w:val="00906D8F"/>
    <w:rsid w:val="00906E5A"/>
    <w:rsid w:val="009070C8"/>
    <w:rsid w:val="00907136"/>
    <w:rsid w:val="009071E6"/>
    <w:rsid w:val="00907B35"/>
    <w:rsid w:val="0091005D"/>
    <w:rsid w:val="00910A48"/>
    <w:rsid w:val="00911258"/>
    <w:rsid w:val="00911286"/>
    <w:rsid w:val="00911864"/>
    <w:rsid w:val="00911954"/>
    <w:rsid w:val="00911CD0"/>
    <w:rsid w:val="00911DCD"/>
    <w:rsid w:val="009123F0"/>
    <w:rsid w:val="00912705"/>
    <w:rsid w:val="009128AD"/>
    <w:rsid w:val="00912CFB"/>
    <w:rsid w:val="009132A3"/>
    <w:rsid w:val="00913A1E"/>
    <w:rsid w:val="00913A36"/>
    <w:rsid w:val="00913A9C"/>
    <w:rsid w:val="00913D1B"/>
    <w:rsid w:val="009149C6"/>
    <w:rsid w:val="00914A53"/>
    <w:rsid w:val="00914AAF"/>
    <w:rsid w:val="00915730"/>
    <w:rsid w:val="00915750"/>
    <w:rsid w:val="009157B0"/>
    <w:rsid w:val="009157BE"/>
    <w:rsid w:val="009160DD"/>
    <w:rsid w:val="0091616A"/>
    <w:rsid w:val="00916613"/>
    <w:rsid w:val="00916D35"/>
    <w:rsid w:val="00917037"/>
    <w:rsid w:val="0091707C"/>
    <w:rsid w:val="009172A4"/>
    <w:rsid w:val="00917AC8"/>
    <w:rsid w:val="00917B10"/>
    <w:rsid w:val="00920118"/>
    <w:rsid w:val="00920476"/>
    <w:rsid w:val="00920610"/>
    <w:rsid w:val="0092074D"/>
    <w:rsid w:val="00920847"/>
    <w:rsid w:val="0092088F"/>
    <w:rsid w:val="0092155F"/>
    <w:rsid w:val="009215BE"/>
    <w:rsid w:val="009215EA"/>
    <w:rsid w:val="009216D2"/>
    <w:rsid w:val="00921955"/>
    <w:rsid w:val="00921B12"/>
    <w:rsid w:val="00921B5B"/>
    <w:rsid w:val="009220B7"/>
    <w:rsid w:val="009222BB"/>
    <w:rsid w:val="00922990"/>
    <w:rsid w:val="00922A00"/>
    <w:rsid w:val="00922DA6"/>
    <w:rsid w:val="00923791"/>
    <w:rsid w:val="00923C5C"/>
    <w:rsid w:val="00923DEA"/>
    <w:rsid w:val="00923EC0"/>
    <w:rsid w:val="00923EE1"/>
    <w:rsid w:val="00923F5F"/>
    <w:rsid w:val="009240F1"/>
    <w:rsid w:val="009243F4"/>
    <w:rsid w:val="009244DA"/>
    <w:rsid w:val="00924BD3"/>
    <w:rsid w:val="00924BD7"/>
    <w:rsid w:val="00924D9E"/>
    <w:rsid w:val="009250B5"/>
    <w:rsid w:val="00925C73"/>
    <w:rsid w:val="00926043"/>
    <w:rsid w:val="0092648F"/>
    <w:rsid w:val="009265E6"/>
    <w:rsid w:val="009269C5"/>
    <w:rsid w:val="00927201"/>
    <w:rsid w:val="0092758E"/>
    <w:rsid w:val="009279D4"/>
    <w:rsid w:val="00927AF9"/>
    <w:rsid w:val="00927C96"/>
    <w:rsid w:val="009300FE"/>
    <w:rsid w:val="00930100"/>
    <w:rsid w:val="009309EE"/>
    <w:rsid w:val="00930EE9"/>
    <w:rsid w:val="00930F10"/>
    <w:rsid w:val="00930F13"/>
    <w:rsid w:val="00931553"/>
    <w:rsid w:val="009316FA"/>
    <w:rsid w:val="009317FF"/>
    <w:rsid w:val="00931920"/>
    <w:rsid w:val="00931A61"/>
    <w:rsid w:val="00931ACD"/>
    <w:rsid w:val="00931DB6"/>
    <w:rsid w:val="009321B5"/>
    <w:rsid w:val="00932711"/>
    <w:rsid w:val="009328A3"/>
    <w:rsid w:val="00932C4F"/>
    <w:rsid w:val="00932F67"/>
    <w:rsid w:val="00933071"/>
    <w:rsid w:val="009333B4"/>
    <w:rsid w:val="0093357A"/>
    <w:rsid w:val="009338B3"/>
    <w:rsid w:val="00933B04"/>
    <w:rsid w:val="00933F9C"/>
    <w:rsid w:val="009344C9"/>
    <w:rsid w:val="00934617"/>
    <w:rsid w:val="00934740"/>
    <w:rsid w:val="00934B25"/>
    <w:rsid w:val="00935109"/>
    <w:rsid w:val="009367E0"/>
    <w:rsid w:val="00936CFA"/>
    <w:rsid w:val="00936D4B"/>
    <w:rsid w:val="00936E79"/>
    <w:rsid w:val="00936F06"/>
    <w:rsid w:val="009377FF"/>
    <w:rsid w:val="009378BA"/>
    <w:rsid w:val="00937976"/>
    <w:rsid w:val="00937AF5"/>
    <w:rsid w:val="0094029D"/>
    <w:rsid w:val="009408F2"/>
    <w:rsid w:val="00940B67"/>
    <w:rsid w:val="00940B80"/>
    <w:rsid w:val="00940E42"/>
    <w:rsid w:val="00940FE1"/>
    <w:rsid w:val="00941524"/>
    <w:rsid w:val="00941550"/>
    <w:rsid w:val="009418FC"/>
    <w:rsid w:val="00941A63"/>
    <w:rsid w:val="00941E20"/>
    <w:rsid w:val="00941F73"/>
    <w:rsid w:val="00942A48"/>
    <w:rsid w:val="00942FF2"/>
    <w:rsid w:val="0094363A"/>
    <w:rsid w:val="00943C94"/>
    <w:rsid w:val="00944433"/>
    <w:rsid w:val="00944629"/>
    <w:rsid w:val="0094501E"/>
    <w:rsid w:val="00945ADF"/>
    <w:rsid w:val="00945DCF"/>
    <w:rsid w:val="0094655E"/>
    <w:rsid w:val="009465B2"/>
    <w:rsid w:val="00946B18"/>
    <w:rsid w:val="00946D06"/>
    <w:rsid w:val="00946DFF"/>
    <w:rsid w:val="00946F53"/>
    <w:rsid w:val="00947220"/>
    <w:rsid w:val="009472EC"/>
    <w:rsid w:val="00947991"/>
    <w:rsid w:val="009479C4"/>
    <w:rsid w:val="00947A87"/>
    <w:rsid w:val="00947F70"/>
    <w:rsid w:val="0095047A"/>
    <w:rsid w:val="00950688"/>
    <w:rsid w:val="00950F77"/>
    <w:rsid w:val="00951224"/>
    <w:rsid w:val="00951782"/>
    <w:rsid w:val="0095193A"/>
    <w:rsid w:val="00951993"/>
    <w:rsid w:val="00951C3B"/>
    <w:rsid w:val="00951C48"/>
    <w:rsid w:val="00952255"/>
    <w:rsid w:val="009528A8"/>
    <w:rsid w:val="00952E1C"/>
    <w:rsid w:val="0095337B"/>
    <w:rsid w:val="00953657"/>
    <w:rsid w:val="00953E0D"/>
    <w:rsid w:val="00953F1D"/>
    <w:rsid w:val="00954621"/>
    <w:rsid w:val="00954702"/>
    <w:rsid w:val="009548FB"/>
    <w:rsid w:val="00954919"/>
    <w:rsid w:val="00954AE3"/>
    <w:rsid w:val="00954B83"/>
    <w:rsid w:val="0095505E"/>
    <w:rsid w:val="009550AA"/>
    <w:rsid w:val="00955244"/>
    <w:rsid w:val="009556AF"/>
    <w:rsid w:val="00955904"/>
    <w:rsid w:val="00955B9E"/>
    <w:rsid w:val="009564F3"/>
    <w:rsid w:val="0095664A"/>
    <w:rsid w:val="009567E4"/>
    <w:rsid w:val="009568D5"/>
    <w:rsid w:val="00956EB4"/>
    <w:rsid w:val="00956FB1"/>
    <w:rsid w:val="00957069"/>
    <w:rsid w:val="009570ED"/>
    <w:rsid w:val="00957980"/>
    <w:rsid w:val="009579F3"/>
    <w:rsid w:val="00957B86"/>
    <w:rsid w:val="00957CED"/>
    <w:rsid w:val="00957D4C"/>
    <w:rsid w:val="00957EBA"/>
    <w:rsid w:val="0096010B"/>
    <w:rsid w:val="00960170"/>
    <w:rsid w:val="00960436"/>
    <w:rsid w:val="009605FF"/>
    <w:rsid w:val="00960669"/>
    <w:rsid w:val="009607B7"/>
    <w:rsid w:val="00960C85"/>
    <w:rsid w:val="00960CD7"/>
    <w:rsid w:val="0096174E"/>
    <w:rsid w:val="009617F3"/>
    <w:rsid w:val="0096242B"/>
    <w:rsid w:val="009626B1"/>
    <w:rsid w:val="00962B26"/>
    <w:rsid w:val="00962ED2"/>
    <w:rsid w:val="00963648"/>
    <w:rsid w:val="00963756"/>
    <w:rsid w:val="00963776"/>
    <w:rsid w:val="0096399D"/>
    <w:rsid w:val="00963FC2"/>
    <w:rsid w:val="00964068"/>
    <w:rsid w:val="009641EA"/>
    <w:rsid w:val="009641FC"/>
    <w:rsid w:val="00964556"/>
    <w:rsid w:val="00964622"/>
    <w:rsid w:val="00964790"/>
    <w:rsid w:val="0096489B"/>
    <w:rsid w:val="00965161"/>
    <w:rsid w:val="009651F8"/>
    <w:rsid w:val="00965917"/>
    <w:rsid w:val="00966231"/>
    <w:rsid w:val="00966B7B"/>
    <w:rsid w:val="00966D13"/>
    <w:rsid w:val="00966EB8"/>
    <w:rsid w:val="00967068"/>
    <w:rsid w:val="009675B6"/>
    <w:rsid w:val="00967DD3"/>
    <w:rsid w:val="00967EBA"/>
    <w:rsid w:val="00970040"/>
    <w:rsid w:val="00970152"/>
    <w:rsid w:val="00970B7A"/>
    <w:rsid w:val="00970BAB"/>
    <w:rsid w:val="00970E82"/>
    <w:rsid w:val="00970F7C"/>
    <w:rsid w:val="009711AB"/>
    <w:rsid w:val="009711DD"/>
    <w:rsid w:val="00971202"/>
    <w:rsid w:val="0097163C"/>
    <w:rsid w:val="00971853"/>
    <w:rsid w:val="009719F8"/>
    <w:rsid w:val="00971AC5"/>
    <w:rsid w:val="00971DFB"/>
    <w:rsid w:val="00972110"/>
    <w:rsid w:val="009722E0"/>
    <w:rsid w:val="0097240E"/>
    <w:rsid w:val="00972461"/>
    <w:rsid w:val="00972554"/>
    <w:rsid w:val="0097262D"/>
    <w:rsid w:val="009726C8"/>
    <w:rsid w:val="009729F0"/>
    <w:rsid w:val="00972D35"/>
    <w:rsid w:val="00972F0B"/>
    <w:rsid w:val="00973359"/>
    <w:rsid w:val="009736E1"/>
    <w:rsid w:val="00973B3C"/>
    <w:rsid w:val="0097439C"/>
    <w:rsid w:val="0097446B"/>
    <w:rsid w:val="009745E2"/>
    <w:rsid w:val="0097471A"/>
    <w:rsid w:val="00974A8F"/>
    <w:rsid w:val="00974CA0"/>
    <w:rsid w:val="009751AF"/>
    <w:rsid w:val="0097535C"/>
    <w:rsid w:val="0097543E"/>
    <w:rsid w:val="00975534"/>
    <w:rsid w:val="00975A06"/>
    <w:rsid w:val="009766FA"/>
    <w:rsid w:val="0097670D"/>
    <w:rsid w:val="0097691F"/>
    <w:rsid w:val="00976B16"/>
    <w:rsid w:val="009770B5"/>
    <w:rsid w:val="009772C0"/>
    <w:rsid w:val="009774D2"/>
    <w:rsid w:val="00977A0E"/>
    <w:rsid w:val="009800A9"/>
    <w:rsid w:val="0098037D"/>
    <w:rsid w:val="00980A6E"/>
    <w:rsid w:val="00980B32"/>
    <w:rsid w:val="00980B93"/>
    <w:rsid w:val="00980D27"/>
    <w:rsid w:val="00981064"/>
    <w:rsid w:val="00981269"/>
    <w:rsid w:val="00981599"/>
    <w:rsid w:val="009825A3"/>
    <w:rsid w:val="00982DDA"/>
    <w:rsid w:val="00982E05"/>
    <w:rsid w:val="00982FF3"/>
    <w:rsid w:val="009832F2"/>
    <w:rsid w:val="009833D9"/>
    <w:rsid w:val="009835C4"/>
    <w:rsid w:val="009836BC"/>
    <w:rsid w:val="0098388C"/>
    <w:rsid w:val="00983950"/>
    <w:rsid w:val="00983C20"/>
    <w:rsid w:val="009840E1"/>
    <w:rsid w:val="009841AF"/>
    <w:rsid w:val="009846AE"/>
    <w:rsid w:val="00984798"/>
    <w:rsid w:val="009849DC"/>
    <w:rsid w:val="0098526B"/>
    <w:rsid w:val="00985FCD"/>
    <w:rsid w:val="00986154"/>
    <w:rsid w:val="00986312"/>
    <w:rsid w:val="009863B6"/>
    <w:rsid w:val="00986956"/>
    <w:rsid w:val="00986C4A"/>
    <w:rsid w:val="00986CFC"/>
    <w:rsid w:val="00986F6E"/>
    <w:rsid w:val="00987560"/>
    <w:rsid w:val="00987662"/>
    <w:rsid w:val="009877CE"/>
    <w:rsid w:val="00987833"/>
    <w:rsid w:val="00987A97"/>
    <w:rsid w:val="00987BDD"/>
    <w:rsid w:val="00987FDA"/>
    <w:rsid w:val="00987FDE"/>
    <w:rsid w:val="0099057D"/>
    <w:rsid w:val="0099072F"/>
    <w:rsid w:val="00990E96"/>
    <w:rsid w:val="00990EE4"/>
    <w:rsid w:val="009911DA"/>
    <w:rsid w:val="00991451"/>
    <w:rsid w:val="009914A9"/>
    <w:rsid w:val="00991707"/>
    <w:rsid w:val="00991B34"/>
    <w:rsid w:val="00991C19"/>
    <w:rsid w:val="00991D51"/>
    <w:rsid w:val="00991EDD"/>
    <w:rsid w:val="0099243E"/>
    <w:rsid w:val="00992C65"/>
    <w:rsid w:val="00992DE3"/>
    <w:rsid w:val="00992E9A"/>
    <w:rsid w:val="00993613"/>
    <w:rsid w:val="00993B43"/>
    <w:rsid w:val="00993D38"/>
    <w:rsid w:val="00994482"/>
    <w:rsid w:val="00994707"/>
    <w:rsid w:val="00994940"/>
    <w:rsid w:val="00994A82"/>
    <w:rsid w:val="00994BDA"/>
    <w:rsid w:val="00995172"/>
    <w:rsid w:val="0099519B"/>
    <w:rsid w:val="009952A4"/>
    <w:rsid w:val="00995397"/>
    <w:rsid w:val="009954DA"/>
    <w:rsid w:val="00995745"/>
    <w:rsid w:val="00995832"/>
    <w:rsid w:val="00995A53"/>
    <w:rsid w:val="00995F3C"/>
    <w:rsid w:val="009968A2"/>
    <w:rsid w:val="00996B80"/>
    <w:rsid w:val="00996E20"/>
    <w:rsid w:val="009971C4"/>
    <w:rsid w:val="009975C1"/>
    <w:rsid w:val="009975D5"/>
    <w:rsid w:val="009976FD"/>
    <w:rsid w:val="00997854"/>
    <w:rsid w:val="00997CF4"/>
    <w:rsid w:val="009A033D"/>
    <w:rsid w:val="009A0392"/>
    <w:rsid w:val="009A03FB"/>
    <w:rsid w:val="009A04B6"/>
    <w:rsid w:val="009A065F"/>
    <w:rsid w:val="009A0E1A"/>
    <w:rsid w:val="009A0EAF"/>
    <w:rsid w:val="009A0EB0"/>
    <w:rsid w:val="009A0ED1"/>
    <w:rsid w:val="009A0F8E"/>
    <w:rsid w:val="009A12DB"/>
    <w:rsid w:val="009A1574"/>
    <w:rsid w:val="009A17F9"/>
    <w:rsid w:val="009A18C9"/>
    <w:rsid w:val="009A1A5F"/>
    <w:rsid w:val="009A1A7D"/>
    <w:rsid w:val="009A1AFF"/>
    <w:rsid w:val="009A1B00"/>
    <w:rsid w:val="009A2746"/>
    <w:rsid w:val="009A326A"/>
    <w:rsid w:val="009A329B"/>
    <w:rsid w:val="009A3563"/>
    <w:rsid w:val="009A3B15"/>
    <w:rsid w:val="009A3B7C"/>
    <w:rsid w:val="009A3B81"/>
    <w:rsid w:val="009A410A"/>
    <w:rsid w:val="009A4130"/>
    <w:rsid w:val="009A444B"/>
    <w:rsid w:val="009A4572"/>
    <w:rsid w:val="009A4730"/>
    <w:rsid w:val="009A477B"/>
    <w:rsid w:val="009A49A3"/>
    <w:rsid w:val="009A49BF"/>
    <w:rsid w:val="009A4B98"/>
    <w:rsid w:val="009A4BE6"/>
    <w:rsid w:val="009A5114"/>
    <w:rsid w:val="009A574E"/>
    <w:rsid w:val="009A5917"/>
    <w:rsid w:val="009A5B9B"/>
    <w:rsid w:val="009A5F5A"/>
    <w:rsid w:val="009A6386"/>
    <w:rsid w:val="009A6C65"/>
    <w:rsid w:val="009A6F98"/>
    <w:rsid w:val="009A718F"/>
    <w:rsid w:val="009B010C"/>
    <w:rsid w:val="009B03AB"/>
    <w:rsid w:val="009B04C4"/>
    <w:rsid w:val="009B07C2"/>
    <w:rsid w:val="009B07F3"/>
    <w:rsid w:val="009B10AF"/>
    <w:rsid w:val="009B1639"/>
    <w:rsid w:val="009B1657"/>
    <w:rsid w:val="009B1710"/>
    <w:rsid w:val="009B19E5"/>
    <w:rsid w:val="009B1ABC"/>
    <w:rsid w:val="009B1E7A"/>
    <w:rsid w:val="009B200C"/>
    <w:rsid w:val="009B277C"/>
    <w:rsid w:val="009B281F"/>
    <w:rsid w:val="009B29C5"/>
    <w:rsid w:val="009B2D94"/>
    <w:rsid w:val="009B2E6D"/>
    <w:rsid w:val="009B3335"/>
    <w:rsid w:val="009B3344"/>
    <w:rsid w:val="009B3653"/>
    <w:rsid w:val="009B3D62"/>
    <w:rsid w:val="009B3DAF"/>
    <w:rsid w:val="009B3ED8"/>
    <w:rsid w:val="009B3FA3"/>
    <w:rsid w:val="009B49C9"/>
    <w:rsid w:val="009B4A55"/>
    <w:rsid w:val="009B4A8B"/>
    <w:rsid w:val="009B4D8D"/>
    <w:rsid w:val="009B50E0"/>
    <w:rsid w:val="009B51D6"/>
    <w:rsid w:val="009B57FE"/>
    <w:rsid w:val="009B5CCF"/>
    <w:rsid w:val="009B6436"/>
    <w:rsid w:val="009B666B"/>
    <w:rsid w:val="009B6CD7"/>
    <w:rsid w:val="009B6F35"/>
    <w:rsid w:val="009B7823"/>
    <w:rsid w:val="009B7EEF"/>
    <w:rsid w:val="009C0260"/>
    <w:rsid w:val="009C0605"/>
    <w:rsid w:val="009C0771"/>
    <w:rsid w:val="009C10DD"/>
    <w:rsid w:val="009C13E0"/>
    <w:rsid w:val="009C1A53"/>
    <w:rsid w:val="009C1AC7"/>
    <w:rsid w:val="009C1B85"/>
    <w:rsid w:val="009C2558"/>
    <w:rsid w:val="009C2639"/>
    <w:rsid w:val="009C2A19"/>
    <w:rsid w:val="009C2D78"/>
    <w:rsid w:val="009C2EA9"/>
    <w:rsid w:val="009C35D9"/>
    <w:rsid w:val="009C3729"/>
    <w:rsid w:val="009C3736"/>
    <w:rsid w:val="009C3A2C"/>
    <w:rsid w:val="009C3CC9"/>
    <w:rsid w:val="009C3D8A"/>
    <w:rsid w:val="009C3DCB"/>
    <w:rsid w:val="009C3EA1"/>
    <w:rsid w:val="009C441F"/>
    <w:rsid w:val="009C464F"/>
    <w:rsid w:val="009C4F81"/>
    <w:rsid w:val="009C50B8"/>
    <w:rsid w:val="009C5371"/>
    <w:rsid w:val="009C5490"/>
    <w:rsid w:val="009C55C2"/>
    <w:rsid w:val="009C5664"/>
    <w:rsid w:val="009C5779"/>
    <w:rsid w:val="009C5931"/>
    <w:rsid w:val="009C5A49"/>
    <w:rsid w:val="009C5AD5"/>
    <w:rsid w:val="009C5BC7"/>
    <w:rsid w:val="009C5C2E"/>
    <w:rsid w:val="009C61C4"/>
    <w:rsid w:val="009C62FE"/>
    <w:rsid w:val="009C65E4"/>
    <w:rsid w:val="009C67A2"/>
    <w:rsid w:val="009C6EAA"/>
    <w:rsid w:val="009C6F08"/>
    <w:rsid w:val="009C6FE5"/>
    <w:rsid w:val="009C7187"/>
    <w:rsid w:val="009C762A"/>
    <w:rsid w:val="009C789B"/>
    <w:rsid w:val="009C7E78"/>
    <w:rsid w:val="009D049C"/>
    <w:rsid w:val="009D0CBD"/>
    <w:rsid w:val="009D0DDD"/>
    <w:rsid w:val="009D0F73"/>
    <w:rsid w:val="009D12DA"/>
    <w:rsid w:val="009D1697"/>
    <w:rsid w:val="009D1B8E"/>
    <w:rsid w:val="009D2234"/>
    <w:rsid w:val="009D2321"/>
    <w:rsid w:val="009D2429"/>
    <w:rsid w:val="009D2503"/>
    <w:rsid w:val="009D2641"/>
    <w:rsid w:val="009D26EC"/>
    <w:rsid w:val="009D27B3"/>
    <w:rsid w:val="009D2DCB"/>
    <w:rsid w:val="009D2FDE"/>
    <w:rsid w:val="009D31C9"/>
    <w:rsid w:val="009D3724"/>
    <w:rsid w:val="009D3937"/>
    <w:rsid w:val="009D39C8"/>
    <w:rsid w:val="009D3CD0"/>
    <w:rsid w:val="009D4068"/>
    <w:rsid w:val="009D40D6"/>
    <w:rsid w:val="009D4A29"/>
    <w:rsid w:val="009D4B6A"/>
    <w:rsid w:val="009D4DF4"/>
    <w:rsid w:val="009D4F19"/>
    <w:rsid w:val="009D513B"/>
    <w:rsid w:val="009D5725"/>
    <w:rsid w:val="009D607A"/>
    <w:rsid w:val="009D612D"/>
    <w:rsid w:val="009D6BA6"/>
    <w:rsid w:val="009D6D90"/>
    <w:rsid w:val="009D6DB0"/>
    <w:rsid w:val="009D6E19"/>
    <w:rsid w:val="009D70B4"/>
    <w:rsid w:val="009D77AB"/>
    <w:rsid w:val="009D78F4"/>
    <w:rsid w:val="009D7968"/>
    <w:rsid w:val="009D7ABF"/>
    <w:rsid w:val="009D7EEA"/>
    <w:rsid w:val="009D7F87"/>
    <w:rsid w:val="009E00A5"/>
    <w:rsid w:val="009E0692"/>
    <w:rsid w:val="009E0B50"/>
    <w:rsid w:val="009E0D0D"/>
    <w:rsid w:val="009E1314"/>
    <w:rsid w:val="009E154C"/>
    <w:rsid w:val="009E1635"/>
    <w:rsid w:val="009E1A31"/>
    <w:rsid w:val="009E1B11"/>
    <w:rsid w:val="009E2124"/>
    <w:rsid w:val="009E24DE"/>
    <w:rsid w:val="009E2597"/>
    <w:rsid w:val="009E25C7"/>
    <w:rsid w:val="009E26CD"/>
    <w:rsid w:val="009E292C"/>
    <w:rsid w:val="009E2D91"/>
    <w:rsid w:val="009E2E6C"/>
    <w:rsid w:val="009E30C1"/>
    <w:rsid w:val="009E312D"/>
    <w:rsid w:val="009E39B0"/>
    <w:rsid w:val="009E407F"/>
    <w:rsid w:val="009E42B2"/>
    <w:rsid w:val="009E430A"/>
    <w:rsid w:val="009E4388"/>
    <w:rsid w:val="009E4DF7"/>
    <w:rsid w:val="009E540D"/>
    <w:rsid w:val="009E5706"/>
    <w:rsid w:val="009E58BA"/>
    <w:rsid w:val="009E5DED"/>
    <w:rsid w:val="009E63B2"/>
    <w:rsid w:val="009E656B"/>
    <w:rsid w:val="009E6672"/>
    <w:rsid w:val="009E6E87"/>
    <w:rsid w:val="009E7092"/>
    <w:rsid w:val="009F04E8"/>
    <w:rsid w:val="009F072A"/>
    <w:rsid w:val="009F098D"/>
    <w:rsid w:val="009F0B66"/>
    <w:rsid w:val="009F0E8A"/>
    <w:rsid w:val="009F13B3"/>
    <w:rsid w:val="009F14C5"/>
    <w:rsid w:val="009F2041"/>
    <w:rsid w:val="009F24F4"/>
    <w:rsid w:val="009F2C5F"/>
    <w:rsid w:val="009F2CC1"/>
    <w:rsid w:val="009F2EDE"/>
    <w:rsid w:val="009F3179"/>
    <w:rsid w:val="009F378E"/>
    <w:rsid w:val="009F3A3F"/>
    <w:rsid w:val="009F3CFF"/>
    <w:rsid w:val="009F3D73"/>
    <w:rsid w:val="009F40CF"/>
    <w:rsid w:val="009F4186"/>
    <w:rsid w:val="009F472E"/>
    <w:rsid w:val="009F4A91"/>
    <w:rsid w:val="009F4BE6"/>
    <w:rsid w:val="009F52FD"/>
    <w:rsid w:val="009F62C6"/>
    <w:rsid w:val="009F6372"/>
    <w:rsid w:val="009F6754"/>
    <w:rsid w:val="009F676C"/>
    <w:rsid w:val="009F67CF"/>
    <w:rsid w:val="009F7D91"/>
    <w:rsid w:val="009F7E8A"/>
    <w:rsid w:val="00A00222"/>
    <w:rsid w:val="00A00279"/>
    <w:rsid w:val="00A00281"/>
    <w:rsid w:val="00A007BB"/>
    <w:rsid w:val="00A0093E"/>
    <w:rsid w:val="00A00C23"/>
    <w:rsid w:val="00A00E9D"/>
    <w:rsid w:val="00A011B1"/>
    <w:rsid w:val="00A01703"/>
    <w:rsid w:val="00A017E9"/>
    <w:rsid w:val="00A01809"/>
    <w:rsid w:val="00A01983"/>
    <w:rsid w:val="00A01C17"/>
    <w:rsid w:val="00A01C26"/>
    <w:rsid w:val="00A01FB4"/>
    <w:rsid w:val="00A0218D"/>
    <w:rsid w:val="00A0223A"/>
    <w:rsid w:val="00A0285F"/>
    <w:rsid w:val="00A02995"/>
    <w:rsid w:val="00A029CC"/>
    <w:rsid w:val="00A02A81"/>
    <w:rsid w:val="00A03014"/>
    <w:rsid w:val="00A0378A"/>
    <w:rsid w:val="00A03A3D"/>
    <w:rsid w:val="00A03B66"/>
    <w:rsid w:val="00A03B79"/>
    <w:rsid w:val="00A03C89"/>
    <w:rsid w:val="00A03F3E"/>
    <w:rsid w:val="00A04200"/>
    <w:rsid w:val="00A04A07"/>
    <w:rsid w:val="00A04D2F"/>
    <w:rsid w:val="00A04F17"/>
    <w:rsid w:val="00A0503C"/>
    <w:rsid w:val="00A05043"/>
    <w:rsid w:val="00A050D1"/>
    <w:rsid w:val="00A051B2"/>
    <w:rsid w:val="00A05201"/>
    <w:rsid w:val="00A052D1"/>
    <w:rsid w:val="00A052D3"/>
    <w:rsid w:val="00A05532"/>
    <w:rsid w:val="00A058E1"/>
    <w:rsid w:val="00A05DF3"/>
    <w:rsid w:val="00A05F25"/>
    <w:rsid w:val="00A06122"/>
    <w:rsid w:val="00A062A6"/>
    <w:rsid w:val="00A06352"/>
    <w:rsid w:val="00A067A8"/>
    <w:rsid w:val="00A06FDB"/>
    <w:rsid w:val="00A072DB"/>
    <w:rsid w:val="00A073D3"/>
    <w:rsid w:val="00A0786C"/>
    <w:rsid w:val="00A07D08"/>
    <w:rsid w:val="00A07D8C"/>
    <w:rsid w:val="00A104BD"/>
    <w:rsid w:val="00A104FD"/>
    <w:rsid w:val="00A10BAF"/>
    <w:rsid w:val="00A10E5F"/>
    <w:rsid w:val="00A114DC"/>
    <w:rsid w:val="00A119EA"/>
    <w:rsid w:val="00A11A76"/>
    <w:rsid w:val="00A11F85"/>
    <w:rsid w:val="00A12175"/>
    <w:rsid w:val="00A1260D"/>
    <w:rsid w:val="00A129F6"/>
    <w:rsid w:val="00A12F20"/>
    <w:rsid w:val="00A12F3C"/>
    <w:rsid w:val="00A1303E"/>
    <w:rsid w:val="00A1388B"/>
    <w:rsid w:val="00A1394F"/>
    <w:rsid w:val="00A14A56"/>
    <w:rsid w:val="00A14E48"/>
    <w:rsid w:val="00A15457"/>
    <w:rsid w:val="00A15A47"/>
    <w:rsid w:val="00A16067"/>
    <w:rsid w:val="00A16180"/>
    <w:rsid w:val="00A16401"/>
    <w:rsid w:val="00A16478"/>
    <w:rsid w:val="00A167F3"/>
    <w:rsid w:val="00A16C92"/>
    <w:rsid w:val="00A16DC0"/>
    <w:rsid w:val="00A173B0"/>
    <w:rsid w:val="00A175B1"/>
    <w:rsid w:val="00A177BF"/>
    <w:rsid w:val="00A200B5"/>
    <w:rsid w:val="00A202DE"/>
    <w:rsid w:val="00A205B8"/>
    <w:rsid w:val="00A207B4"/>
    <w:rsid w:val="00A20862"/>
    <w:rsid w:val="00A20A9C"/>
    <w:rsid w:val="00A21348"/>
    <w:rsid w:val="00A215E0"/>
    <w:rsid w:val="00A21617"/>
    <w:rsid w:val="00A21735"/>
    <w:rsid w:val="00A219F4"/>
    <w:rsid w:val="00A21A6F"/>
    <w:rsid w:val="00A22068"/>
    <w:rsid w:val="00A222B5"/>
    <w:rsid w:val="00A22370"/>
    <w:rsid w:val="00A22527"/>
    <w:rsid w:val="00A22BF2"/>
    <w:rsid w:val="00A22DA6"/>
    <w:rsid w:val="00A231CC"/>
    <w:rsid w:val="00A233DB"/>
    <w:rsid w:val="00A234AC"/>
    <w:rsid w:val="00A2377D"/>
    <w:rsid w:val="00A23A4A"/>
    <w:rsid w:val="00A23B35"/>
    <w:rsid w:val="00A23E49"/>
    <w:rsid w:val="00A242B2"/>
    <w:rsid w:val="00A248E9"/>
    <w:rsid w:val="00A24DAC"/>
    <w:rsid w:val="00A2501A"/>
    <w:rsid w:val="00A25058"/>
    <w:rsid w:val="00A25234"/>
    <w:rsid w:val="00A2536A"/>
    <w:rsid w:val="00A254A3"/>
    <w:rsid w:val="00A259B2"/>
    <w:rsid w:val="00A25A63"/>
    <w:rsid w:val="00A25CE7"/>
    <w:rsid w:val="00A25EFA"/>
    <w:rsid w:val="00A26085"/>
    <w:rsid w:val="00A26CCC"/>
    <w:rsid w:val="00A270C4"/>
    <w:rsid w:val="00A3000B"/>
    <w:rsid w:val="00A30428"/>
    <w:rsid w:val="00A30E71"/>
    <w:rsid w:val="00A30FA2"/>
    <w:rsid w:val="00A30FC2"/>
    <w:rsid w:val="00A311AD"/>
    <w:rsid w:val="00A3217C"/>
    <w:rsid w:val="00A322E3"/>
    <w:rsid w:val="00A323D6"/>
    <w:rsid w:val="00A32963"/>
    <w:rsid w:val="00A33353"/>
    <w:rsid w:val="00A33457"/>
    <w:rsid w:val="00A336B2"/>
    <w:rsid w:val="00A33CF9"/>
    <w:rsid w:val="00A341AB"/>
    <w:rsid w:val="00A346BC"/>
    <w:rsid w:val="00A34FFF"/>
    <w:rsid w:val="00A35A6F"/>
    <w:rsid w:val="00A35DEB"/>
    <w:rsid w:val="00A36128"/>
    <w:rsid w:val="00A36295"/>
    <w:rsid w:val="00A36DD3"/>
    <w:rsid w:val="00A36E12"/>
    <w:rsid w:val="00A3702C"/>
    <w:rsid w:val="00A37288"/>
    <w:rsid w:val="00A37656"/>
    <w:rsid w:val="00A3785D"/>
    <w:rsid w:val="00A37ABA"/>
    <w:rsid w:val="00A37C09"/>
    <w:rsid w:val="00A37F73"/>
    <w:rsid w:val="00A40684"/>
    <w:rsid w:val="00A40764"/>
    <w:rsid w:val="00A40E3D"/>
    <w:rsid w:val="00A414AF"/>
    <w:rsid w:val="00A414D6"/>
    <w:rsid w:val="00A4152D"/>
    <w:rsid w:val="00A41545"/>
    <w:rsid w:val="00A418DC"/>
    <w:rsid w:val="00A419C9"/>
    <w:rsid w:val="00A42161"/>
    <w:rsid w:val="00A42A86"/>
    <w:rsid w:val="00A42AED"/>
    <w:rsid w:val="00A42C09"/>
    <w:rsid w:val="00A4337A"/>
    <w:rsid w:val="00A43BA1"/>
    <w:rsid w:val="00A43ECA"/>
    <w:rsid w:val="00A44127"/>
    <w:rsid w:val="00A442DD"/>
    <w:rsid w:val="00A446E6"/>
    <w:rsid w:val="00A447C3"/>
    <w:rsid w:val="00A447D6"/>
    <w:rsid w:val="00A44897"/>
    <w:rsid w:val="00A44A7E"/>
    <w:rsid w:val="00A44C6D"/>
    <w:rsid w:val="00A44CB4"/>
    <w:rsid w:val="00A450B9"/>
    <w:rsid w:val="00A450E9"/>
    <w:rsid w:val="00A451F4"/>
    <w:rsid w:val="00A454B7"/>
    <w:rsid w:val="00A45682"/>
    <w:rsid w:val="00A458BC"/>
    <w:rsid w:val="00A459E1"/>
    <w:rsid w:val="00A46830"/>
    <w:rsid w:val="00A4699A"/>
    <w:rsid w:val="00A46A1F"/>
    <w:rsid w:val="00A47691"/>
    <w:rsid w:val="00A47734"/>
    <w:rsid w:val="00A47A97"/>
    <w:rsid w:val="00A47B31"/>
    <w:rsid w:val="00A5035A"/>
    <w:rsid w:val="00A50729"/>
    <w:rsid w:val="00A50BF8"/>
    <w:rsid w:val="00A518B6"/>
    <w:rsid w:val="00A51E67"/>
    <w:rsid w:val="00A5264C"/>
    <w:rsid w:val="00A52955"/>
    <w:rsid w:val="00A52BFB"/>
    <w:rsid w:val="00A5328A"/>
    <w:rsid w:val="00A534BD"/>
    <w:rsid w:val="00A53C87"/>
    <w:rsid w:val="00A5464D"/>
    <w:rsid w:val="00A546DA"/>
    <w:rsid w:val="00A54806"/>
    <w:rsid w:val="00A54E78"/>
    <w:rsid w:val="00A5506C"/>
    <w:rsid w:val="00A5575C"/>
    <w:rsid w:val="00A5591E"/>
    <w:rsid w:val="00A559D9"/>
    <w:rsid w:val="00A562DD"/>
    <w:rsid w:val="00A56A8D"/>
    <w:rsid w:val="00A56E5B"/>
    <w:rsid w:val="00A5757F"/>
    <w:rsid w:val="00A57B30"/>
    <w:rsid w:val="00A57CE3"/>
    <w:rsid w:val="00A57EC8"/>
    <w:rsid w:val="00A6000C"/>
    <w:rsid w:val="00A60078"/>
    <w:rsid w:val="00A60139"/>
    <w:rsid w:val="00A6046E"/>
    <w:rsid w:val="00A6057B"/>
    <w:rsid w:val="00A609F3"/>
    <w:rsid w:val="00A60BB7"/>
    <w:rsid w:val="00A61329"/>
    <w:rsid w:val="00A624A3"/>
    <w:rsid w:val="00A62A41"/>
    <w:rsid w:val="00A62CA4"/>
    <w:rsid w:val="00A62E9C"/>
    <w:rsid w:val="00A62F81"/>
    <w:rsid w:val="00A62F8F"/>
    <w:rsid w:val="00A63125"/>
    <w:rsid w:val="00A63BA5"/>
    <w:rsid w:val="00A63FE9"/>
    <w:rsid w:val="00A640A8"/>
    <w:rsid w:val="00A6447C"/>
    <w:rsid w:val="00A6467D"/>
    <w:rsid w:val="00A6488A"/>
    <w:rsid w:val="00A64962"/>
    <w:rsid w:val="00A64C99"/>
    <w:rsid w:val="00A64D6F"/>
    <w:rsid w:val="00A64EAB"/>
    <w:rsid w:val="00A6540A"/>
    <w:rsid w:val="00A65529"/>
    <w:rsid w:val="00A657F0"/>
    <w:rsid w:val="00A6587A"/>
    <w:rsid w:val="00A65AC8"/>
    <w:rsid w:val="00A65F36"/>
    <w:rsid w:val="00A66153"/>
    <w:rsid w:val="00A66566"/>
    <w:rsid w:val="00A66A3C"/>
    <w:rsid w:val="00A66A4D"/>
    <w:rsid w:val="00A6703F"/>
    <w:rsid w:val="00A67224"/>
    <w:rsid w:val="00A6764D"/>
    <w:rsid w:val="00A676B8"/>
    <w:rsid w:val="00A70D2A"/>
    <w:rsid w:val="00A70E03"/>
    <w:rsid w:val="00A70F11"/>
    <w:rsid w:val="00A7101D"/>
    <w:rsid w:val="00A71036"/>
    <w:rsid w:val="00A7178C"/>
    <w:rsid w:val="00A717E4"/>
    <w:rsid w:val="00A71B46"/>
    <w:rsid w:val="00A71CB7"/>
    <w:rsid w:val="00A7211D"/>
    <w:rsid w:val="00A72193"/>
    <w:rsid w:val="00A7224A"/>
    <w:rsid w:val="00A72417"/>
    <w:rsid w:val="00A724C8"/>
    <w:rsid w:val="00A72A2B"/>
    <w:rsid w:val="00A736DE"/>
    <w:rsid w:val="00A738FF"/>
    <w:rsid w:val="00A73CA5"/>
    <w:rsid w:val="00A74047"/>
    <w:rsid w:val="00A74136"/>
    <w:rsid w:val="00A748EA"/>
    <w:rsid w:val="00A74CCE"/>
    <w:rsid w:val="00A75163"/>
    <w:rsid w:val="00A7526F"/>
    <w:rsid w:val="00A75C43"/>
    <w:rsid w:val="00A75CCB"/>
    <w:rsid w:val="00A761F1"/>
    <w:rsid w:val="00A766B2"/>
    <w:rsid w:val="00A768B4"/>
    <w:rsid w:val="00A76B5D"/>
    <w:rsid w:val="00A76F8A"/>
    <w:rsid w:val="00A7713F"/>
    <w:rsid w:val="00A77A7C"/>
    <w:rsid w:val="00A77B62"/>
    <w:rsid w:val="00A77D77"/>
    <w:rsid w:val="00A8022F"/>
    <w:rsid w:val="00A8026C"/>
    <w:rsid w:val="00A80890"/>
    <w:rsid w:val="00A80DE7"/>
    <w:rsid w:val="00A8129F"/>
    <w:rsid w:val="00A816EA"/>
    <w:rsid w:val="00A81784"/>
    <w:rsid w:val="00A81AF3"/>
    <w:rsid w:val="00A81FA7"/>
    <w:rsid w:val="00A82777"/>
    <w:rsid w:val="00A8277A"/>
    <w:rsid w:val="00A82A12"/>
    <w:rsid w:val="00A82C5D"/>
    <w:rsid w:val="00A82F08"/>
    <w:rsid w:val="00A82F53"/>
    <w:rsid w:val="00A83278"/>
    <w:rsid w:val="00A832E2"/>
    <w:rsid w:val="00A83547"/>
    <w:rsid w:val="00A8377F"/>
    <w:rsid w:val="00A83897"/>
    <w:rsid w:val="00A83CD6"/>
    <w:rsid w:val="00A842D5"/>
    <w:rsid w:val="00A84770"/>
    <w:rsid w:val="00A84AFB"/>
    <w:rsid w:val="00A84D00"/>
    <w:rsid w:val="00A856ED"/>
    <w:rsid w:val="00A85E93"/>
    <w:rsid w:val="00A86109"/>
    <w:rsid w:val="00A8638D"/>
    <w:rsid w:val="00A8658D"/>
    <w:rsid w:val="00A8709B"/>
    <w:rsid w:val="00A87284"/>
    <w:rsid w:val="00A8745A"/>
    <w:rsid w:val="00A874B4"/>
    <w:rsid w:val="00A8767E"/>
    <w:rsid w:val="00A87880"/>
    <w:rsid w:val="00A878FA"/>
    <w:rsid w:val="00A87CD4"/>
    <w:rsid w:val="00A87D13"/>
    <w:rsid w:val="00A87FD9"/>
    <w:rsid w:val="00A90747"/>
    <w:rsid w:val="00A907A8"/>
    <w:rsid w:val="00A907DB"/>
    <w:rsid w:val="00A909CC"/>
    <w:rsid w:val="00A90A9F"/>
    <w:rsid w:val="00A91455"/>
    <w:rsid w:val="00A91647"/>
    <w:rsid w:val="00A9171F"/>
    <w:rsid w:val="00A917BD"/>
    <w:rsid w:val="00A917F5"/>
    <w:rsid w:val="00A919E3"/>
    <w:rsid w:val="00A91A9C"/>
    <w:rsid w:val="00A91FB1"/>
    <w:rsid w:val="00A9214B"/>
    <w:rsid w:val="00A924C0"/>
    <w:rsid w:val="00A93421"/>
    <w:rsid w:val="00A9362D"/>
    <w:rsid w:val="00A936FA"/>
    <w:rsid w:val="00A93D3A"/>
    <w:rsid w:val="00A93F64"/>
    <w:rsid w:val="00A93FCA"/>
    <w:rsid w:val="00A94308"/>
    <w:rsid w:val="00A9442A"/>
    <w:rsid w:val="00A9480F"/>
    <w:rsid w:val="00A952CD"/>
    <w:rsid w:val="00A955A7"/>
    <w:rsid w:val="00A958DB"/>
    <w:rsid w:val="00A95975"/>
    <w:rsid w:val="00A95D48"/>
    <w:rsid w:val="00A960FC"/>
    <w:rsid w:val="00A966FA"/>
    <w:rsid w:val="00A96BB7"/>
    <w:rsid w:val="00A96FAE"/>
    <w:rsid w:val="00A96FE7"/>
    <w:rsid w:val="00A9717F"/>
    <w:rsid w:val="00A97E4D"/>
    <w:rsid w:val="00AA0004"/>
    <w:rsid w:val="00AA0A18"/>
    <w:rsid w:val="00AA0C72"/>
    <w:rsid w:val="00AA184D"/>
    <w:rsid w:val="00AA1A5C"/>
    <w:rsid w:val="00AA1BA1"/>
    <w:rsid w:val="00AA234B"/>
    <w:rsid w:val="00AA29EC"/>
    <w:rsid w:val="00AA2AB9"/>
    <w:rsid w:val="00AA305D"/>
    <w:rsid w:val="00AA36CA"/>
    <w:rsid w:val="00AA3AD4"/>
    <w:rsid w:val="00AA3B56"/>
    <w:rsid w:val="00AA3B75"/>
    <w:rsid w:val="00AA3D09"/>
    <w:rsid w:val="00AA3D73"/>
    <w:rsid w:val="00AA40A7"/>
    <w:rsid w:val="00AA483D"/>
    <w:rsid w:val="00AA4A08"/>
    <w:rsid w:val="00AA4AB1"/>
    <w:rsid w:val="00AA4DFC"/>
    <w:rsid w:val="00AA5C4C"/>
    <w:rsid w:val="00AA5DB8"/>
    <w:rsid w:val="00AA5E5B"/>
    <w:rsid w:val="00AA5ECF"/>
    <w:rsid w:val="00AA5ED4"/>
    <w:rsid w:val="00AA6022"/>
    <w:rsid w:val="00AA6778"/>
    <w:rsid w:val="00AA71AD"/>
    <w:rsid w:val="00AA722D"/>
    <w:rsid w:val="00AA7235"/>
    <w:rsid w:val="00AA7250"/>
    <w:rsid w:val="00AA7283"/>
    <w:rsid w:val="00AA7287"/>
    <w:rsid w:val="00AA7513"/>
    <w:rsid w:val="00AB03DB"/>
    <w:rsid w:val="00AB078B"/>
    <w:rsid w:val="00AB0EE3"/>
    <w:rsid w:val="00AB1557"/>
    <w:rsid w:val="00AB1C51"/>
    <w:rsid w:val="00AB27DD"/>
    <w:rsid w:val="00AB27F3"/>
    <w:rsid w:val="00AB2C99"/>
    <w:rsid w:val="00AB2CF9"/>
    <w:rsid w:val="00AB2DB4"/>
    <w:rsid w:val="00AB2E82"/>
    <w:rsid w:val="00AB33B2"/>
    <w:rsid w:val="00AB3996"/>
    <w:rsid w:val="00AB3BC7"/>
    <w:rsid w:val="00AB3E37"/>
    <w:rsid w:val="00AB3F9F"/>
    <w:rsid w:val="00AB4258"/>
    <w:rsid w:val="00AB46F2"/>
    <w:rsid w:val="00AB490A"/>
    <w:rsid w:val="00AB4C7A"/>
    <w:rsid w:val="00AB514B"/>
    <w:rsid w:val="00AB559B"/>
    <w:rsid w:val="00AB56AB"/>
    <w:rsid w:val="00AB57E6"/>
    <w:rsid w:val="00AB5956"/>
    <w:rsid w:val="00AB5B48"/>
    <w:rsid w:val="00AB5D68"/>
    <w:rsid w:val="00AB62A2"/>
    <w:rsid w:val="00AB6539"/>
    <w:rsid w:val="00AB675B"/>
    <w:rsid w:val="00AB698F"/>
    <w:rsid w:val="00AB6B9E"/>
    <w:rsid w:val="00AB6D21"/>
    <w:rsid w:val="00AB6E94"/>
    <w:rsid w:val="00AB6FD6"/>
    <w:rsid w:val="00AB77F5"/>
    <w:rsid w:val="00AB7E81"/>
    <w:rsid w:val="00AC02E9"/>
    <w:rsid w:val="00AC048D"/>
    <w:rsid w:val="00AC08D6"/>
    <w:rsid w:val="00AC0A34"/>
    <w:rsid w:val="00AC1275"/>
    <w:rsid w:val="00AC144F"/>
    <w:rsid w:val="00AC1587"/>
    <w:rsid w:val="00AC1672"/>
    <w:rsid w:val="00AC1881"/>
    <w:rsid w:val="00AC1958"/>
    <w:rsid w:val="00AC1BC9"/>
    <w:rsid w:val="00AC1CDA"/>
    <w:rsid w:val="00AC1D36"/>
    <w:rsid w:val="00AC1D97"/>
    <w:rsid w:val="00AC1E84"/>
    <w:rsid w:val="00AC1F9D"/>
    <w:rsid w:val="00AC2AB4"/>
    <w:rsid w:val="00AC2EC9"/>
    <w:rsid w:val="00AC2F58"/>
    <w:rsid w:val="00AC35FA"/>
    <w:rsid w:val="00AC3603"/>
    <w:rsid w:val="00AC3F48"/>
    <w:rsid w:val="00AC42F4"/>
    <w:rsid w:val="00AC4550"/>
    <w:rsid w:val="00AC45C1"/>
    <w:rsid w:val="00AC49D4"/>
    <w:rsid w:val="00AC4DDF"/>
    <w:rsid w:val="00AC4E1E"/>
    <w:rsid w:val="00AC513D"/>
    <w:rsid w:val="00AC5188"/>
    <w:rsid w:val="00AC5269"/>
    <w:rsid w:val="00AC53E8"/>
    <w:rsid w:val="00AC590D"/>
    <w:rsid w:val="00AC5EA8"/>
    <w:rsid w:val="00AC62BB"/>
    <w:rsid w:val="00AC6574"/>
    <w:rsid w:val="00AC687C"/>
    <w:rsid w:val="00AC6D22"/>
    <w:rsid w:val="00AC7267"/>
    <w:rsid w:val="00AC741F"/>
    <w:rsid w:val="00AC750B"/>
    <w:rsid w:val="00AC75D7"/>
    <w:rsid w:val="00AC7E87"/>
    <w:rsid w:val="00AC7EB1"/>
    <w:rsid w:val="00AC7F39"/>
    <w:rsid w:val="00AD0036"/>
    <w:rsid w:val="00AD01CB"/>
    <w:rsid w:val="00AD026B"/>
    <w:rsid w:val="00AD07D4"/>
    <w:rsid w:val="00AD07EE"/>
    <w:rsid w:val="00AD0B08"/>
    <w:rsid w:val="00AD0B54"/>
    <w:rsid w:val="00AD110F"/>
    <w:rsid w:val="00AD11A0"/>
    <w:rsid w:val="00AD11E6"/>
    <w:rsid w:val="00AD12BD"/>
    <w:rsid w:val="00AD1373"/>
    <w:rsid w:val="00AD1509"/>
    <w:rsid w:val="00AD17A9"/>
    <w:rsid w:val="00AD1884"/>
    <w:rsid w:val="00AD1F02"/>
    <w:rsid w:val="00AD2739"/>
    <w:rsid w:val="00AD297B"/>
    <w:rsid w:val="00AD2B79"/>
    <w:rsid w:val="00AD327B"/>
    <w:rsid w:val="00AD3397"/>
    <w:rsid w:val="00AD35CC"/>
    <w:rsid w:val="00AD3713"/>
    <w:rsid w:val="00AD378F"/>
    <w:rsid w:val="00AD3BA1"/>
    <w:rsid w:val="00AD3DDA"/>
    <w:rsid w:val="00AD3F9A"/>
    <w:rsid w:val="00AD4060"/>
    <w:rsid w:val="00AD4280"/>
    <w:rsid w:val="00AD48E8"/>
    <w:rsid w:val="00AD4E69"/>
    <w:rsid w:val="00AD5376"/>
    <w:rsid w:val="00AD5442"/>
    <w:rsid w:val="00AD552B"/>
    <w:rsid w:val="00AD5976"/>
    <w:rsid w:val="00AD5D94"/>
    <w:rsid w:val="00AD5FE9"/>
    <w:rsid w:val="00AD68EE"/>
    <w:rsid w:val="00AD6975"/>
    <w:rsid w:val="00AD746B"/>
    <w:rsid w:val="00AD74F1"/>
    <w:rsid w:val="00AD76A7"/>
    <w:rsid w:val="00AD774F"/>
    <w:rsid w:val="00AD7A07"/>
    <w:rsid w:val="00AE014B"/>
    <w:rsid w:val="00AE03F6"/>
    <w:rsid w:val="00AE04F8"/>
    <w:rsid w:val="00AE0F3F"/>
    <w:rsid w:val="00AE132F"/>
    <w:rsid w:val="00AE1993"/>
    <w:rsid w:val="00AE258C"/>
    <w:rsid w:val="00AE2615"/>
    <w:rsid w:val="00AE2A99"/>
    <w:rsid w:val="00AE2B0D"/>
    <w:rsid w:val="00AE2D19"/>
    <w:rsid w:val="00AE2FE8"/>
    <w:rsid w:val="00AE2FF6"/>
    <w:rsid w:val="00AE336A"/>
    <w:rsid w:val="00AE3449"/>
    <w:rsid w:val="00AE388A"/>
    <w:rsid w:val="00AE3941"/>
    <w:rsid w:val="00AE3A91"/>
    <w:rsid w:val="00AE3B24"/>
    <w:rsid w:val="00AE3D32"/>
    <w:rsid w:val="00AE3F48"/>
    <w:rsid w:val="00AE40B2"/>
    <w:rsid w:val="00AE4CCE"/>
    <w:rsid w:val="00AE4D6B"/>
    <w:rsid w:val="00AE5D09"/>
    <w:rsid w:val="00AE5DFE"/>
    <w:rsid w:val="00AE5FBA"/>
    <w:rsid w:val="00AE601B"/>
    <w:rsid w:val="00AE61C6"/>
    <w:rsid w:val="00AE6D05"/>
    <w:rsid w:val="00AE6D65"/>
    <w:rsid w:val="00AE709E"/>
    <w:rsid w:val="00AE758E"/>
    <w:rsid w:val="00AE7C55"/>
    <w:rsid w:val="00AE7D03"/>
    <w:rsid w:val="00AE7D5F"/>
    <w:rsid w:val="00AE7E80"/>
    <w:rsid w:val="00AE7F35"/>
    <w:rsid w:val="00AF012D"/>
    <w:rsid w:val="00AF0601"/>
    <w:rsid w:val="00AF0B28"/>
    <w:rsid w:val="00AF0BBD"/>
    <w:rsid w:val="00AF1809"/>
    <w:rsid w:val="00AF1AEE"/>
    <w:rsid w:val="00AF20C8"/>
    <w:rsid w:val="00AF2301"/>
    <w:rsid w:val="00AF25FF"/>
    <w:rsid w:val="00AF2732"/>
    <w:rsid w:val="00AF2753"/>
    <w:rsid w:val="00AF28BC"/>
    <w:rsid w:val="00AF2923"/>
    <w:rsid w:val="00AF3DF3"/>
    <w:rsid w:val="00AF4241"/>
    <w:rsid w:val="00AF45D8"/>
    <w:rsid w:val="00AF4797"/>
    <w:rsid w:val="00AF479E"/>
    <w:rsid w:val="00AF4898"/>
    <w:rsid w:val="00AF4E06"/>
    <w:rsid w:val="00AF5502"/>
    <w:rsid w:val="00AF5663"/>
    <w:rsid w:val="00AF56E8"/>
    <w:rsid w:val="00AF583E"/>
    <w:rsid w:val="00AF592F"/>
    <w:rsid w:val="00AF6173"/>
    <w:rsid w:val="00AF6385"/>
    <w:rsid w:val="00AF63C4"/>
    <w:rsid w:val="00AF6435"/>
    <w:rsid w:val="00AF6588"/>
    <w:rsid w:val="00AF763C"/>
    <w:rsid w:val="00AF7848"/>
    <w:rsid w:val="00AF7DCD"/>
    <w:rsid w:val="00AF7F3F"/>
    <w:rsid w:val="00B008BB"/>
    <w:rsid w:val="00B0146F"/>
    <w:rsid w:val="00B01732"/>
    <w:rsid w:val="00B0197B"/>
    <w:rsid w:val="00B01CDF"/>
    <w:rsid w:val="00B0210D"/>
    <w:rsid w:val="00B023C3"/>
    <w:rsid w:val="00B02442"/>
    <w:rsid w:val="00B026D4"/>
    <w:rsid w:val="00B02EE0"/>
    <w:rsid w:val="00B02F32"/>
    <w:rsid w:val="00B03886"/>
    <w:rsid w:val="00B03BC8"/>
    <w:rsid w:val="00B03D71"/>
    <w:rsid w:val="00B03E99"/>
    <w:rsid w:val="00B0466C"/>
    <w:rsid w:val="00B04A65"/>
    <w:rsid w:val="00B04E26"/>
    <w:rsid w:val="00B05495"/>
    <w:rsid w:val="00B05585"/>
    <w:rsid w:val="00B0574C"/>
    <w:rsid w:val="00B05DA2"/>
    <w:rsid w:val="00B0622A"/>
    <w:rsid w:val="00B06730"/>
    <w:rsid w:val="00B0734C"/>
    <w:rsid w:val="00B076D7"/>
    <w:rsid w:val="00B1020D"/>
    <w:rsid w:val="00B10400"/>
    <w:rsid w:val="00B10938"/>
    <w:rsid w:val="00B10944"/>
    <w:rsid w:val="00B10F2D"/>
    <w:rsid w:val="00B10F6A"/>
    <w:rsid w:val="00B11045"/>
    <w:rsid w:val="00B11235"/>
    <w:rsid w:val="00B1133F"/>
    <w:rsid w:val="00B114E7"/>
    <w:rsid w:val="00B12175"/>
    <w:rsid w:val="00B12651"/>
    <w:rsid w:val="00B126C1"/>
    <w:rsid w:val="00B128BF"/>
    <w:rsid w:val="00B12A0D"/>
    <w:rsid w:val="00B13228"/>
    <w:rsid w:val="00B133A4"/>
    <w:rsid w:val="00B133C7"/>
    <w:rsid w:val="00B134A9"/>
    <w:rsid w:val="00B13684"/>
    <w:rsid w:val="00B136D7"/>
    <w:rsid w:val="00B1383F"/>
    <w:rsid w:val="00B138B1"/>
    <w:rsid w:val="00B141ED"/>
    <w:rsid w:val="00B143DC"/>
    <w:rsid w:val="00B14C84"/>
    <w:rsid w:val="00B14EC7"/>
    <w:rsid w:val="00B1520C"/>
    <w:rsid w:val="00B15293"/>
    <w:rsid w:val="00B15D25"/>
    <w:rsid w:val="00B16158"/>
    <w:rsid w:val="00B1618F"/>
    <w:rsid w:val="00B162F6"/>
    <w:rsid w:val="00B1630D"/>
    <w:rsid w:val="00B165FF"/>
    <w:rsid w:val="00B16BA2"/>
    <w:rsid w:val="00B16CFB"/>
    <w:rsid w:val="00B16EC2"/>
    <w:rsid w:val="00B17039"/>
    <w:rsid w:val="00B1703B"/>
    <w:rsid w:val="00B17290"/>
    <w:rsid w:val="00B176F7"/>
    <w:rsid w:val="00B20131"/>
    <w:rsid w:val="00B204F8"/>
    <w:rsid w:val="00B20D4B"/>
    <w:rsid w:val="00B20D5F"/>
    <w:rsid w:val="00B2120B"/>
    <w:rsid w:val="00B21281"/>
    <w:rsid w:val="00B21729"/>
    <w:rsid w:val="00B21A83"/>
    <w:rsid w:val="00B22841"/>
    <w:rsid w:val="00B22E2B"/>
    <w:rsid w:val="00B22F0E"/>
    <w:rsid w:val="00B23104"/>
    <w:rsid w:val="00B23297"/>
    <w:rsid w:val="00B2329D"/>
    <w:rsid w:val="00B23377"/>
    <w:rsid w:val="00B2338F"/>
    <w:rsid w:val="00B23404"/>
    <w:rsid w:val="00B23A83"/>
    <w:rsid w:val="00B23B12"/>
    <w:rsid w:val="00B23EEB"/>
    <w:rsid w:val="00B2411F"/>
    <w:rsid w:val="00B2436A"/>
    <w:rsid w:val="00B244DA"/>
    <w:rsid w:val="00B24859"/>
    <w:rsid w:val="00B24A55"/>
    <w:rsid w:val="00B24B88"/>
    <w:rsid w:val="00B25315"/>
    <w:rsid w:val="00B25359"/>
    <w:rsid w:val="00B25BF7"/>
    <w:rsid w:val="00B26434"/>
    <w:rsid w:val="00B2644D"/>
    <w:rsid w:val="00B26857"/>
    <w:rsid w:val="00B26A01"/>
    <w:rsid w:val="00B26CBB"/>
    <w:rsid w:val="00B27396"/>
    <w:rsid w:val="00B27CC9"/>
    <w:rsid w:val="00B27CF3"/>
    <w:rsid w:val="00B27DC0"/>
    <w:rsid w:val="00B303C6"/>
    <w:rsid w:val="00B306A4"/>
    <w:rsid w:val="00B30820"/>
    <w:rsid w:val="00B30A6F"/>
    <w:rsid w:val="00B30C57"/>
    <w:rsid w:val="00B311BA"/>
    <w:rsid w:val="00B31D50"/>
    <w:rsid w:val="00B31E65"/>
    <w:rsid w:val="00B320D2"/>
    <w:rsid w:val="00B32644"/>
    <w:rsid w:val="00B32F91"/>
    <w:rsid w:val="00B331C5"/>
    <w:rsid w:val="00B33641"/>
    <w:rsid w:val="00B33696"/>
    <w:rsid w:val="00B337E5"/>
    <w:rsid w:val="00B33895"/>
    <w:rsid w:val="00B33CAE"/>
    <w:rsid w:val="00B341F2"/>
    <w:rsid w:val="00B342DF"/>
    <w:rsid w:val="00B3430D"/>
    <w:rsid w:val="00B34355"/>
    <w:rsid w:val="00B34593"/>
    <w:rsid w:val="00B34966"/>
    <w:rsid w:val="00B35458"/>
    <w:rsid w:val="00B3557C"/>
    <w:rsid w:val="00B355C0"/>
    <w:rsid w:val="00B3564D"/>
    <w:rsid w:val="00B3573A"/>
    <w:rsid w:val="00B35878"/>
    <w:rsid w:val="00B35A7A"/>
    <w:rsid w:val="00B35B8B"/>
    <w:rsid w:val="00B35CB2"/>
    <w:rsid w:val="00B36419"/>
    <w:rsid w:val="00B3679A"/>
    <w:rsid w:val="00B3690E"/>
    <w:rsid w:val="00B36C40"/>
    <w:rsid w:val="00B3700B"/>
    <w:rsid w:val="00B37079"/>
    <w:rsid w:val="00B371F5"/>
    <w:rsid w:val="00B37452"/>
    <w:rsid w:val="00B37B92"/>
    <w:rsid w:val="00B401C8"/>
    <w:rsid w:val="00B40235"/>
    <w:rsid w:val="00B40236"/>
    <w:rsid w:val="00B4025E"/>
    <w:rsid w:val="00B4083C"/>
    <w:rsid w:val="00B40953"/>
    <w:rsid w:val="00B40BA8"/>
    <w:rsid w:val="00B40CFB"/>
    <w:rsid w:val="00B40F76"/>
    <w:rsid w:val="00B41736"/>
    <w:rsid w:val="00B41C37"/>
    <w:rsid w:val="00B41F17"/>
    <w:rsid w:val="00B42344"/>
    <w:rsid w:val="00B424C1"/>
    <w:rsid w:val="00B42A50"/>
    <w:rsid w:val="00B42CE3"/>
    <w:rsid w:val="00B42E70"/>
    <w:rsid w:val="00B430EE"/>
    <w:rsid w:val="00B43159"/>
    <w:rsid w:val="00B43295"/>
    <w:rsid w:val="00B43F12"/>
    <w:rsid w:val="00B44018"/>
    <w:rsid w:val="00B44176"/>
    <w:rsid w:val="00B44DD7"/>
    <w:rsid w:val="00B45318"/>
    <w:rsid w:val="00B45B6B"/>
    <w:rsid w:val="00B45C59"/>
    <w:rsid w:val="00B46537"/>
    <w:rsid w:val="00B4655D"/>
    <w:rsid w:val="00B46F9A"/>
    <w:rsid w:val="00B475D8"/>
    <w:rsid w:val="00B47B5C"/>
    <w:rsid w:val="00B47EB9"/>
    <w:rsid w:val="00B47F8F"/>
    <w:rsid w:val="00B5060E"/>
    <w:rsid w:val="00B507FD"/>
    <w:rsid w:val="00B5113E"/>
    <w:rsid w:val="00B51183"/>
    <w:rsid w:val="00B512B9"/>
    <w:rsid w:val="00B5151C"/>
    <w:rsid w:val="00B51868"/>
    <w:rsid w:val="00B51A48"/>
    <w:rsid w:val="00B51A5B"/>
    <w:rsid w:val="00B51B40"/>
    <w:rsid w:val="00B51C02"/>
    <w:rsid w:val="00B5248A"/>
    <w:rsid w:val="00B524B9"/>
    <w:rsid w:val="00B525C2"/>
    <w:rsid w:val="00B52930"/>
    <w:rsid w:val="00B531B2"/>
    <w:rsid w:val="00B531F2"/>
    <w:rsid w:val="00B53482"/>
    <w:rsid w:val="00B535F0"/>
    <w:rsid w:val="00B537BC"/>
    <w:rsid w:val="00B53810"/>
    <w:rsid w:val="00B5439A"/>
    <w:rsid w:val="00B5450F"/>
    <w:rsid w:val="00B54733"/>
    <w:rsid w:val="00B5478B"/>
    <w:rsid w:val="00B548C7"/>
    <w:rsid w:val="00B54E09"/>
    <w:rsid w:val="00B54FD4"/>
    <w:rsid w:val="00B55347"/>
    <w:rsid w:val="00B5544A"/>
    <w:rsid w:val="00B55F6E"/>
    <w:rsid w:val="00B5617E"/>
    <w:rsid w:val="00B561DD"/>
    <w:rsid w:val="00B562CA"/>
    <w:rsid w:val="00B565AD"/>
    <w:rsid w:val="00B56D3E"/>
    <w:rsid w:val="00B577AD"/>
    <w:rsid w:val="00B57B8F"/>
    <w:rsid w:val="00B57EA1"/>
    <w:rsid w:val="00B609F1"/>
    <w:rsid w:val="00B6124C"/>
    <w:rsid w:val="00B6128E"/>
    <w:rsid w:val="00B618AE"/>
    <w:rsid w:val="00B618CD"/>
    <w:rsid w:val="00B61FC0"/>
    <w:rsid w:val="00B627EB"/>
    <w:rsid w:val="00B62884"/>
    <w:rsid w:val="00B62893"/>
    <w:rsid w:val="00B62E03"/>
    <w:rsid w:val="00B6317B"/>
    <w:rsid w:val="00B631DE"/>
    <w:rsid w:val="00B639DF"/>
    <w:rsid w:val="00B63BDA"/>
    <w:rsid w:val="00B63FC7"/>
    <w:rsid w:val="00B6405C"/>
    <w:rsid w:val="00B6428A"/>
    <w:rsid w:val="00B64D04"/>
    <w:rsid w:val="00B64E2B"/>
    <w:rsid w:val="00B64F29"/>
    <w:rsid w:val="00B65192"/>
    <w:rsid w:val="00B6531C"/>
    <w:rsid w:val="00B65787"/>
    <w:rsid w:val="00B660F4"/>
    <w:rsid w:val="00B66393"/>
    <w:rsid w:val="00B663F1"/>
    <w:rsid w:val="00B663F4"/>
    <w:rsid w:val="00B66748"/>
    <w:rsid w:val="00B6686D"/>
    <w:rsid w:val="00B66999"/>
    <w:rsid w:val="00B66A94"/>
    <w:rsid w:val="00B66D3E"/>
    <w:rsid w:val="00B66D66"/>
    <w:rsid w:val="00B670AE"/>
    <w:rsid w:val="00B6715A"/>
    <w:rsid w:val="00B67544"/>
    <w:rsid w:val="00B7035E"/>
    <w:rsid w:val="00B70499"/>
    <w:rsid w:val="00B70730"/>
    <w:rsid w:val="00B7096C"/>
    <w:rsid w:val="00B70A98"/>
    <w:rsid w:val="00B70C01"/>
    <w:rsid w:val="00B70C67"/>
    <w:rsid w:val="00B70D11"/>
    <w:rsid w:val="00B714A2"/>
    <w:rsid w:val="00B71A9C"/>
    <w:rsid w:val="00B71F22"/>
    <w:rsid w:val="00B72533"/>
    <w:rsid w:val="00B72BB0"/>
    <w:rsid w:val="00B72DA9"/>
    <w:rsid w:val="00B72FF9"/>
    <w:rsid w:val="00B7303C"/>
    <w:rsid w:val="00B7375F"/>
    <w:rsid w:val="00B7377C"/>
    <w:rsid w:val="00B737E4"/>
    <w:rsid w:val="00B73803"/>
    <w:rsid w:val="00B73887"/>
    <w:rsid w:val="00B738B3"/>
    <w:rsid w:val="00B739B0"/>
    <w:rsid w:val="00B74689"/>
    <w:rsid w:val="00B74EC7"/>
    <w:rsid w:val="00B74F0C"/>
    <w:rsid w:val="00B75089"/>
    <w:rsid w:val="00B75389"/>
    <w:rsid w:val="00B754DD"/>
    <w:rsid w:val="00B755AB"/>
    <w:rsid w:val="00B757A3"/>
    <w:rsid w:val="00B757FD"/>
    <w:rsid w:val="00B759EF"/>
    <w:rsid w:val="00B75D8F"/>
    <w:rsid w:val="00B75DA9"/>
    <w:rsid w:val="00B75E08"/>
    <w:rsid w:val="00B76162"/>
    <w:rsid w:val="00B767ED"/>
    <w:rsid w:val="00B76B10"/>
    <w:rsid w:val="00B76B48"/>
    <w:rsid w:val="00B773AB"/>
    <w:rsid w:val="00B77401"/>
    <w:rsid w:val="00B77412"/>
    <w:rsid w:val="00B77539"/>
    <w:rsid w:val="00B77577"/>
    <w:rsid w:val="00B777ED"/>
    <w:rsid w:val="00B77BCD"/>
    <w:rsid w:val="00B77BE0"/>
    <w:rsid w:val="00B77CDF"/>
    <w:rsid w:val="00B80008"/>
    <w:rsid w:val="00B80066"/>
    <w:rsid w:val="00B8009D"/>
    <w:rsid w:val="00B80334"/>
    <w:rsid w:val="00B80774"/>
    <w:rsid w:val="00B80B92"/>
    <w:rsid w:val="00B80E4D"/>
    <w:rsid w:val="00B81584"/>
    <w:rsid w:val="00B81768"/>
    <w:rsid w:val="00B81997"/>
    <w:rsid w:val="00B81AD7"/>
    <w:rsid w:val="00B81EB2"/>
    <w:rsid w:val="00B820DC"/>
    <w:rsid w:val="00B821F7"/>
    <w:rsid w:val="00B82586"/>
    <w:rsid w:val="00B827B0"/>
    <w:rsid w:val="00B82B19"/>
    <w:rsid w:val="00B82FA5"/>
    <w:rsid w:val="00B8303A"/>
    <w:rsid w:val="00B830CB"/>
    <w:rsid w:val="00B8315E"/>
    <w:rsid w:val="00B8334A"/>
    <w:rsid w:val="00B83879"/>
    <w:rsid w:val="00B838A3"/>
    <w:rsid w:val="00B839FE"/>
    <w:rsid w:val="00B83EF8"/>
    <w:rsid w:val="00B84055"/>
    <w:rsid w:val="00B842F4"/>
    <w:rsid w:val="00B84793"/>
    <w:rsid w:val="00B84A41"/>
    <w:rsid w:val="00B84BD7"/>
    <w:rsid w:val="00B84CEE"/>
    <w:rsid w:val="00B85074"/>
    <w:rsid w:val="00B85085"/>
    <w:rsid w:val="00B854E9"/>
    <w:rsid w:val="00B85D38"/>
    <w:rsid w:val="00B8627E"/>
    <w:rsid w:val="00B868EB"/>
    <w:rsid w:val="00B86978"/>
    <w:rsid w:val="00B87DFA"/>
    <w:rsid w:val="00B902A0"/>
    <w:rsid w:val="00B90C71"/>
    <w:rsid w:val="00B91008"/>
    <w:rsid w:val="00B91331"/>
    <w:rsid w:val="00B919CA"/>
    <w:rsid w:val="00B91DDE"/>
    <w:rsid w:val="00B92660"/>
    <w:rsid w:val="00B92948"/>
    <w:rsid w:val="00B929ED"/>
    <w:rsid w:val="00B92EED"/>
    <w:rsid w:val="00B9301F"/>
    <w:rsid w:val="00B9370A"/>
    <w:rsid w:val="00B93857"/>
    <w:rsid w:val="00B93F44"/>
    <w:rsid w:val="00B944A5"/>
    <w:rsid w:val="00B94749"/>
    <w:rsid w:val="00B9475A"/>
    <w:rsid w:val="00B9479A"/>
    <w:rsid w:val="00B9489C"/>
    <w:rsid w:val="00B94B9A"/>
    <w:rsid w:val="00B94E7E"/>
    <w:rsid w:val="00B95A06"/>
    <w:rsid w:val="00B95DC6"/>
    <w:rsid w:val="00B95E00"/>
    <w:rsid w:val="00B960CF"/>
    <w:rsid w:val="00B960FF"/>
    <w:rsid w:val="00B963CD"/>
    <w:rsid w:val="00B96CAE"/>
    <w:rsid w:val="00B96EF5"/>
    <w:rsid w:val="00B96FDF"/>
    <w:rsid w:val="00B97222"/>
    <w:rsid w:val="00B97474"/>
    <w:rsid w:val="00B97629"/>
    <w:rsid w:val="00BA0C7D"/>
    <w:rsid w:val="00BA0E15"/>
    <w:rsid w:val="00BA1174"/>
    <w:rsid w:val="00BA11E1"/>
    <w:rsid w:val="00BA12D6"/>
    <w:rsid w:val="00BA14B9"/>
    <w:rsid w:val="00BA1C88"/>
    <w:rsid w:val="00BA2083"/>
    <w:rsid w:val="00BA259A"/>
    <w:rsid w:val="00BA2632"/>
    <w:rsid w:val="00BA2A61"/>
    <w:rsid w:val="00BA2CD4"/>
    <w:rsid w:val="00BA3101"/>
    <w:rsid w:val="00BA37ED"/>
    <w:rsid w:val="00BA4034"/>
    <w:rsid w:val="00BA4120"/>
    <w:rsid w:val="00BA47DF"/>
    <w:rsid w:val="00BA4926"/>
    <w:rsid w:val="00BA4F73"/>
    <w:rsid w:val="00BA54EE"/>
    <w:rsid w:val="00BA5711"/>
    <w:rsid w:val="00BA5D88"/>
    <w:rsid w:val="00BA6600"/>
    <w:rsid w:val="00BA663C"/>
    <w:rsid w:val="00BA6757"/>
    <w:rsid w:val="00BA69FF"/>
    <w:rsid w:val="00BA6E47"/>
    <w:rsid w:val="00BA70A1"/>
    <w:rsid w:val="00BA73D1"/>
    <w:rsid w:val="00BA7547"/>
    <w:rsid w:val="00BA7718"/>
    <w:rsid w:val="00BA7818"/>
    <w:rsid w:val="00BA7971"/>
    <w:rsid w:val="00BA7C08"/>
    <w:rsid w:val="00BA7CB5"/>
    <w:rsid w:val="00BB0057"/>
    <w:rsid w:val="00BB04B8"/>
    <w:rsid w:val="00BB04C8"/>
    <w:rsid w:val="00BB0720"/>
    <w:rsid w:val="00BB0765"/>
    <w:rsid w:val="00BB07B1"/>
    <w:rsid w:val="00BB105F"/>
    <w:rsid w:val="00BB16C9"/>
    <w:rsid w:val="00BB1789"/>
    <w:rsid w:val="00BB1888"/>
    <w:rsid w:val="00BB1A67"/>
    <w:rsid w:val="00BB1BD5"/>
    <w:rsid w:val="00BB2096"/>
    <w:rsid w:val="00BB25A6"/>
    <w:rsid w:val="00BB26EE"/>
    <w:rsid w:val="00BB2716"/>
    <w:rsid w:val="00BB38F5"/>
    <w:rsid w:val="00BB3E31"/>
    <w:rsid w:val="00BB3F05"/>
    <w:rsid w:val="00BB3F87"/>
    <w:rsid w:val="00BB4086"/>
    <w:rsid w:val="00BB40C9"/>
    <w:rsid w:val="00BB40F4"/>
    <w:rsid w:val="00BB41BB"/>
    <w:rsid w:val="00BB4749"/>
    <w:rsid w:val="00BB4D10"/>
    <w:rsid w:val="00BB4D18"/>
    <w:rsid w:val="00BB4F81"/>
    <w:rsid w:val="00BB4F98"/>
    <w:rsid w:val="00BB502D"/>
    <w:rsid w:val="00BB5273"/>
    <w:rsid w:val="00BB5521"/>
    <w:rsid w:val="00BB5718"/>
    <w:rsid w:val="00BB57D5"/>
    <w:rsid w:val="00BB5928"/>
    <w:rsid w:val="00BB5A66"/>
    <w:rsid w:val="00BB5D32"/>
    <w:rsid w:val="00BB6524"/>
    <w:rsid w:val="00BB65C9"/>
    <w:rsid w:val="00BB660C"/>
    <w:rsid w:val="00BB6D56"/>
    <w:rsid w:val="00BB7071"/>
    <w:rsid w:val="00BB7267"/>
    <w:rsid w:val="00BB7416"/>
    <w:rsid w:val="00BB7463"/>
    <w:rsid w:val="00BB74A2"/>
    <w:rsid w:val="00BB7AE4"/>
    <w:rsid w:val="00BB7B57"/>
    <w:rsid w:val="00BB7F5F"/>
    <w:rsid w:val="00BC0520"/>
    <w:rsid w:val="00BC0FD7"/>
    <w:rsid w:val="00BC1945"/>
    <w:rsid w:val="00BC208B"/>
    <w:rsid w:val="00BC217E"/>
    <w:rsid w:val="00BC21E4"/>
    <w:rsid w:val="00BC25EC"/>
    <w:rsid w:val="00BC2641"/>
    <w:rsid w:val="00BC2785"/>
    <w:rsid w:val="00BC27A3"/>
    <w:rsid w:val="00BC27A6"/>
    <w:rsid w:val="00BC2B9C"/>
    <w:rsid w:val="00BC2E52"/>
    <w:rsid w:val="00BC307C"/>
    <w:rsid w:val="00BC34E5"/>
    <w:rsid w:val="00BC3C08"/>
    <w:rsid w:val="00BC4081"/>
    <w:rsid w:val="00BC4324"/>
    <w:rsid w:val="00BC4475"/>
    <w:rsid w:val="00BC4509"/>
    <w:rsid w:val="00BC483B"/>
    <w:rsid w:val="00BC4A36"/>
    <w:rsid w:val="00BC4DE0"/>
    <w:rsid w:val="00BC5168"/>
    <w:rsid w:val="00BC5D8C"/>
    <w:rsid w:val="00BC67A3"/>
    <w:rsid w:val="00BC6EAC"/>
    <w:rsid w:val="00BC6F43"/>
    <w:rsid w:val="00BC6F9B"/>
    <w:rsid w:val="00BC7152"/>
    <w:rsid w:val="00BC7242"/>
    <w:rsid w:val="00BC747D"/>
    <w:rsid w:val="00BC7596"/>
    <w:rsid w:val="00BC7E8B"/>
    <w:rsid w:val="00BD0533"/>
    <w:rsid w:val="00BD0624"/>
    <w:rsid w:val="00BD0899"/>
    <w:rsid w:val="00BD09DF"/>
    <w:rsid w:val="00BD1027"/>
    <w:rsid w:val="00BD11BA"/>
    <w:rsid w:val="00BD1356"/>
    <w:rsid w:val="00BD143E"/>
    <w:rsid w:val="00BD18F4"/>
    <w:rsid w:val="00BD1C7C"/>
    <w:rsid w:val="00BD250C"/>
    <w:rsid w:val="00BD2839"/>
    <w:rsid w:val="00BD2D40"/>
    <w:rsid w:val="00BD2D62"/>
    <w:rsid w:val="00BD2D95"/>
    <w:rsid w:val="00BD2E0F"/>
    <w:rsid w:val="00BD3194"/>
    <w:rsid w:val="00BD3321"/>
    <w:rsid w:val="00BD3449"/>
    <w:rsid w:val="00BD3991"/>
    <w:rsid w:val="00BD3BA0"/>
    <w:rsid w:val="00BD3E3D"/>
    <w:rsid w:val="00BD3E9D"/>
    <w:rsid w:val="00BD3FF1"/>
    <w:rsid w:val="00BD4173"/>
    <w:rsid w:val="00BD48CF"/>
    <w:rsid w:val="00BD48D7"/>
    <w:rsid w:val="00BD4A0F"/>
    <w:rsid w:val="00BD4ADA"/>
    <w:rsid w:val="00BD61CE"/>
    <w:rsid w:val="00BD61FC"/>
    <w:rsid w:val="00BD6939"/>
    <w:rsid w:val="00BD69F2"/>
    <w:rsid w:val="00BD6E36"/>
    <w:rsid w:val="00BD7084"/>
    <w:rsid w:val="00BD7255"/>
    <w:rsid w:val="00BD735A"/>
    <w:rsid w:val="00BD739B"/>
    <w:rsid w:val="00BD781A"/>
    <w:rsid w:val="00BE01EA"/>
    <w:rsid w:val="00BE036E"/>
    <w:rsid w:val="00BE04F0"/>
    <w:rsid w:val="00BE0558"/>
    <w:rsid w:val="00BE0E15"/>
    <w:rsid w:val="00BE1264"/>
    <w:rsid w:val="00BE127C"/>
    <w:rsid w:val="00BE13C1"/>
    <w:rsid w:val="00BE194E"/>
    <w:rsid w:val="00BE1D8F"/>
    <w:rsid w:val="00BE236D"/>
    <w:rsid w:val="00BE2737"/>
    <w:rsid w:val="00BE28A7"/>
    <w:rsid w:val="00BE2D9A"/>
    <w:rsid w:val="00BE2F67"/>
    <w:rsid w:val="00BE31ED"/>
    <w:rsid w:val="00BE3370"/>
    <w:rsid w:val="00BE33F7"/>
    <w:rsid w:val="00BE36F3"/>
    <w:rsid w:val="00BE3B0E"/>
    <w:rsid w:val="00BE3C7E"/>
    <w:rsid w:val="00BE3EA2"/>
    <w:rsid w:val="00BE4178"/>
    <w:rsid w:val="00BE45B6"/>
    <w:rsid w:val="00BE49AD"/>
    <w:rsid w:val="00BE4B86"/>
    <w:rsid w:val="00BE5067"/>
    <w:rsid w:val="00BE517A"/>
    <w:rsid w:val="00BE51E2"/>
    <w:rsid w:val="00BE531F"/>
    <w:rsid w:val="00BE5A12"/>
    <w:rsid w:val="00BE5BE4"/>
    <w:rsid w:val="00BE66A0"/>
    <w:rsid w:val="00BE71B3"/>
    <w:rsid w:val="00BE7335"/>
    <w:rsid w:val="00BE73CD"/>
    <w:rsid w:val="00BE743A"/>
    <w:rsid w:val="00BE7A92"/>
    <w:rsid w:val="00BE7B15"/>
    <w:rsid w:val="00BE7BDD"/>
    <w:rsid w:val="00BE7D77"/>
    <w:rsid w:val="00BE7EE5"/>
    <w:rsid w:val="00BE7EE8"/>
    <w:rsid w:val="00BF0126"/>
    <w:rsid w:val="00BF02D8"/>
    <w:rsid w:val="00BF0587"/>
    <w:rsid w:val="00BF0847"/>
    <w:rsid w:val="00BF0A41"/>
    <w:rsid w:val="00BF0A6E"/>
    <w:rsid w:val="00BF0F43"/>
    <w:rsid w:val="00BF1131"/>
    <w:rsid w:val="00BF1836"/>
    <w:rsid w:val="00BF1986"/>
    <w:rsid w:val="00BF1F7D"/>
    <w:rsid w:val="00BF227C"/>
    <w:rsid w:val="00BF2E27"/>
    <w:rsid w:val="00BF31FA"/>
    <w:rsid w:val="00BF41CD"/>
    <w:rsid w:val="00BF4883"/>
    <w:rsid w:val="00BF4AC4"/>
    <w:rsid w:val="00BF4D72"/>
    <w:rsid w:val="00BF4DF9"/>
    <w:rsid w:val="00BF4ED4"/>
    <w:rsid w:val="00BF5307"/>
    <w:rsid w:val="00BF55FF"/>
    <w:rsid w:val="00BF59E9"/>
    <w:rsid w:val="00BF5E24"/>
    <w:rsid w:val="00BF611F"/>
    <w:rsid w:val="00BF6266"/>
    <w:rsid w:val="00BF649C"/>
    <w:rsid w:val="00BF6743"/>
    <w:rsid w:val="00BF6A3B"/>
    <w:rsid w:val="00BF6CD0"/>
    <w:rsid w:val="00BF6D12"/>
    <w:rsid w:val="00BF6F77"/>
    <w:rsid w:val="00BF6FF3"/>
    <w:rsid w:val="00BF7379"/>
    <w:rsid w:val="00BF76EB"/>
    <w:rsid w:val="00BF7923"/>
    <w:rsid w:val="00BF7C4C"/>
    <w:rsid w:val="00BF7C72"/>
    <w:rsid w:val="00C002D1"/>
    <w:rsid w:val="00C007D4"/>
    <w:rsid w:val="00C008FE"/>
    <w:rsid w:val="00C0095C"/>
    <w:rsid w:val="00C00BAF"/>
    <w:rsid w:val="00C00EF3"/>
    <w:rsid w:val="00C014F3"/>
    <w:rsid w:val="00C01503"/>
    <w:rsid w:val="00C01BF2"/>
    <w:rsid w:val="00C01D6F"/>
    <w:rsid w:val="00C01E8C"/>
    <w:rsid w:val="00C01EBB"/>
    <w:rsid w:val="00C01F63"/>
    <w:rsid w:val="00C01FFF"/>
    <w:rsid w:val="00C026AA"/>
    <w:rsid w:val="00C026DE"/>
    <w:rsid w:val="00C02981"/>
    <w:rsid w:val="00C02DF5"/>
    <w:rsid w:val="00C0365A"/>
    <w:rsid w:val="00C0377E"/>
    <w:rsid w:val="00C039EA"/>
    <w:rsid w:val="00C03D75"/>
    <w:rsid w:val="00C03DCE"/>
    <w:rsid w:val="00C03F77"/>
    <w:rsid w:val="00C041A9"/>
    <w:rsid w:val="00C042FB"/>
    <w:rsid w:val="00C04BA8"/>
    <w:rsid w:val="00C04F64"/>
    <w:rsid w:val="00C05434"/>
    <w:rsid w:val="00C054CB"/>
    <w:rsid w:val="00C054CE"/>
    <w:rsid w:val="00C0551E"/>
    <w:rsid w:val="00C05577"/>
    <w:rsid w:val="00C059AF"/>
    <w:rsid w:val="00C059F2"/>
    <w:rsid w:val="00C05CB9"/>
    <w:rsid w:val="00C05FED"/>
    <w:rsid w:val="00C060F7"/>
    <w:rsid w:val="00C06119"/>
    <w:rsid w:val="00C0675C"/>
    <w:rsid w:val="00C0679F"/>
    <w:rsid w:val="00C0682C"/>
    <w:rsid w:val="00C06869"/>
    <w:rsid w:val="00C06C00"/>
    <w:rsid w:val="00C06C36"/>
    <w:rsid w:val="00C06CA6"/>
    <w:rsid w:val="00C06D26"/>
    <w:rsid w:val="00C10470"/>
    <w:rsid w:val="00C104DF"/>
    <w:rsid w:val="00C105E1"/>
    <w:rsid w:val="00C107A2"/>
    <w:rsid w:val="00C10AA6"/>
    <w:rsid w:val="00C10E09"/>
    <w:rsid w:val="00C10E84"/>
    <w:rsid w:val="00C10EC1"/>
    <w:rsid w:val="00C1111A"/>
    <w:rsid w:val="00C117FF"/>
    <w:rsid w:val="00C11ACC"/>
    <w:rsid w:val="00C1208F"/>
    <w:rsid w:val="00C12775"/>
    <w:rsid w:val="00C128DD"/>
    <w:rsid w:val="00C12C02"/>
    <w:rsid w:val="00C12D69"/>
    <w:rsid w:val="00C1313D"/>
    <w:rsid w:val="00C13153"/>
    <w:rsid w:val="00C13250"/>
    <w:rsid w:val="00C13498"/>
    <w:rsid w:val="00C134FB"/>
    <w:rsid w:val="00C13E16"/>
    <w:rsid w:val="00C145F4"/>
    <w:rsid w:val="00C14DA2"/>
    <w:rsid w:val="00C15244"/>
    <w:rsid w:val="00C15324"/>
    <w:rsid w:val="00C1548C"/>
    <w:rsid w:val="00C1572A"/>
    <w:rsid w:val="00C1631A"/>
    <w:rsid w:val="00C16E5F"/>
    <w:rsid w:val="00C16ED5"/>
    <w:rsid w:val="00C16F04"/>
    <w:rsid w:val="00C17274"/>
    <w:rsid w:val="00C172DB"/>
    <w:rsid w:val="00C17334"/>
    <w:rsid w:val="00C174A9"/>
    <w:rsid w:val="00C1792F"/>
    <w:rsid w:val="00C17A4E"/>
    <w:rsid w:val="00C17B16"/>
    <w:rsid w:val="00C17D95"/>
    <w:rsid w:val="00C17E48"/>
    <w:rsid w:val="00C206C3"/>
    <w:rsid w:val="00C20980"/>
    <w:rsid w:val="00C20A45"/>
    <w:rsid w:val="00C20E96"/>
    <w:rsid w:val="00C20EB6"/>
    <w:rsid w:val="00C2159C"/>
    <w:rsid w:val="00C215AB"/>
    <w:rsid w:val="00C21659"/>
    <w:rsid w:val="00C216AF"/>
    <w:rsid w:val="00C222D4"/>
    <w:rsid w:val="00C227B7"/>
    <w:rsid w:val="00C228B4"/>
    <w:rsid w:val="00C22F47"/>
    <w:rsid w:val="00C2306A"/>
    <w:rsid w:val="00C2317A"/>
    <w:rsid w:val="00C231DE"/>
    <w:rsid w:val="00C233B7"/>
    <w:rsid w:val="00C2451C"/>
    <w:rsid w:val="00C2465B"/>
    <w:rsid w:val="00C246CE"/>
    <w:rsid w:val="00C24C72"/>
    <w:rsid w:val="00C2533F"/>
    <w:rsid w:val="00C254DD"/>
    <w:rsid w:val="00C2567E"/>
    <w:rsid w:val="00C257DC"/>
    <w:rsid w:val="00C2583B"/>
    <w:rsid w:val="00C258CC"/>
    <w:rsid w:val="00C25AAC"/>
    <w:rsid w:val="00C25B26"/>
    <w:rsid w:val="00C25E3D"/>
    <w:rsid w:val="00C2629D"/>
    <w:rsid w:val="00C267A1"/>
    <w:rsid w:val="00C26EFC"/>
    <w:rsid w:val="00C26FAB"/>
    <w:rsid w:val="00C27041"/>
    <w:rsid w:val="00C27444"/>
    <w:rsid w:val="00C279D7"/>
    <w:rsid w:val="00C27A8F"/>
    <w:rsid w:val="00C30160"/>
    <w:rsid w:val="00C30A3B"/>
    <w:rsid w:val="00C317E6"/>
    <w:rsid w:val="00C31A80"/>
    <w:rsid w:val="00C327D7"/>
    <w:rsid w:val="00C32908"/>
    <w:rsid w:val="00C32F69"/>
    <w:rsid w:val="00C32FD6"/>
    <w:rsid w:val="00C33A89"/>
    <w:rsid w:val="00C3407B"/>
    <w:rsid w:val="00C34218"/>
    <w:rsid w:val="00C342AE"/>
    <w:rsid w:val="00C34360"/>
    <w:rsid w:val="00C347F2"/>
    <w:rsid w:val="00C34802"/>
    <w:rsid w:val="00C34823"/>
    <w:rsid w:val="00C35458"/>
    <w:rsid w:val="00C355DB"/>
    <w:rsid w:val="00C357BE"/>
    <w:rsid w:val="00C358B7"/>
    <w:rsid w:val="00C359B3"/>
    <w:rsid w:val="00C35B8A"/>
    <w:rsid w:val="00C35DDB"/>
    <w:rsid w:val="00C36180"/>
    <w:rsid w:val="00C36416"/>
    <w:rsid w:val="00C366E0"/>
    <w:rsid w:val="00C3678A"/>
    <w:rsid w:val="00C36A33"/>
    <w:rsid w:val="00C36C6F"/>
    <w:rsid w:val="00C36F2F"/>
    <w:rsid w:val="00C37026"/>
    <w:rsid w:val="00C379DB"/>
    <w:rsid w:val="00C37FFE"/>
    <w:rsid w:val="00C40A17"/>
    <w:rsid w:val="00C40E46"/>
    <w:rsid w:val="00C41134"/>
    <w:rsid w:val="00C41487"/>
    <w:rsid w:val="00C419C0"/>
    <w:rsid w:val="00C42302"/>
    <w:rsid w:val="00C424A5"/>
    <w:rsid w:val="00C426AD"/>
    <w:rsid w:val="00C4271D"/>
    <w:rsid w:val="00C42759"/>
    <w:rsid w:val="00C42E51"/>
    <w:rsid w:val="00C4308E"/>
    <w:rsid w:val="00C43557"/>
    <w:rsid w:val="00C435F9"/>
    <w:rsid w:val="00C4362B"/>
    <w:rsid w:val="00C43664"/>
    <w:rsid w:val="00C439D4"/>
    <w:rsid w:val="00C43AAA"/>
    <w:rsid w:val="00C43C8B"/>
    <w:rsid w:val="00C4403A"/>
    <w:rsid w:val="00C4418C"/>
    <w:rsid w:val="00C444ED"/>
    <w:rsid w:val="00C44A16"/>
    <w:rsid w:val="00C45420"/>
    <w:rsid w:val="00C45446"/>
    <w:rsid w:val="00C45887"/>
    <w:rsid w:val="00C45908"/>
    <w:rsid w:val="00C45C08"/>
    <w:rsid w:val="00C45C0D"/>
    <w:rsid w:val="00C4635F"/>
    <w:rsid w:val="00C4639F"/>
    <w:rsid w:val="00C46421"/>
    <w:rsid w:val="00C46B1E"/>
    <w:rsid w:val="00C46B3B"/>
    <w:rsid w:val="00C46B4F"/>
    <w:rsid w:val="00C4758D"/>
    <w:rsid w:val="00C47C42"/>
    <w:rsid w:val="00C47D28"/>
    <w:rsid w:val="00C47D5B"/>
    <w:rsid w:val="00C5005F"/>
    <w:rsid w:val="00C50128"/>
    <w:rsid w:val="00C5014E"/>
    <w:rsid w:val="00C50A2B"/>
    <w:rsid w:val="00C50FE0"/>
    <w:rsid w:val="00C51654"/>
    <w:rsid w:val="00C51CAB"/>
    <w:rsid w:val="00C5227C"/>
    <w:rsid w:val="00C523F3"/>
    <w:rsid w:val="00C53544"/>
    <w:rsid w:val="00C5363E"/>
    <w:rsid w:val="00C53789"/>
    <w:rsid w:val="00C53833"/>
    <w:rsid w:val="00C53DC1"/>
    <w:rsid w:val="00C53FAB"/>
    <w:rsid w:val="00C5429D"/>
    <w:rsid w:val="00C545DE"/>
    <w:rsid w:val="00C54A78"/>
    <w:rsid w:val="00C54B72"/>
    <w:rsid w:val="00C54EC1"/>
    <w:rsid w:val="00C54FA0"/>
    <w:rsid w:val="00C5534D"/>
    <w:rsid w:val="00C557D9"/>
    <w:rsid w:val="00C57042"/>
    <w:rsid w:val="00C575CB"/>
    <w:rsid w:val="00C575FF"/>
    <w:rsid w:val="00C5781A"/>
    <w:rsid w:val="00C60F4A"/>
    <w:rsid w:val="00C612E0"/>
    <w:rsid w:val="00C61327"/>
    <w:rsid w:val="00C61346"/>
    <w:rsid w:val="00C61445"/>
    <w:rsid w:val="00C61F6A"/>
    <w:rsid w:val="00C6220F"/>
    <w:rsid w:val="00C6222A"/>
    <w:rsid w:val="00C6243F"/>
    <w:rsid w:val="00C629B0"/>
    <w:rsid w:val="00C62E80"/>
    <w:rsid w:val="00C631FD"/>
    <w:rsid w:val="00C63275"/>
    <w:rsid w:val="00C632D0"/>
    <w:rsid w:val="00C6331B"/>
    <w:rsid w:val="00C6355C"/>
    <w:rsid w:val="00C63668"/>
    <w:rsid w:val="00C63AE4"/>
    <w:rsid w:val="00C63D77"/>
    <w:rsid w:val="00C6454A"/>
    <w:rsid w:val="00C64571"/>
    <w:rsid w:val="00C6474B"/>
    <w:rsid w:val="00C65579"/>
    <w:rsid w:val="00C65668"/>
    <w:rsid w:val="00C65844"/>
    <w:rsid w:val="00C65E41"/>
    <w:rsid w:val="00C65F5C"/>
    <w:rsid w:val="00C65FAD"/>
    <w:rsid w:val="00C660A9"/>
    <w:rsid w:val="00C6669D"/>
    <w:rsid w:val="00C66777"/>
    <w:rsid w:val="00C667D6"/>
    <w:rsid w:val="00C6687B"/>
    <w:rsid w:val="00C66F5E"/>
    <w:rsid w:val="00C66FDF"/>
    <w:rsid w:val="00C6751A"/>
    <w:rsid w:val="00C67551"/>
    <w:rsid w:val="00C675F8"/>
    <w:rsid w:val="00C679C0"/>
    <w:rsid w:val="00C67B19"/>
    <w:rsid w:val="00C67B37"/>
    <w:rsid w:val="00C67C35"/>
    <w:rsid w:val="00C67C4F"/>
    <w:rsid w:val="00C67D5F"/>
    <w:rsid w:val="00C67FF3"/>
    <w:rsid w:val="00C7018A"/>
    <w:rsid w:val="00C7028A"/>
    <w:rsid w:val="00C7037C"/>
    <w:rsid w:val="00C70951"/>
    <w:rsid w:val="00C70FE0"/>
    <w:rsid w:val="00C712BA"/>
    <w:rsid w:val="00C71624"/>
    <w:rsid w:val="00C718A8"/>
    <w:rsid w:val="00C71DBA"/>
    <w:rsid w:val="00C71EA2"/>
    <w:rsid w:val="00C71F4D"/>
    <w:rsid w:val="00C726E5"/>
    <w:rsid w:val="00C72883"/>
    <w:rsid w:val="00C73551"/>
    <w:rsid w:val="00C735E3"/>
    <w:rsid w:val="00C73838"/>
    <w:rsid w:val="00C73BC3"/>
    <w:rsid w:val="00C74144"/>
    <w:rsid w:val="00C741C3"/>
    <w:rsid w:val="00C742A6"/>
    <w:rsid w:val="00C74584"/>
    <w:rsid w:val="00C74C91"/>
    <w:rsid w:val="00C7557D"/>
    <w:rsid w:val="00C75594"/>
    <w:rsid w:val="00C75A32"/>
    <w:rsid w:val="00C75C48"/>
    <w:rsid w:val="00C75E95"/>
    <w:rsid w:val="00C75FCA"/>
    <w:rsid w:val="00C76299"/>
    <w:rsid w:val="00C775F7"/>
    <w:rsid w:val="00C776B1"/>
    <w:rsid w:val="00C77974"/>
    <w:rsid w:val="00C8052A"/>
    <w:rsid w:val="00C80A1B"/>
    <w:rsid w:val="00C80EA8"/>
    <w:rsid w:val="00C8200D"/>
    <w:rsid w:val="00C820A1"/>
    <w:rsid w:val="00C825E5"/>
    <w:rsid w:val="00C826AA"/>
    <w:rsid w:val="00C8282C"/>
    <w:rsid w:val="00C82A98"/>
    <w:rsid w:val="00C82C36"/>
    <w:rsid w:val="00C82F76"/>
    <w:rsid w:val="00C82FC3"/>
    <w:rsid w:val="00C8321F"/>
    <w:rsid w:val="00C832A2"/>
    <w:rsid w:val="00C8358C"/>
    <w:rsid w:val="00C83A33"/>
    <w:rsid w:val="00C83C10"/>
    <w:rsid w:val="00C83F3D"/>
    <w:rsid w:val="00C84244"/>
    <w:rsid w:val="00C8425F"/>
    <w:rsid w:val="00C84450"/>
    <w:rsid w:val="00C84499"/>
    <w:rsid w:val="00C844FB"/>
    <w:rsid w:val="00C84568"/>
    <w:rsid w:val="00C848EC"/>
    <w:rsid w:val="00C84B9C"/>
    <w:rsid w:val="00C84E9E"/>
    <w:rsid w:val="00C84FC5"/>
    <w:rsid w:val="00C85190"/>
    <w:rsid w:val="00C85B9B"/>
    <w:rsid w:val="00C85DC8"/>
    <w:rsid w:val="00C85FC4"/>
    <w:rsid w:val="00C8616D"/>
    <w:rsid w:val="00C8622E"/>
    <w:rsid w:val="00C86251"/>
    <w:rsid w:val="00C868B1"/>
    <w:rsid w:val="00C868CE"/>
    <w:rsid w:val="00C86EE3"/>
    <w:rsid w:val="00C87032"/>
    <w:rsid w:val="00C8730D"/>
    <w:rsid w:val="00C87318"/>
    <w:rsid w:val="00C87571"/>
    <w:rsid w:val="00C875F7"/>
    <w:rsid w:val="00C900D3"/>
    <w:rsid w:val="00C9039A"/>
    <w:rsid w:val="00C906D4"/>
    <w:rsid w:val="00C9078E"/>
    <w:rsid w:val="00C90A27"/>
    <w:rsid w:val="00C90DE2"/>
    <w:rsid w:val="00C91618"/>
    <w:rsid w:val="00C91E39"/>
    <w:rsid w:val="00C920AF"/>
    <w:rsid w:val="00C92169"/>
    <w:rsid w:val="00C92517"/>
    <w:rsid w:val="00C926EB"/>
    <w:rsid w:val="00C92878"/>
    <w:rsid w:val="00C92BE7"/>
    <w:rsid w:val="00C92D05"/>
    <w:rsid w:val="00C92E4B"/>
    <w:rsid w:val="00C93142"/>
    <w:rsid w:val="00C932DE"/>
    <w:rsid w:val="00C93372"/>
    <w:rsid w:val="00C93392"/>
    <w:rsid w:val="00C939E0"/>
    <w:rsid w:val="00C945AD"/>
    <w:rsid w:val="00C947F4"/>
    <w:rsid w:val="00C94810"/>
    <w:rsid w:val="00C94EFC"/>
    <w:rsid w:val="00C94F7F"/>
    <w:rsid w:val="00C9521D"/>
    <w:rsid w:val="00C9547F"/>
    <w:rsid w:val="00C957EE"/>
    <w:rsid w:val="00C959F8"/>
    <w:rsid w:val="00C96126"/>
    <w:rsid w:val="00C970DB"/>
    <w:rsid w:val="00C97178"/>
    <w:rsid w:val="00C97182"/>
    <w:rsid w:val="00C972E4"/>
    <w:rsid w:val="00C97531"/>
    <w:rsid w:val="00C97C23"/>
    <w:rsid w:val="00C97C84"/>
    <w:rsid w:val="00C97CD9"/>
    <w:rsid w:val="00C97E22"/>
    <w:rsid w:val="00CA025C"/>
    <w:rsid w:val="00CA041F"/>
    <w:rsid w:val="00CA042B"/>
    <w:rsid w:val="00CA0629"/>
    <w:rsid w:val="00CA0F26"/>
    <w:rsid w:val="00CA103C"/>
    <w:rsid w:val="00CA12CC"/>
    <w:rsid w:val="00CA1869"/>
    <w:rsid w:val="00CA272A"/>
    <w:rsid w:val="00CA27F4"/>
    <w:rsid w:val="00CA2CB8"/>
    <w:rsid w:val="00CA2FC5"/>
    <w:rsid w:val="00CA384F"/>
    <w:rsid w:val="00CA3968"/>
    <w:rsid w:val="00CA3DE9"/>
    <w:rsid w:val="00CA4106"/>
    <w:rsid w:val="00CA4122"/>
    <w:rsid w:val="00CA4276"/>
    <w:rsid w:val="00CA47C2"/>
    <w:rsid w:val="00CA4EBF"/>
    <w:rsid w:val="00CA4FCF"/>
    <w:rsid w:val="00CA55E2"/>
    <w:rsid w:val="00CA5692"/>
    <w:rsid w:val="00CA5880"/>
    <w:rsid w:val="00CA5A33"/>
    <w:rsid w:val="00CA6176"/>
    <w:rsid w:val="00CA624A"/>
    <w:rsid w:val="00CA65D1"/>
    <w:rsid w:val="00CA66EE"/>
    <w:rsid w:val="00CA67C9"/>
    <w:rsid w:val="00CA680D"/>
    <w:rsid w:val="00CA6816"/>
    <w:rsid w:val="00CA6E33"/>
    <w:rsid w:val="00CA7007"/>
    <w:rsid w:val="00CA791D"/>
    <w:rsid w:val="00CA7AF1"/>
    <w:rsid w:val="00CA7ED3"/>
    <w:rsid w:val="00CA7F38"/>
    <w:rsid w:val="00CB0050"/>
    <w:rsid w:val="00CB00DB"/>
    <w:rsid w:val="00CB00FF"/>
    <w:rsid w:val="00CB05C5"/>
    <w:rsid w:val="00CB07AC"/>
    <w:rsid w:val="00CB0C39"/>
    <w:rsid w:val="00CB0E23"/>
    <w:rsid w:val="00CB0E78"/>
    <w:rsid w:val="00CB0F9D"/>
    <w:rsid w:val="00CB1041"/>
    <w:rsid w:val="00CB136A"/>
    <w:rsid w:val="00CB162D"/>
    <w:rsid w:val="00CB23F8"/>
    <w:rsid w:val="00CB2502"/>
    <w:rsid w:val="00CB31AF"/>
    <w:rsid w:val="00CB3405"/>
    <w:rsid w:val="00CB36FE"/>
    <w:rsid w:val="00CB37BB"/>
    <w:rsid w:val="00CB387F"/>
    <w:rsid w:val="00CB3A51"/>
    <w:rsid w:val="00CB3D8F"/>
    <w:rsid w:val="00CB3F43"/>
    <w:rsid w:val="00CB40C7"/>
    <w:rsid w:val="00CB4859"/>
    <w:rsid w:val="00CB485D"/>
    <w:rsid w:val="00CB495A"/>
    <w:rsid w:val="00CB54A2"/>
    <w:rsid w:val="00CB54A5"/>
    <w:rsid w:val="00CB5506"/>
    <w:rsid w:val="00CB5576"/>
    <w:rsid w:val="00CB56BE"/>
    <w:rsid w:val="00CB619D"/>
    <w:rsid w:val="00CB6799"/>
    <w:rsid w:val="00CB68F3"/>
    <w:rsid w:val="00CB6A58"/>
    <w:rsid w:val="00CB7077"/>
    <w:rsid w:val="00CB752C"/>
    <w:rsid w:val="00CB7AF8"/>
    <w:rsid w:val="00CB7BD8"/>
    <w:rsid w:val="00CB7D79"/>
    <w:rsid w:val="00CC0136"/>
    <w:rsid w:val="00CC08C3"/>
    <w:rsid w:val="00CC0C78"/>
    <w:rsid w:val="00CC0DBE"/>
    <w:rsid w:val="00CC0ED2"/>
    <w:rsid w:val="00CC1125"/>
    <w:rsid w:val="00CC14BB"/>
    <w:rsid w:val="00CC163C"/>
    <w:rsid w:val="00CC169E"/>
    <w:rsid w:val="00CC181A"/>
    <w:rsid w:val="00CC1B2D"/>
    <w:rsid w:val="00CC1EC1"/>
    <w:rsid w:val="00CC2054"/>
    <w:rsid w:val="00CC20C3"/>
    <w:rsid w:val="00CC26FA"/>
    <w:rsid w:val="00CC273E"/>
    <w:rsid w:val="00CC29CD"/>
    <w:rsid w:val="00CC30A2"/>
    <w:rsid w:val="00CC31EC"/>
    <w:rsid w:val="00CC328C"/>
    <w:rsid w:val="00CC39CA"/>
    <w:rsid w:val="00CC3D25"/>
    <w:rsid w:val="00CC3F23"/>
    <w:rsid w:val="00CC3FBE"/>
    <w:rsid w:val="00CC4642"/>
    <w:rsid w:val="00CC47C9"/>
    <w:rsid w:val="00CC482A"/>
    <w:rsid w:val="00CC488E"/>
    <w:rsid w:val="00CC48C3"/>
    <w:rsid w:val="00CC491C"/>
    <w:rsid w:val="00CC4CB5"/>
    <w:rsid w:val="00CC4F2B"/>
    <w:rsid w:val="00CC506E"/>
    <w:rsid w:val="00CC5301"/>
    <w:rsid w:val="00CC5382"/>
    <w:rsid w:val="00CC54B9"/>
    <w:rsid w:val="00CC5739"/>
    <w:rsid w:val="00CC5B39"/>
    <w:rsid w:val="00CC5D2E"/>
    <w:rsid w:val="00CC5E8C"/>
    <w:rsid w:val="00CC6090"/>
    <w:rsid w:val="00CC613A"/>
    <w:rsid w:val="00CC6195"/>
    <w:rsid w:val="00CC63DD"/>
    <w:rsid w:val="00CC657E"/>
    <w:rsid w:val="00CC6BC8"/>
    <w:rsid w:val="00CC6E90"/>
    <w:rsid w:val="00CC6ED1"/>
    <w:rsid w:val="00CC765E"/>
    <w:rsid w:val="00CC7E38"/>
    <w:rsid w:val="00CD0256"/>
    <w:rsid w:val="00CD075B"/>
    <w:rsid w:val="00CD0C11"/>
    <w:rsid w:val="00CD0E68"/>
    <w:rsid w:val="00CD1767"/>
    <w:rsid w:val="00CD1E10"/>
    <w:rsid w:val="00CD235A"/>
    <w:rsid w:val="00CD23EB"/>
    <w:rsid w:val="00CD28CC"/>
    <w:rsid w:val="00CD2937"/>
    <w:rsid w:val="00CD29C4"/>
    <w:rsid w:val="00CD2B10"/>
    <w:rsid w:val="00CD2BE6"/>
    <w:rsid w:val="00CD33F0"/>
    <w:rsid w:val="00CD3511"/>
    <w:rsid w:val="00CD35AB"/>
    <w:rsid w:val="00CD36D4"/>
    <w:rsid w:val="00CD38A4"/>
    <w:rsid w:val="00CD39F2"/>
    <w:rsid w:val="00CD4622"/>
    <w:rsid w:val="00CD468F"/>
    <w:rsid w:val="00CD46AC"/>
    <w:rsid w:val="00CD4AC7"/>
    <w:rsid w:val="00CD4BED"/>
    <w:rsid w:val="00CD50FE"/>
    <w:rsid w:val="00CD5822"/>
    <w:rsid w:val="00CD5A32"/>
    <w:rsid w:val="00CD5B13"/>
    <w:rsid w:val="00CD5BA6"/>
    <w:rsid w:val="00CD6080"/>
    <w:rsid w:val="00CD60BC"/>
    <w:rsid w:val="00CD6134"/>
    <w:rsid w:val="00CD6C66"/>
    <w:rsid w:val="00CD720A"/>
    <w:rsid w:val="00CD73C6"/>
    <w:rsid w:val="00CD7748"/>
    <w:rsid w:val="00CD79C5"/>
    <w:rsid w:val="00CD7BC3"/>
    <w:rsid w:val="00CD7D2B"/>
    <w:rsid w:val="00CD7EFE"/>
    <w:rsid w:val="00CE00AE"/>
    <w:rsid w:val="00CE0377"/>
    <w:rsid w:val="00CE07A4"/>
    <w:rsid w:val="00CE099D"/>
    <w:rsid w:val="00CE0A5B"/>
    <w:rsid w:val="00CE0E40"/>
    <w:rsid w:val="00CE1431"/>
    <w:rsid w:val="00CE166A"/>
    <w:rsid w:val="00CE1734"/>
    <w:rsid w:val="00CE17F0"/>
    <w:rsid w:val="00CE18F4"/>
    <w:rsid w:val="00CE1AE8"/>
    <w:rsid w:val="00CE1C4B"/>
    <w:rsid w:val="00CE1D4D"/>
    <w:rsid w:val="00CE1F7B"/>
    <w:rsid w:val="00CE285C"/>
    <w:rsid w:val="00CE2927"/>
    <w:rsid w:val="00CE2E51"/>
    <w:rsid w:val="00CE3445"/>
    <w:rsid w:val="00CE392A"/>
    <w:rsid w:val="00CE3B43"/>
    <w:rsid w:val="00CE3BF8"/>
    <w:rsid w:val="00CE3DCE"/>
    <w:rsid w:val="00CE3E92"/>
    <w:rsid w:val="00CE417E"/>
    <w:rsid w:val="00CE48F3"/>
    <w:rsid w:val="00CE4CC7"/>
    <w:rsid w:val="00CE4CD7"/>
    <w:rsid w:val="00CE4D8C"/>
    <w:rsid w:val="00CE4EBB"/>
    <w:rsid w:val="00CE508D"/>
    <w:rsid w:val="00CE573C"/>
    <w:rsid w:val="00CE5870"/>
    <w:rsid w:val="00CE61D2"/>
    <w:rsid w:val="00CE6455"/>
    <w:rsid w:val="00CE6BA7"/>
    <w:rsid w:val="00CE6D62"/>
    <w:rsid w:val="00CE772A"/>
    <w:rsid w:val="00CE7B2E"/>
    <w:rsid w:val="00CE7B96"/>
    <w:rsid w:val="00CE7BC0"/>
    <w:rsid w:val="00CE7C4E"/>
    <w:rsid w:val="00CF012D"/>
    <w:rsid w:val="00CF07A5"/>
    <w:rsid w:val="00CF0867"/>
    <w:rsid w:val="00CF0A12"/>
    <w:rsid w:val="00CF0A6E"/>
    <w:rsid w:val="00CF0F5B"/>
    <w:rsid w:val="00CF0FD6"/>
    <w:rsid w:val="00CF1101"/>
    <w:rsid w:val="00CF1250"/>
    <w:rsid w:val="00CF1A70"/>
    <w:rsid w:val="00CF1AC6"/>
    <w:rsid w:val="00CF1CAC"/>
    <w:rsid w:val="00CF1EAA"/>
    <w:rsid w:val="00CF237F"/>
    <w:rsid w:val="00CF249F"/>
    <w:rsid w:val="00CF2962"/>
    <w:rsid w:val="00CF2B75"/>
    <w:rsid w:val="00CF2C27"/>
    <w:rsid w:val="00CF389E"/>
    <w:rsid w:val="00CF3B3D"/>
    <w:rsid w:val="00CF3DFF"/>
    <w:rsid w:val="00CF45D5"/>
    <w:rsid w:val="00CF4682"/>
    <w:rsid w:val="00CF4962"/>
    <w:rsid w:val="00CF4980"/>
    <w:rsid w:val="00CF49CA"/>
    <w:rsid w:val="00CF541C"/>
    <w:rsid w:val="00CF5B35"/>
    <w:rsid w:val="00CF62DF"/>
    <w:rsid w:val="00CF64DC"/>
    <w:rsid w:val="00CF650B"/>
    <w:rsid w:val="00CF68C9"/>
    <w:rsid w:val="00CF6B64"/>
    <w:rsid w:val="00CF775C"/>
    <w:rsid w:val="00CF7869"/>
    <w:rsid w:val="00CF7A18"/>
    <w:rsid w:val="00CF7D2D"/>
    <w:rsid w:val="00CF7DD0"/>
    <w:rsid w:val="00CF7E2A"/>
    <w:rsid w:val="00D00041"/>
    <w:rsid w:val="00D00528"/>
    <w:rsid w:val="00D00661"/>
    <w:rsid w:val="00D00872"/>
    <w:rsid w:val="00D00B66"/>
    <w:rsid w:val="00D01354"/>
    <w:rsid w:val="00D01593"/>
    <w:rsid w:val="00D01798"/>
    <w:rsid w:val="00D0188A"/>
    <w:rsid w:val="00D01E17"/>
    <w:rsid w:val="00D01F71"/>
    <w:rsid w:val="00D02584"/>
    <w:rsid w:val="00D029CD"/>
    <w:rsid w:val="00D030B6"/>
    <w:rsid w:val="00D03154"/>
    <w:rsid w:val="00D031D3"/>
    <w:rsid w:val="00D03E4A"/>
    <w:rsid w:val="00D03F19"/>
    <w:rsid w:val="00D03FB2"/>
    <w:rsid w:val="00D04466"/>
    <w:rsid w:val="00D048DF"/>
    <w:rsid w:val="00D0587B"/>
    <w:rsid w:val="00D0596E"/>
    <w:rsid w:val="00D05B1B"/>
    <w:rsid w:val="00D06161"/>
    <w:rsid w:val="00D0679A"/>
    <w:rsid w:val="00D068BC"/>
    <w:rsid w:val="00D06EB3"/>
    <w:rsid w:val="00D0759D"/>
    <w:rsid w:val="00D07D6D"/>
    <w:rsid w:val="00D10123"/>
    <w:rsid w:val="00D101F4"/>
    <w:rsid w:val="00D103BC"/>
    <w:rsid w:val="00D10AA8"/>
    <w:rsid w:val="00D10B8F"/>
    <w:rsid w:val="00D10D0C"/>
    <w:rsid w:val="00D10D10"/>
    <w:rsid w:val="00D10EFC"/>
    <w:rsid w:val="00D10F29"/>
    <w:rsid w:val="00D10F30"/>
    <w:rsid w:val="00D110CB"/>
    <w:rsid w:val="00D11684"/>
    <w:rsid w:val="00D11711"/>
    <w:rsid w:val="00D118E8"/>
    <w:rsid w:val="00D11EC3"/>
    <w:rsid w:val="00D126C1"/>
    <w:rsid w:val="00D1270F"/>
    <w:rsid w:val="00D1298A"/>
    <w:rsid w:val="00D1299C"/>
    <w:rsid w:val="00D129A1"/>
    <w:rsid w:val="00D12A72"/>
    <w:rsid w:val="00D12D74"/>
    <w:rsid w:val="00D1317F"/>
    <w:rsid w:val="00D132A6"/>
    <w:rsid w:val="00D13AF0"/>
    <w:rsid w:val="00D13ED2"/>
    <w:rsid w:val="00D13F7E"/>
    <w:rsid w:val="00D1454E"/>
    <w:rsid w:val="00D14AC1"/>
    <w:rsid w:val="00D14B4C"/>
    <w:rsid w:val="00D14E96"/>
    <w:rsid w:val="00D1509D"/>
    <w:rsid w:val="00D1530A"/>
    <w:rsid w:val="00D155AB"/>
    <w:rsid w:val="00D1571B"/>
    <w:rsid w:val="00D157D0"/>
    <w:rsid w:val="00D159F6"/>
    <w:rsid w:val="00D15AAC"/>
    <w:rsid w:val="00D15D6D"/>
    <w:rsid w:val="00D16072"/>
    <w:rsid w:val="00D16156"/>
    <w:rsid w:val="00D162AC"/>
    <w:rsid w:val="00D1678F"/>
    <w:rsid w:val="00D167A2"/>
    <w:rsid w:val="00D16804"/>
    <w:rsid w:val="00D16AFB"/>
    <w:rsid w:val="00D16B10"/>
    <w:rsid w:val="00D16CA9"/>
    <w:rsid w:val="00D16E3F"/>
    <w:rsid w:val="00D1730E"/>
    <w:rsid w:val="00D17AB1"/>
    <w:rsid w:val="00D17B0F"/>
    <w:rsid w:val="00D17D49"/>
    <w:rsid w:val="00D17EAE"/>
    <w:rsid w:val="00D17FD7"/>
    <w:rsid w:val="00D20041"/>
    <w:rsid w:val="00D20806"/>
    <w:rsid w:val="00D20C91"/>
    <w:rsid w:val="00D20CD3"/>
    <w:rsid w:val="00D20E92"/>
    <w:rsid w:val="00D2120B"/>
    <w:rsid w:val="00D21453"/>
    <w:rsid w:val="00D21D95"/>
    <w:rsid w:val="00D21E3C"/>
    <w:rsid w:val="00D2210D"/>
    <w:rsid w:val="00D2220F"/>
    <w:rsid w:val="00D2222A"/>
    <w:rsid w:val="00D2237B"/>
    <w:rsid w:val="00D22419"/>
    <w:rsid w:val="00D224BF"/>
    <w:rsid w:val="00D22620"/>
    <w:rsid w:val="00D2267B"/>
    <w:rsid w:val="00D226D2"/>
    <w:rsid w:val="00D2312A"/>
    <w:rsid w:val="00D23527"/>
    <w:rsid w:val="00D23614"/>
    <w:rsid w:val="00D23E2D"/>
    <w:rsid w:val="00D24132"/>
    <w:rsid w:val="00D244ED"/>
    <w:rsid w:val="00D24C2F"/>
    <w:rsid w:val="00D25038"/>
    <w:rsid w:val="00D25357"/>
    <w:rsid w:val="00D25371"/>
    <w:rsid w:val="00D262C2"/>
    <w:rsid w:val="00D2642A"/>
    <w:rsid w:val="00D26717"/>
    <w:rsid w:val="00D26C03"/>
    <w:rsid w:val="00D26CBF"/>
    <w:rsid w:val="00D26CDA"/>
    <w:rsid w:val="00D26D8B"/>
    <w:rsid w:val="00D26E55"/>
    <w:rsid w:val="00D273F2"/>
    <w:rsid w:val="00D2762D"/>
    <w:rsid w:val="00D27ED2"/>
    <w:rsid w:val="00D301D2"/>
    <w:rsid w:val="00D30977"/>
    <w:rsid w:val="00D312A1"/>
    <w:rsid w:val="00D31AA0"/>
    <w:rsid w:val="00D31ADD"/>
    <w:rsid w:val="00D31AFA"/>
    <w:rsid w:val="00D31DCD"/>
    <w:rsid w:val="00D320A5"/>
    <w:rsid w:val="00D320EC"/>
    <w:rsid w:val="00D32699"/>
    <w:rsid w:val="00D32DFB"/>
    <w:rsid w:val="00D33077"/>
    <w:rsid w:val="00D33278"/>
    <w:rsid w:val="00D33542"/>
    <w:rsid w:val="00D33828"/>
    <w:rsid w:val="00D33F5B"/>
    <w:rsid w:val="00D34053"/>
    <w:rsid w:val="00D342D1"/>
    <w:rsid w:val="00D34767"/>
    <w:rsid w:val="00D34A34"/>
    <w:rsid w:val="00D34C38"/>
    <w:rsid w:val="00D350DB"/>
    <w:rsid w:val="00D35AF9"/>
    <w:rsid w:val="00D35CD8"/>
    <w:rsid w:val="00D361CE"/>
    <w:rsid w:val="00D36298"/>
    <w:rsid w:val="00D367C1"/>
    <w:rsid w:val="00D36CCE"/>
    <w:rsid w:val="00D374ED"/>
    <w:rsid w:val="00D3769F"/>
    <w:rsid w:val="00D37848"/>
    <w:rsid w:val="00D37AAA"/>
    <w:rsid w:val="00D37B1B"/>
    <w:rsid w:val="00D37B45"/>
    <w:rsid w:val="00D37C15"/>
    <w:rsid w:val="00D4025A"/>
    <w:rsid w:val="00D40D2B"/>
    <w:rsid w:val="00D416A9"/>
    <w:rsid w:val="00D41751"/>
    <w:rsid w:val="00D417F4"/>
    <w:rsid w:val="00D41852"/>
    <w:rsid w:val="00D41BDE"/>
    <w:rsid w:val="00D41C9D"/>
    <w:rsid w:val="00D41F54"/>
    <w:rsid w:val="00D424E2"/>
    <w:rsid w:val="00D428C7"/>
    <w:rsid w:val="00D42C01"/>
    <w:rsid w:val="00D42C3D"/>
    <w:rsid w:val="00D42F4E"/>
    <w:rsid w:val="00D43520"/>
    <w:rsid w:val="00D4376C"/>
    <w:rsid w:val="00D438B8"/>
    <w:rsid w:val="00D43AF9"/>
    <w:rsid w:val="00D43B68"/>
    <w:rsid w:val="00D43BB2"/>
    <w:rsid w:val="00D442CD"/>
    <w:rsid w:val="00D445D2"/>
    <w:rsid w:val="00D4482E"/>
    <w:rsid w:val="00D44A98"/>
    <w:rsid w:val="00D44D58"/>
    <w:rsid w:val="00D450B3"/>
    <w:rsid w:val="00D45136"/>
    <w:rsid w:val="00D454F9"/>
    <w:rsid w:val="00D45645"/>
    <w:rsid w:val="00D4577D"/>
    <w:rsid w:val="00D45FC3"/>
    <w:rsid w:val="00D46336"/>
    <w:rsid w:val="00D464AF"/>
    <w:rsid w:val="00D46650"/>
    <w:rsid w:val="00D47689"/>
    <w:rsid w:val="00D50059"/>
    <w:rsid w:val="00D506A0"/>
    <w:rsid w:val="00D506B5"/>
    <w:rsid w:val="00D50749"/>
    <w:rsid w:val="00D5076A"/>
    <w:rsid w:val="00D507B5"/>
    <w:rsid w:val="00D50A1E"/>
    <w:rsid w:val="00D50BBB"/>
    <w:rsid w:val="00D5103E"/>
    <w:rsid w:val="00D51090"/>
    <w:rsid w:val="00D51357"/>
    <w:rsid w:val="00D51948"/>
    <w:rsid w:val="00D51B93"/>
    <w:rsid w:val="00D51E04"/>
    <w:rsid w:val="00D5249E"/>
    <w:rsid w:val="00D527DC"/>
    <w:rsid w:val="00D528C1"/>
    <w:rsid w:val="00D52DF6"/>
    <w:rsid w:val="00D5308F"/>
    <w:rsid w:val="00D53289"/>
    <w:rsid w:val="00D535F6"/>
    <w:rsid w:val="00D536C0"/>
    <w:rsid w:val="00D537A3"/>
    <w:rsid w:val="00D537CB"/>
    <w:rsid w:val="00D5392F"/>
    <w:rsid w:val="00D53F04"/>
    <w:rsid w:val="00D53F1D"/>
    <w:rsid w:val="00D5455E"/>
    <w:rsid w:val="00D5459D"/>
    <w:rsid w:val="00D5465E"/>
    <w:rsid w:val="00D54BDA"/>
    <w:rsid w:val="00D554C2"/>
    <w:rsid w:val="00D55596"/>
    <w:rsid w:val="00D55A9A"/>
    <w:rsid w:val="00D55B0C"/>
    <w:rsid w:val="00D55DB2"/>
    <w:rsid w:val="00D55EBE"/>
    <w:rsid w:val="00D55FB0"/>
    <w:rsid w:val="00D5656C"/>
    <w:rsid w:val="00D565E2"/>
    <w:rsid w:val="00D569F3"/>
    <w:rsid w:val="00D57341"/>
    <w:rsid w:val="00D57ADE"/>
    <w:rsid w:val="00D60263"/>
    <w:rsid w:val="00D60455"/>
    <w:rsid w:val="00D60F31"/>
    <w:rsid w:val="00D61F31"/>
    <w:rsid w:val="00D62177"/>
    <w:rsid w:val="00D625A5"/>
    <w:rsid w:val="00D625E5"/>
    <w:rsid w:val="00D62BCA"/>
    <w:rsid w:val="00D6356A"/>
    <w:rsid w:val="00D636C7"/>
    <w:rsid w:val="00D63A34"/>
    <w:rsid w:val="00D63D3C"/>
    <w:rsid w:val="00D64902"/>
    <w:rsid w:val="00D6527C"/>
    <w:rsid w:val="00D65997"/>
    <w:rsid w:val="00D65A3A"/>
    <w:rsid w:val="00D65B59"/>
    <w:rsid w:val="00D65C8F"/>
    <w:rsid w:val="00D65D91"/>
    <w:rsid w:val="00D65E84"/>
    <w:rsid w:val="00D65F37"/>
    <w:rsid w:val="00D66420"/>
    <w:rsid w:val="00D6671F"/>
    <w:rsid w:val="00D66B09"/>
    <w:rsid w:val="00D66F4D"/>
    <w:rsid w:val="00D66FD9"/>
    <w:rsid w:val="00D67112"/>
    <w:rsid w:val="00D6715B"/>
    <w:rsid w:val="00D673CB"/>
    <w:rsid w:val="00D6745A"/>
    <w:rsid w:val="00D67882"/>
    <w:rsid w:val="00D679D5"/>
    <w:rsid w:val="00D67A8B"/>
    <w:rsid w:val="00D67B2C"/>
    <w:rsid w:val="00D70517"/>
    <w:rsid w:val="00D7069D"/>
    <w:rsid w:val="00D70ABB"/>
    <w:rsid w:val="00D70C80"/>
    <w:rsid w:val="00D710C8"/>
    <w:rsid w:val="00D712C4"/>
    <w:rsid w:val="00D71577"/>
    <w:rsid w:val="00D71672"/>
    <w:rsid w:val="00D716C4"/>
    <w:rsid w:val="00D71E41"/>
    <w:rsid w:val="00D720BC"/>
    <w:rsid w:val="00D72488"/>
    <w:rsid w:val="00D72598"/>
    <w:rsid w:val="00D7267E"/>
    <w:rsid w:val="00D72ADD"/>
    <w:rsid w:val="00D73338"/>
    <w:rsid w:val="00D7343F"/>
    <w:rsid w:val="00D736D3"/>
    <w:rsid w:val="00D737A7"/>
    <w:rsid w:val="00D73940"/>
    <w:rsid w:val="00D73A2D"/>
    <w:rsid w:val="00D73C09"/>
    <w:rsid w:val="00D73C34"/>
    <w:rsid w:val="00D742C5"/>
    <w:rsid w:val="00D7449E"/>
    <w:rsid w:val="00D744A0"/>
    <w:rsid w:val="00D750AA"/>
    <w:rsid w:val="00D7543D"/>
    <w:rsid w:val="00D759E9"/>
    <w:rsid w:val="00D768F3"/>
    <w:rsid w:val="00D76B4E"/>
    <w:rsid w:val="00D76DF1"/>
    <w:rsid w:val="00D76E9D"/>
    <w:rsid w:val="00D76FC7"/>
    <w:rsid w:val="00D77DD2"/>
    <w:rsid w:val="00D802A1"/>
    <w:rsid w:val="00D80593"/>
    <w:rsid w:val="00D80DB5"/>
    <w:rsid w:val="00D8108B"/>
    <w:rsid w:val="00D810D1"/>
    <w:rsid w:val="00D813BB"/>
    <w:rsid w:val="00D81864"/>
    <w:rsid w:val="00D81C6B"/>
    <w:rsid w:val="00D81D4B"/>
    <w:rsid w:val="00D81DF2"/>
    <w:rsid w:val="00D820B0"/>
    <w:rsid w:val="00D8249A"/>
    <w:rsid w:val="00D833FC"/>
    <w:rsid w:val="00D835C8"/>
    <w:rsid w:val="00D83AB5"/>
    <w:rsid w:val="00D83BC0"/>
    <w:rsid w:val="00D8412C"/>
    <w:rsid w:val="00D8445A"/>
    <w:rsid w:val="00D84582"/>
    <w:rsid w:val="00D84704"/>
    <w:rsid w:val="00D84954"/>
    <w:rsid w:val="00D849C5"/>
    <w:rsid w:val="00D849FC"/>
    <w:rsid w:val="00D84B47"/>
    <w:rsid w:val="00D8511B"/>
    <w:rsid w:val="00D857EA"/>
    <w:rsid w:val="00D85B4F"/>
    <w:rsid w:val="00D85ED5"/>
    <w:rsid w:val="00D86234"/>
    <w:rsid w:val="00D86773"/>
    <w:rsid w:val="00D86B2E"/>
    <w:rsid w:val="00D87226"/>
    <w:rsid w:val="00D872DD"/>
    <w:rsid w:val="00D87432"/>
    <w:rsid w:val="00D8778E"/>
    <w:rsid w:val="00D87AA9"/>
    <w:rsid w:val="00D87BEB"/>
    <w:rsid w:val="00D90455"/>
    <w:rsid w:val="00D904DB"/>
    <w:rsid w:val="00D90D68"/>
    <w:rsid w:val="00D91088"/>
    <w:rsid w:val="00D9108B"/>
    <w:rsid w:val="00D910B3"/>
    <w:rsid w:val="00D91452"/>
    <w:rsid w:val="00D91478"/>
    <w:rsid w:val="00D91578"/>
    <w:rsid w:val="00D91856"/>
    <w:rsid w:val="00D91B8A"/>
    <w:rsid w:val="00D91C55"/>
    <w:rsid w:val="00D91EEA"/>
    <w:rsid w:val="00D92124"/>
    <w:rsid w:val="00D92299"/>
    <w:rsid w:val="00D928FB"/>
    <w:rsid w:val="00D93111"/>
    <w:rsid w:val="00D93670"/>
    <w:rsid w:val="00D938ED"/>
    <w:rsid w:val="00D9390C"/>
    <w:rsid w:val="00D93930"/>
    <w:rsid w:val="00D93C90"/>
    <w:rsid w:val="00D93DD0"/>
    <w:rsid w:val="00D942B4"/>
    <w:rsid w:val="00D943DD"/>
    <w:rsid w:val="00D9453B"/>
    <w:rsid w:val="00D946A5"/>
    <w:rsid w:val="00D94892"/>
    <w:rsid w:val="00D94A71"/>
    <w:rsid w:val="00D94BAA"/>
    <w:rsid w:val="00D94F4C"/>
    <w:rsid w:val="00D95166"/>
    <w:rsid w:val="00D95E19"/>
    <w:rsid w:val="00D95E3C"/>
    <w:rsid w:val="00D95FFF"/>
    <w:rsid w:val="00D962C1"/>
    <w:rsid w:val="00D96BDA"/>
    <w:rsid w:val="00D972CD"/>
    <w:rsid w:val="00D97302"/>
    <w:rsid w:val="00D975CA"/>
    <w:rsid w:val="00D97936"/>
    <w:rsid w:val="00DA0165"/>
    <w:rsid w:val="00DA0902"/>
    <w:rsid w:val="00DA0E62"/>
    <w:rsid w:val="00DA10DE"/>
    <w:rsid w:val="00DA1434"/>
    <w:rsid w:val="00DA1657"/>
    <w:rsid w:val="00DA18AD"/>
    <w:rsid w:val="00DA1C27"/>
    <w:rsid w:val="00DA1D68"/>
    <w:rsid w:val="00DA2EC7"/>
    <w:rsid w:val="00DA2F42"/>
    <w:rsid w:val="00DA30A1"/>
    <w:rsid w:val="00DA33EA"/>
    <w:rsid w:val="00DA3656"/>
    <w:rsid w:val="00DA37E8"/>
    <w:rsid w:val="00DA3A44"/>
    <w:rsid w:val="00DA3F8E"/>
    <w:rsid w:val="00DA402E"/>
    <w:rsid w:val="00DA4484"/>
    <w:rsid w:val="00DA48BB"/>
    <w:rsid w:val="00DA499C"/>
    <w:rsid w:val="00DA4B88"/>
    <w:rsid w:val="00DA538D"/>
    <w:rsid w:val="00DA53A9"/>
    <w:rsid w:val="00DA57FA"/>
    <w:rsid w:val="00DA5A40"/>
    <w:rsid w:val="00DA5CB3"/>
    <w:rsid w:val="00DA5EF9"/>
    <w:rsid w:val="00DA5F70"/>
    <w:rsid w:val="00DA64D5"/>
    <w:rsid w:val="00DA72EB"/>
    <w:rsid w:val="00DA7A29"/>
    <w:rsid w:val="00DA7AEF"/>
    <w:rsid w:val="00DA7FF5"/>
    <w:rsid w:val="00DB0208"/>
    <w:rsid w:val="00DB0791"/>
    <w:rsid w:val="00DB07E4"/>
    <w:rsid w:val="00DB0E52"/>
    <w:rsid w:val="00DB0EFE"/>
    <w:rsid w:val="00DB119F"/>
    <w:rsid w:val="00DB149C"/>
    <w:rsid w:val="00DB1FFD"/>
    <w:rsid w:val="00DB217E"/>
    <w:rsid w:val="00DB21CB"/>
    <w:rsid w:val="00DB22BD"/>
    <w:rsid w:val="00DB28A5"/>
    <w:rsid w:val="00DB3233"/>
    <w:rsid w:val="00DB3900"/>
    <w:rsid w:val="00DB3ABA"/>
    <w:rsid w:val="00DB4783"/>
    <w:rsid w:val="00DB4D24"/>
    <w:rsid w:val="00DB4D89"/>
    <w:rsid w:val="00DB4E4E"/>
    <w:rsid w:val="00DB5711"/>
    <w:rsid w:val="00DB5796"/>
    <w:rsid w:val="00DB5AE9"/>
    <w:rsid w:val="00DB5BA1"/>
    <w:rsid w:val="00DB5C70"/>
    <w:rsid w:val="00DB6245"/>
    <w:rsid w:val="00DB6629"/>
    <w:rsid w:val="00DB67B3"/>
    <w:rsid w:val="00DB6894"/>
    <w:rsid w:val="00DB6BA1"/>
    <w:rsid w:val="00DB6DE4"/>
    <w:rsid w:val="00DB6FF4"/>
    <w:rsid w:val="00DB7461"/>
    <w:rsid w:val="00DB79E4"/>
    <w:rsid w:val="00DB7D86"/>
    <w:rsid w:val="00DC03D2"/>
    <w:rsid w:val="00DC0830"/>
    <w:rsid w:val="00DC09AE"/>
    <w:rsid w:val="00DC0A66"/>
    <w:rsid w:val="00DC0C35"/>
    <w:rsid w:val="00DC1507"/>
    <w:rsid w:val="00DC15DE"/>
    <w:rsid w:val="00DC1856"/>
    <w:rsid w:val="00DC1B21"/>
    <w:rsid w:val="00DC1D0A"/>
    <w:rsid w:val="00DC1E02"/>
    <w:rsid w:val="00DC2147"/>
    <w:rsid w:val="00DC2268"/>
    <w:rsid w:val="00DC23C6"/>
    <w:rsid w:val="00DC2763"/>
    <w:rsid w:val="00DC2957"/>
    <w:rsid w:val="00DC324F"/>
    <w:rsid w:val="00DC35DE"/>
    <w:rsid w:val="00DC3950"/>
    <w:rsid w:val="00DC3C55"/>
    <w:rsid w:val="00DC3FA8"/>
    <w:rsid w:val="00DC3FA9"/>
    <w:rsid w:val="00DC42E6"/>
    <w:rsid w:val="00DC461F"/>
    <w:rsid w:val="00DC51DA"/>
    <w:rsid w:val="00DC5445"/>
    <w:rsid w:val="00DC5515"/>
    <w:rsid w:val="00DC596C"/>
    <w:rsid w:val="00DC5991"/>
    <w:rsid w:val="00DC62C7"/>
    <w:rsid w:val="00DC6620"/>
    <w:rsid w:val="00DC66AF"/>
    <w:rsid w:val="00DC6B37"/>
    <w:rsid w:val="00DC6D99"/>
    <w:rsid w:val="00DC6F61"/>
    <w:rsid w:val="00DC6F82"/>
    <w:rsid w:val="00DC7024"/>
    <w:rsid w:val="00DC7380"/>
    <w:rsid w:val="00DC76D9"/>
    <w:rsid w:val="00DC7749"/>
    <w:rsid w:val="00DC7801"/>
    <w:rsid w:val="00DD00A8"/>
    <w:rsid w:val="00DD050F"/>
    <w:rsid w:val="00DD1718"/>
    <w:rsid w:val="00DD1FB4"/>
    <w:rsid w:val="00DD2623"/>
    <w:rsid w:val="00DD2C51"/>
    <w:rsid w:val="00DD2FFA"/>
    <w:rsid w:val="00DD3096"/>
    <w:rsid w:val="00DD33C9"/>
    <w:rsid w:val="00DD345A"/>
    <w:rsid w:val="00DD3AD6"/>
    <w:rsid w:val="00DD3EAD"/>
    <w:rsid w:val="00DD4046"/>
    <w:rsid w:val="00DD471C"/>
    <w:rsid w:val="00DD4978"/>
    <w:rsid w:val="00DD4B62"/>
    <w:rsid w:val="00DD4B77"/>
    <w:rsid w:val="00DD4BCE"/>
    <w:rsid w:val="00DD58C2"/>
    <w:rsid w:val="00DD5DDD"/>
    <w:rsid w:val="00DD5ED9"/>
    <w:rsid w:val="00DD6018"/>
    <w:rsid w:val="00DD64E0"/>
    <w:rsid w:val="00DD6BA5"/>
    <w:rsid w:val="00DD6CFF"/>
    <w:rsid w:val="00DD6E23"/>
    <w:rsid w:val="00DD7006"/>
    <w:rsid w:val="00DD7050"/>
    <w:rsid w:val="00DD71B5"/>
    <w:rsid w:val="00DD78C6"/>
    <w:rsid w:val="00DE0565"/>
    <w:rsid w:val="00DE0583"/>
    <w:rsid w:val="00DE0A7B"/>
    <w:rsid w:val="00DE0C14"/>
    <w:rsid w:val="00DE0FB5"/>
    <w:rsid w:val="00DE1391"/>
    <w:rsid w:val="00DE1530"/>
    <w:rsid w:val="00DE1A55"/>
    <w:rsid w:val="00DE1B77"/>
    <w:rsid w:val="00DE2266"/>
    <w:rsid w:val="00DE2AE9"/>
    <w:rsid w:val="00DE36DE"/>
    <w:rsid w:val="00DE399F"/>
    <w:rsid w:val="00DE3D25"/>
    <w:rsid w:val="00DE3E25"/>
    <w:rsid w:val="00DE3E62"/>
    <w:rsid w:val="00DE3F5F"/>
    <w:rsid w:val="00DE3F76"/>
    <w:rsid w:val="00DE4174"/>
    <w:rsid w:val="00DE43A5"/>
    <w:rsid w:val="00DE451A"/>
    <w:rsid w:val="00DE4692"/>
    <w:rsid w:val="00DE47CA"/>
    <w:rsid w:val="00DE491C"/>
    <w:rsid w:val="00DE4D59"/>
    <w:rsid w:val="00DE4E87"/>
    <w:rsid w:val="00DE4FFF"/>
    <w:rsid w:val="00DE502D"/>
    <w:rsid w:val="00DE52CF"/>
    <w:rsid w:val="00DE54C8"/>
    <w:rsid w:val="00DE5621"/>
    <w:rsid w:val="00DE58D9"/>
    <w:rsid w:val="00DE60FD"/>
    <w:rsid w:val="00DE6350"/>
    <w:rsid w:val="00DE656E"/>
    <w:rsid w:val="00DE6709"/>
    <w:rsid w:val="00DE6A0C"/>
    <w:rsid w:val="00DE71C6"/>
    <w:rsid w:val="00DE7367"/>
    <w:rsid w:val="00DE78DE"/>
    <w:rsid w:val="00DE7B43"/>
    <w:rsid w:val="00DF0E3B"/>
    <w:rsid w:val="00DF0F96"/>
    <w:rsid w:val="00DF12A9"/>
    <w:rsid w:val="00DF15C6"/>
    <w:rsid w:val="00DF1776"/>
    <w:rsid w:val="00DF1B96"/>
    <w:rsid w:val="00DF1D99"/>
    <w:rsid w:val="00DF2332"/>
    <w:rsid w:val="00DF24BE"/>
    <w:rsid w:val="00DF25BD"/>
    <w:rsid w:val="00DF281F"/>
    <w:rsid w:val="00DF2D7C"/>
    <w:rsid w:val="00DF2F49"/>
    <w:rsid w:val="00DF36EB"/>
    <w:rsid w:val="00DF3A4E"/>
    <w:rsid w:val="00DF3D81"/>
    <w:rsid w:val="00DF4010"/>
    <w:rsid w:val="00DF4064"/>
    <w:rsid w:val="00DF43CF"/>
    <w:rsid w:val="00DF440D"/>
    <w:rsid w:val="00DF4502"/>
    <w:rsid w:val="00DF4694"/>
    <w:rsid w:val="00DF4E1F"/>
    <w:rsid w:val="00DF5EFA"/>
    <w:rsid w:val="00DF623F"/>
    <w:rsid w:val="00DF646A"/>
    <w:rsid w:val="00DF720C"/>
    <w:rsid w:val="00DF7830"/>
    <w:rsid w:val="00E00008"/>
    <w:rsid w:val="00E00157"/>
    <w:rsid w:val="00E00213"/>
    <w:rsid w:val="00E00431"/>
    <w:rsid w:val="00E012A0"/>
    <w:rsid w:val="00E01679"/>
    <w:rsid w:val="00E01CB5"/>
    <w:rsid w:val="00E021E0"/>
    <w:rsid w:val="00E0244F"/>
    <w:rsid w:val="00E0274C"/>
    <w:rsid w:val="00E02EBC"/>
    <w:rsid w:val="00E02FEF"/>
    <w:rsid w:val="00E0336C"/>
    <w:rsid w:val="00E03640"/>
    <w:rsid w:val="00E03B1C"/>
    <w:rsid w:val="00E03D4C"/>
    <w:rsid w:val="00E03E44"/>
    <w:rsid w:val="00E04494"/>
    <w:rsid w:val="00E04726"/>
    <w:rsid w:val="00E04A27"/>
    <w:rsid w:val="00E04B0C"/>
    <w:rsid w:val="00E04E16"/>
    <w:rsid w:val="00E051A1"/>
    <w:rsid w:val="00E051C7"/>
    <w:rsid w:val="00E05355"/>
    <w:rsid w:val="00E054E9"/>
    <w:rsid w:val="00E055FD"/>
    <w:rsid w:val="00E059B8"/>
    <w:rsid w:val="00E05BA7"/>
    <w:rsid w:val="00E06629"/>
    <w:rsid w:val="00E06664"/>
    <w:rsid w:val="00E07305"/>
    <w:rsid w:val="00E073D5"/>
    <w:rsid w:val="00E07630"/>
    <w:rsid w:val="00E077DF"/>
    <w:rsid w:val="00E07BFE"/>
    <w:rsid w:val="00E07D1E"/>
    <w:rsid w:val="00E10774"/>
    <w:rsid w:val="00E10DAC"/>
    <w:rsid w:val="00E110AD"/>
    <w:rsid w:val="00E115C8"/>
    <w:rsid w:val="00E115DE"/>
    <w:rsid w:val="00E1169E"/>
    <w:rsid w:val="00E117B7"/>
    <w:rsid w:val="00E11978"/>
    <w:rsid w:val="00E11FBF"/>
    <w:rsid w:val="00E125C4"/>
    <w:rsid w:val="00E13085"/>
    <w:rsid w:val="00E134FA"/>
    <w:rsid w:val="00E1352D"/>
    <w:rsid w:val="00E13649"/>
    <w:rsid w:val="00E136A6"/>
    <w:rsid w:val="00E1379B"/>
    <w:rsid w:val="00E13A67"/>
    <w:rsid w:val="00E13C1B"/>
    <w:rsid w:val="00E13F7E"/>
    <w:rsid w:val="00E14369"/>
    <w:rsid w:val="00E146CB"/>
    <w:rsid w:val="00E14A78"/>
    <w:rsid w:val="00E14D64"/>
    <w:rsid w:val="00E14F52"/>
    <w:rsid w:val="00E150F5"/>
    <w:rsid w:val="00E15109"/>
    <w:rsid w:val="00E155C2"/>
    <w:rsid w:val="00E155CD"/>
    <w:rsid w:val="00E1595E"/>
    <w:rsid w:val="00E15B10"/>
    <w:rsid w:val="00E15BAA"/>
    <w:rsid w:val="00E15C64"/>
    <w:rsid w:val="00E15CA2"/>
    <w:rsid w:val="00E15D0B"/>
    <w:rsid w:val="00E15DA5"/>
    <w:rsid w:val="00E16186"/>
    <w:rsid w:val="00E161B0"/>
    <w:rsid w:val="00E1654B"/>
    <w:rsid w:val="00E166D5"/>
    <w:rsid w:val="00E16D3B"/>
    <w:rsid w:val="00E16DF7"/>
    <w:rsid w:val="00E17CC2"/>
    <w:rsid w:val="00E201A2"/>
    <w:rsid w:val="00E206F2"/>
    <w:rsid w:val="00E20849"/>
    <w:rsid w:val="00E20B10"/>
    <w:rsid w:val="00E20F7A"/>
    <w:rsid w:val="00E213D1"/>
    <w:rsid w:val="00E213FE"/>
    <w:rsid w:val="00E2150B"/>
    <w:rsid w:val="00E2151E"/>
    <w:rsid w:val="00E21697"/>
    <w:rsid w:val="00E21980"/>
    <w:rsid w:val="00E2244D"/>
    <w:rsid w:val="00E22ACC"/>
    <w:rsid w:val="00E231F6"/>
    <w:rsid w:val="00E238F6"/>
    <w:rsid w:val="00E239A7"/>
    <w:rsid w:val="00E239B5"/>
    <w:rsid w:val="00E239E8"/>
    <w:rsid w:val="00E23CA2"/>
    <w:rsid w:val="00E23F11"/>
    <w:rsid w:val="00E2446A"/>
    <w:rsid w:val="00E245FA"/>
    <w:rsid w:val="00E24617"/>
    <w:rsid w:val="00E24FBE"/>
    <w:rsid w:val="00E2500C"/>
    <w:rsid w:val="00E25394"/>
    <w:rsid w:val="00E258FF"/>
    <w:rsid w:val="00E25D4C"/>
    <w:rsid w:val="00E26011"/>
    <w:rsid w:val="00E261FD"/>
    <w:rsid w:val="00E263F1"/>
    <w:rsid w:val="00E2668A"/>
    <w:rsid w:val="00E26AAD"/>
    <w:rsid w:val="00E26AD9"/>
    <w:rsid w:val="00E26CDA"/>
    <w:rsid w:val="00E26F48"/>
    <w:rsid w:val="00E27019"/>
    <w:rsid w:val="00E27100"/>
    <w:rsid w:val="00E2792D"/>
    <w:rsid w:val="00E27C19"/>
    <w:rsid w:val="00E27C58"/>
    <w:rsid w:val="00E27D1A"/>
    <w:rsid w:val="00E27F5A"/>
    <w:rsid w:val="00E30655"/>
    <w:rsid w:val="00E306CD"/>
    <w:rsid w:val="00E30762"/>
    <w:rsid w:val="00E307D7"/>
    <w:rsid w:val="00E30C70"/>
    <w:rsid w:val="00E30D82"/>
    <w:rsid w:val="00E31816"/>
    <w:rsid w:val="00E31962"/>
    <w:rsid w:val="00E322F1"/>
    <w:rsid w:val="00E3256E"/>
    <w:rsid w:val="00E329B1"/>
    <w:rsid w:val="00E329BF"/>
    <w:rsid w:val="00E32DD6"/>
    <w:rsid w:val="00E32FCB"/>
    <w:rsid w:val="00E33113"/>
    <w:rsid w:val="00E332EC"/>
    <w:rsid w:val="00E33563"/>
    <w:rsid w:val="00E336F4"/>
    <w:rsid w:val="00E337D3"/>
    <w:rsid w:val="00E33A9F"/>
    <w:rsid w:val="00E33C50"/>
    <w:rsid w:val="00E34357"/>
    <w:rsid w:val="00E3437D"/>
    <w:rsid w:val="00E34E19"/>
    <w:rsid w:val="00E351E8"/>
    <w:rsid w:val="00E354DC"/>
    <w:rsid w:val="00E35C3B"/>
    <w:rsid w:val="00E35CB7"/>
    <w:rsid w:val="00E35CFB"/>
    <w:rsid w:val="00E36033"/>
    <w:rsid w:val="00E36539"/>
    <w:rsid w:val="00E36564"/>
    <w:rsid w:val="00E36B22"/>
    <w:rsid w:val="00E36CF2"/>
    <w:rsid w:val="00E36D78"/>
    <w:rsid w:val="00E371D6"/>
    <w:rsid w:val="00E37384"/>
    <w:rsid w:val="00E37ACF"/>
    <w:rsid w:val="00E37BE8"/>
    <w:rsid w:val="00E40B08"/>
    <w:rsid w:val="00E414D7"/>
    <w:rsid w:val="00E417EB"/>
    <w:rsid w:val="00E418F3"/>
    <w:rsid w:val="00E42133"/>
    <w:rsid w:val="00E4284B"/>
    <w:rsid w:val="00E42A8C"/>
    <w:rsid w:val="00E42D28"/>
    <w:rsid w:val="00E431B8"/>
    <w:rsid w:val="00E43243"/>
    <w:rsid w:val="00E439FA"/>
    <w:rsid w:val="00E43A52"/>
    <w:rsid w:val="00E43E06"/>
    <w:rsid w:val="00E43E0F"/>
    <w:rsid w:val="00E44003"/>
    <w:rsid w:val="00E4412A"/>
    <w:rsid w:val="00E44155"/>
    <w:rsid w:val="00E441CA"/>
    <w:rsid w:val="00E44909"/>
    <w:rsid w:val="00E44A87"/>
    <w:rsid w:val="00E44B7A"/>
    <w:rsid w:val="00E44D3D"/>
    <w:rsid w:val="00E44F45"/>
    <w:rsid w:val="00E45222"/>
    <w:rsid w:val="00E455A8"/>
    <w:rsid w:val="00E45E85"/>
    <w:rsid w:val="00E46193"/>
    <w:rsid w:val="00E46896"/>
    <w:rsid w:val="00E469E0"/>
    <w:rsid w:val="00E47599"/>
    <w:rsid w:val="00E475B8"/>
    <w:rsid w:val="00E47CA2"/>
    <w:rsid w:val="00E5007A"/>
    <w:rsid w:val="00E50360"/>
    <w:rsid w:val="00E50619"/>
    <w:rsid w:val="00E5069C"/>
    <w:rsid w:val="00E506DC"/>
    <w:rsid w:val="00E50E14"/>
    <w:rsid w:val="00E51275"/>
    <w:rsid w:val="00E513FB"/>
    <w:rsid w:val="00E514EA"/>
    <w:rsid w:val="00E5153D"/>
    <w:rsid w:val="00E519F4"/>
    <w:rsid w:val="00E52664"/>
    <w:rsid w:val="00E52D41"/>
    <w:rsid w:val="00E5304B"/>
    <w:rsid w:val="00E53397"/>
    <w:rsid w:val="00E535FC"/>
    <w:rsid w:val="00E5363F"/>
    <w:rsid w:val="00E54224"/>
    <w:rsid w:val="00E546FD"/>
    <w:rsid w:val="00E54812"/>
    <w:rsid w:val="00E54E87"/>
    <w:rsid w:val="00E54F87"/>
    <w:rsid w:val="00E54FA3"/>
    <w:rsid w:val="00E55264"/>
    <w:rsid w:val="00E55A54"/>
    <w:rsid w:val="00E55DA8"/>
    <w:rsid w:val="00E56DCD"/>
    <w:rsid w:val="00E56F96"/>
    <w:rsid w:val="00E570EE"/>
    <w:rsid w:val="00E5720E"/>
    <w:rsid w:val="00E5728C"/>
    <w:rsid w:val="00E57426"/>
    <w:rsid w:val="00E57488"/>
    <w:rsid w:val="00E57699"/>
    <w:rsid w:val="00E57852"/>
    <w:rsid w:val="00E57CA9"/>
    <w:rsid w:val="00E57F3F"/>
    <w:rsid w:val="00E600BF"/>
    <w:rsid w:val="00E60733"/>
    <w:rsid w:val="00E60771"/>
    <w:rsid w:val="00E60A05"/>
    <w:rsid w:val="00E60B18"/>
    <w:rsid w:val="00E60B2E"/>
    <w:rsid w:val="00E61103"/>
    <w:rsid w:val="00E6167F"/>
    <w:rsid w:val="00E6176B"/>
    <w:rsid w:val="00E61C15"/>
    <w:rsid w:val="00E62461"/>
    <w:rsid w:val="00E62564"/>
    <w:rsid w:val="00E62EEC"/>
    <w:rsid w:val="00E630E7"/>
    <w:rsid w:val="00E6358A"/>
    <w:rsid w:val="00E63E77"/>
    <w:rsid w:val="00E645D1"/>
    <w:rsid w:val="00E651D9"/>
    <w:rsid w:val="00E6537D"/>
    <w:rsid w:val="00E6545B"/>
    <w:rsid w:val="00E65893"/>
    <w:rsid w:val="00E65C24"/>
    <w:rsid w:val="00E65D19"/>
    <w:rsid w:val="00E65E44"/>
    <w:rsid w:val="00E65E47"/>
    <w:rsid w:val="00E66372"/>
    <w:rsid w:val="00E66736"/>
    <w:rsid w:val="00E6678C"/>
    <w:rsid w:val="00E66819"/>
    <w:rsid w:val="00E66DBD"/>
    <w:rsid w:val="00E66EB1"/>
    <w:rsid w:val="00E66F4F"/>
    <w:rsid w:val="00E66F7D"/>
    <w:rsid w:val="00E67067"/>
    <w:rsid w:val="00E67188"/>
    <w:rsid w:val="00E67755"/>
    <w:rsid w:val="00E67D08"/>
    <w:rsid w:val="00E67F62"/>
    <w:rsid w:val="00E706A3"/>
    <w:rsid w:val="00E70773"/>
    <w:rsid w:val="00E70F89"/>
    <w:rsid w:val="00E71492"/>
    <w:rsid w:val="00E7186E"/>
    <w:rsid w:val="00E718EA"/>
    <w:rsid w:val="00E71CE8"/>
    <w:rsid w:val="00E71D81"/>
    <w:rsid w:val="00E71E22"/>
    <w:rsid w:val="00E72960"/>
    <w:rsid w:val="00E729AF"/>
    <w:rsid w:val="00E7307C"/>
    <w:rsid w:val="00E735C8"/>
    <w:rsid w:val="00E73A0E"/>
    <w:rsid w:val="00E742F4"/>
    <w:rsid w:val="00E744A5"/>
    <w:rsid w:val="00E747F8"/>
    <w:rsid w:val="00E74ABE"/>
    <w:rsid w:val="00E74D1E"/>
    <w:rsid w:val="00E74E67"/>
    <w:rsid w:val="00E74F15"/>
    <w:rsid w:val="00E751C7"/>
    <w:rsid w:val="00E752BE"/>
    <w:rsid w:val="00E7544F"/>
    <w:rsid w:val="00E75B26"/>
    <w:rsid w:val="00E75B58"/>
    <w:rsid w:val="00E768A7"/>
    <w:rsid w:val="00E76A0C"/>
    <w:rsid w:val="00E76B03"/>
    <w:rsid w:val="00E76FE4"/>
    <w:rsid w:val="00E77134"/>
    <w:rsid w:val="00E77660"/>
    <w:rsid w:val="00E778A9"/>
    <w:rsid w:val="00E77A21"/>
    <w:rsid w:val="00E77A91"/>
    <w:rsid w:val="00E77C55"/>
    <w:rsid w:val="00E8001F"/>
    <w:rsid w:val="00E8042E"/>
    <w:rsid w:val="00E805D2"/>
    <w:rsid w:val="00E80BCA"/>
    <w:rsid w:val="00E80CD5"/>
    <w:rsid w:val="00E80F15"/>
    <w:rsid w:val="00E81126"/>
    <w:rsid w:val="00E812A0"/>
    <w:rsid w:val="00E823B5"/>
    <w:rsid w:val="00E8254B"/>
    <w:rsid w:val="00E82733"/>
    <w:rsid w:val="00E82740"/>
    <w:rsid w:val="00E83172"/>
    <w:rsid w:val="00E834CB"/>
    <w:rsid w:val="00E835BC"/>
    <w:rsid w:val="00E83ED7"/>
    <w:rsid w:val="00E84182"/>
    <w:rsid w:val="00E844A9"/>
    <w:rsid w:val="00E84ABD"/>
    <w:rsid w:val="00E8514D"/>
    <w:rsid w:val="00E85327"/>
    <w:rsid w:val="00E85399"/>
    <w:rsid w:val="00E8563A"/>
    <w:rsid w:val="00E859EB"/>
    <w:rsid w:val="00E85B15"/>
    <w:rsid w:val="00E86122"/>
    <w:rsid w:val="00E8657C"/>
    <w:rsid w:val="00E87B45"/>
    <w:rsid w:val="00E87C52"/>
    <w:rsid w:val="00E87CFA"/>
    <w:rsid w:val="00E87D58"/>
    <w:rsid w:val="00E903A5"/>
    <w:rsid w:val="00E905F0"/>
    <w:rsid w:val="00E90842"/>
    <w:rsid w:val="00E90B5B"/>
    <w:rsid w:val="00E90C2E"/>
    <w:rsid w:val="00E918F1"/>
    <w:rsid w:val="00E91938"/>
    <w:rsid w:val="00E92068"/>
    <w:rsid w:val="00E920CD"/>
    <w:rsid w:val="00E924F7"/>
    <w:rsid w:val="00E93377"/>
    <w:rsid w:val="00E94553"/>
    <w:rsid w:val="00E9493B"/>
    <w:rsid w:val="00E94C0F"/>
    <w:rsid w:val="00E94C56"/>
    <w:rsid w:val="00E94EE7"/>
    <w:rsid w:val="00E95056"/>
    <w:rsid w:val="00E95186"/>
    <w:rsid w:val="00E955AA"/>
    <w:rsid w:val="00E9597F"/>
    <w:rsid w:val="00E962B6"/>
    <w:rsid w:val="00E96325"/>
    <w:rsid w:val="00E964DA"/>
    <w:rsid w:val="00E964ED"/>
    <w:rsid w:val="00E9673F"/>
    <w:rsid w:val="00E96781"/>
    <w:rsid w:val="00E967D3"/>
    <w:rsid w:val="00E9687D"/>
    <w:rsid w:val="00E96B80"/>
    <w:rsid w:val="00E96CAE"/>
    <w:rsid w:val="00E96FA5"/>
    <w:rsid w:val="00E972C8"/>
    <w:rsid w:val="00E973CD"/>
    <w:rsid w:val="00E97B00"/>
    <w:rsid w:val="00E97C35"/>
    <w:rsid w:val="00E97CDC"/>
    <w:rsid w:val="00E97D77"/>
    <w:rsid w:val="00E97E5A"/>
    <w:rsid w:val="00EA0011"/>
    <w:rsid w:val="00EA03BC"/>
    <w:rsid w:val="00EA0AF1"/>
    <w:rsid w:val="00EA0EC7"/>
    <w:rsid w:val="00EA0F33"/>
    <w:rsid w:val="00EA1097"/>
    <w:rsid w:val="00EA1C32"/>
    <w:rsid w:val="00EA21F0"/>
    <w:rsid w:val="00EA255B"/>
    <w:rsid w:val="00EA2697"/>
    <w:rsid w:val="00EA26D9"/>
    <w:rsid w:val="00EA273B"/>
    <w:rsid w:val="00EA2C35"/>
    <w:rsid w:val="00EA2EF5"/>
    <w:rsid w:val="00EA3492"/>
    <w:rsid w:val="00EA34DD"/>
    <w:rsid w:val="00EA36CE"/>
    <w:rsid w:val="00EA3716"/>
    <w:rsid w:val="00EA3E43"/>
    <w:rsid w:val="00EA4CCE"/>
    <w:rsid w:val="00EA51CB"/>
    <w:rsid w:val="00EA5ACD"/>
    <w:rsid w:val="00EA63B2"/>
    <w:rsid w:val="00EA6750"/>
    <w:rsid w:val="00EA6B3D"/>
    <w:rsid w:val="00EA6E15"/>
    <w:rsid w:val="00EA715A"/>
    <w:rsid w:val="00EA71F5"/>
    <w:rsid w:val="00EA75D9"/>
    <w:rsid w:val="00EA7C47"/>
    <w:rsid w:val="00EA7C69"/>
    <w:rsid w:val="00EA7CCF"/>
    <w:rsid w:val="00EB0043"/>
    <w:rsid w:val="00EB0233"/>
    <w:rsid w:val="00EB042D"/>
    <w:rsid w:val="00EB04A6"/>
    <w:rsid w:val="00EB1030"/>
    <w:rsid w:val="00EB1120"/>
    <w:rsid w:val="00EB1294"/>
    <w:rsid w:val="00EB14E2"/>
    <w:rsid w:val="00EB174B"/>
    <w:rsid w:val="00EB181F"/>
    <w:rsid w:val="00EB1A87"/>
    <w:rsid w:val="00EB1B12"/>
    <w:rsid w:val="00EB21B8"/>
    <w:rsid w:val="00EB2678"/>
    <w:rsid w:val="00EB26C1"/>
    <w:rsid w:val="00EB299A"/>
    <w:rsid w:val="00EB2C18"/>
    <w:rsid w:val="00EB2C46"/>
    <w:rsid w:val="00EB2C70"/>
    <w:rsid w:val="00EB2D38"/>
    <w:rsid w:val="00EB3403"/>
    <w:rsid w:val="00EB3E68"/>
    <w:rsid w:val="00EB48A3"/>
    <w:rsid w:val="00EB4B50"/>
    <w:rsid w:val="00EB5072"/>
    <w:rsid w:val="00EB5439"/>
    <w:rsid w:val="00EB55EF"/>
    <w:rsid w:val="00EB5759"/>
    <w:rsid w:val="00EB5921"/>
    <w:rsid w:val="00EB5E54"/>
    <w:rsid w:val="00EB5F3A"/>
    <w:rsid w:val="00EB62DC"/>
    <w:rsid w:val="00EB6871"/>
    <w:rsid w:val="00EB6E68"/>
    <w:rsid w:val="00EB6F32"/>
    <w:rsid w:val="00EB791E"/>
    <w:rsid w:val="00EB7ABD"/>
    <w:rsid w:val="00EB7B1F"/>
    <w:rsid w:val="00EB7BD6"/>
    <w:rsid w:val="00EB7DC6"/>
    <w:rsid w:val="00EC0205"/>
    <w:rsid w:val="00EC0338"/>
    <w:rsid w:val="00EC0969"/>
    <w:rsid w:val="00EC0C0F"/>
    <w:rsid w:val="00EC0CA1"/>
    <w:rsid w:val="00EC0E32"/>
    <w:rsid w:val="00EC0EB9"/>
    <w:rsid w:val="00EC0ECB"/>
    <w:rsid w:val="00EC12B0"/>
    <w:rsid w:val="00EC147F"/>
    <w:rsid w:val="00EC1828"/>
    <w:rsid w:val="00EC1A19"/>
    <w:rsid w:val="00EC1E49"/>
    <w:rsid w:val="00EC1E94"/>
    <w:rsid w:val="00EC2390"/>
    <w:rsid w:val="00EC2465"/>
    <w:rsid w:val="00EC2596"/>
    <w:rsid w:val="00EC2F10"/>
    <w:rsid w:val="00EC3380"/>
    <w:rsid w:val="00EC3677"/>
    <w:rsid w:val="00EC38BE"/>
    <w:rsid w:val="00EC3B8B"/>
    <w:rsid w:val="00EC3C8C"/>
    <w:rsid w:val="00EC3FC0"/>
    <w:rsid w:val="00EC416D"/>
    <w:rsid w:val="00EC4188"/>
    <w:rsid w:val="00EC41CE"/>
    <w:rsid w:val="00EC4698"/>
    <w:rsid w:val="00EC476B"/>
    <w:rsid w:val="00EC4DBA"/>
    <w:rsid w:val="00EC550D"/>
    <w:rsid w:val="00EC56D4"/>
    <w:rsid w:val="00EC56F5"/>
    <w:rsid w:val="00EC5921"/>
    <w:rsid w:val="00EC5B7D"/>
    <w:rsid w:val="00EC5E30"/>
    <w:rsid w:val="00EC5E3A"/>
    <w:rsid w:val="00EC6458"/>
    <w:rsid w:val="00EC6AA9"/>
    <w:rsid w:val="00EC6D3D"/>
    <w:rsid w:val="00EC6E87"/>
    <w:rsid w:val="00EC70E2"/>
    <w:rsid w:val="00EC72CD"/>
    <w:rsid w:val="00EC7434"/>
    <w:rsid w:val="00EC7533"/>
    <w:rsid w:val="00EC77E3"/>
    <w:rsid w:val="00EC7851"/>
    <w:rsid w:val="00EC7E2C"/>
    <w:rsid w:val="00ED0005"/>
    <w:rsid w:val="00ED10A3"/>
    <w:rsid w:val="00ED121E"/>
    <w:rsid w:val="00ED16D6"/>
    <w:rsid w:val="00ED1AF8"/>
    <w:rsid w:val="00ED1B89"/>
    <w:rsid w:val="00ED2644"/>
    <w:rsid w:val="00ED2651"/>
    <w:rsid w:val="00ED27C4"/>
    <w:rsid w:val="00ED2E83"/>
    <w:rsid w:val="00ED30B5"/>
    <w:rsid w:val="00ED3971"/>
    <w:rsid w:val="00ED3F2E"/>
    <w:rsid w:val="00ED3F7D"/>
    <w:rsid w:val="00ED453F"/>
    <w:rsid w:val="00ED47B0"/>
    <w:rsid w:val="00ED4B81"/>
    <w:rsid w:val="00ED4DCD"/>
    <w:rsid w:val="00ED4FE9"/>
    <w:rsid w:val="00ED50D4"/>
    <w:rsid w:val="00ED52A3"/>
    <w:rsid w:val="00ED5C43"/>
    <w:rsid w:val="00ED5E2A"/>
    <w:rsid w:val="00ED6147"/>
    <w:rsid w:val="00ED640F"/>
    <w:rsid w:val="00ED67A4"/>
    <w:rsid w:val="00ED6AE8"/>
    <w:rsid w:val="00ED6B5A"/>
    <w:rsid w:val="00ED6B6A"/>
    <w:rsid w:val="00ED75D5"/>
    <w:rsid w:val="00ED7677"/>
    <w:rsid w:val="00ED76EE"/>
    <w:rsid w:val="00ED7D81"/>
    <w:rsid w:val="00EE07F6"/>
    <w:rsid w:val="00EE12C6"/>
    <w:rsid w:val="00EE14DA"/>
    <w:rsid w:val="00EE1624"/>
    <w:rsid w:val="00EE172C"/>
    <w:rsid w:val="00EE1F0A"/>
    <w:rsid w:val="00EE1F28"/>
    <w:rsid w:val="00EE2078"/>
    <w:rsid w:val="00EE27BB"/>
    <w:rsid w:val="00EE2A47"/>
    <w:rsid w:val="00EE2C66"/>
    <w:rsid w:val="00EE2CA1"/>
    <w:rsid w:val="00EE2CF1"/>
    <w:rsid w:val="00EE2D79"/>
    <w:rsid w:val="00EE32E6"/>
    <w:rsid w:val="00EE368A"/>
    <w:rsid w:val="00EE3863"/>
    <w:rsid w:val="00EE3DD5"/>
    <w:rsid w:val="00EE41BB"/>
    <w:rsid w:val="00EE4207"/>
    <w:rsid w:val="00EE43B7"/>
    <w:rsid w:val="00EE4620"/>
    <w:rsid w:val="00EE4677"/>
    <w:rsid w:val="00EE484F"/>
    <w:rsid w:val="00EE489D"/>
    <w:rsid w:val="00EE5112"/>
    <w:rsid w:val="00EE56AB"/>
    <w:rsid w:val="00EE5728"/>
    <w:rsid w:val="00EE625D"/>
    <w:rsid w:val="00EE6385"/>
    <w:rsid w:val="00EE66F1"/>
    <w:rsid w:val="00EE6A47"/>
    <w:rsid w:val="00EE6D60"/>
    <w:rsid w:val="00EE6D88"/>
    <w:rsid w:val="00EE6F00"/>
    <w:rsid w:val="00EE74E2"/>
    <w:rsid w:val="00EE7846"/>
    <w:rsid w:val="00EE7A17"/>
    <w:rsid w:val="00EF013A"/>
    <w:rsid w:val="00EF01B6"/>
    <w:rsid w:val="00EF01FD"/>
    <w:rsid w:val="00EF03E1"/>
    <w:rsid w:val="00EF05DE"/>
    <w:rsid w:val="00EF06FE"/>
    <w:rsid w:val="00EF07AA"/>
    <w:rsid w:val="00EF0A94"/>
    <w:rsid w:val="00EF0FBD"/>
    <w:rsid w:val="00EF16E3"/>
    <w:rsid w:val="00EF193E"/>
    <w:rsid w:val="00EF2363"/>
    <w:rsid w:val="00EF275C"/>
    <w:rsid w:val="00EF2804"/>
    <w:rsid w:val="00EF2F6E"/>
    <w:rsid w:val="00EF32E7"/>
    <w:rsid w:val="00EF354D"/>
    <w:rsid w:val="00EF387F"/>
    <w:rsid w:val="00EF3B89"/>
    <w:rsid w:val="00EF3BD5"/>
    <w:rsid w:val="00EF3C7A"/>
    <w:rsid w:val="00EF4064"/>
    <w:rsid w:val="00EF5000"/>
    <w:rsid w:val="00EF50F2"/>
    <w:rsid w:val="00EF523A"/>
    <w:rsid w:val="00EF5578"/>
    <w:rsid w:val="00EF577A"/>
    <w:rsid w:val="00EF5975"/>
    <w:rsid w:val="00EF59E3"/>
    <w:rsid w:val="00EF5A27"/>
    <w:rsid w:val="00EF5AA9"/>
    <w:rsid w:val="00EF5C0F"/>
    <w:rsid w:val="00EF6089"/>
    <w:rsid w:val="00EF6249"/>
    <w:rsid w:val="00EF67A1"/>
    <w:rsid w:val="00EF6A22"/>
    <w:rsid w:val="00EF6DC2"/>
    <w:rsid w:val="00EF6F16"/>
    <w:rsid w:val="00EF7124"/>
    <w:rsid w:val="00EF7450"/>
    <w:rsid w:val="00EF7665"/>
    <w:rsid w:val="00EF79A9"/>
    <w:rsid w:val="00EF7CB3"/>
    <w:rsid w:val="00F00004"/>
    <w:rsid w:val="00F002DA"/>
    <w:rsid w:val="00F004E2"/>
    <w:rsid w:val="00F010F6"/>
    <w:rsid w:val="00F0112B"/>
    <w:rsid w:val="00F0126E"/>
    <w:rsid w:val="00F0145A"/>
    <w:rsid w:val="00F015BF"/>
    <w:rsid w:val="00F017EA"/>
    <w:rsid w:val="00F021FE"/>
    <w:rsid w:val="00F02203"/>
    <w:rsid w:val="00F02470"/>
    <w:rsid w:val="00F02B92"/>
    <w:rsid w:val="00F02BD3"/>
    <w:rsid w:val="00F031CE"/>
    <w:rsid w:val="00F03232"/>
    <w:rsid w:val="00F033DF"/>
    <w:rsid w:val="00F0345D"/>
    <w:rsid w:val="00F0359E"/>
    <w:rsid w:val="00F0360B"/>
    <w:rsid w:val="00F038B3"/>
    <w:rsid w:val="00F03DAD"/>
    <w:rsid w:val="00F0420F"/>
    <w:rsid w:val="00F04271"/>
    <w:rsid w:val="00F04645"/>
    <w:rsid w:val="00F04786"/>
    <w:rsid w:val="00F04980"/>
    <w:rsid w:val="00F04FDA"/>
    <w:rsid w:val="00F05993"/>
    <w:rsid w:val="00F05C03"/>
    <w:rsid w:val="00F05CE9"/>
    <w:rsid w:val="00F05E58"/>
    <w:rsid w:val="00F06A43"/>
    <w:rsid w:val="00F06FBD"/>
    <w:rsid w:val="00F0786F"/>
    <w:rsid w:val="00F07BFF"/>
    <w:rsid w:val="00F07E23"/>
    <w:rsid w:val="00F102A6"/>
    <w:rsid w:val="00F10656"/>
    <w:rsid w:val="00F10860"/>
    <w:rsid w:val="00F10ADF"/>
    <w:rsid w:val="00F1138B"/>
    <w:rsid w:val="00F114DD"/>
    <w:rsid w:val="00F11DD1"/>
    <w:rsid w:val="00F11E52"/>
    <w:rsid w:val="00F1241A"/>
    <w:rsid w:val="00F12A81"/>
    <w:rsid w:val="00F12E50"/>
    <w:rsid w:val="00F12FDD"/>
    <w:rsid w:val="00F131A7"/>
    <w:rsid w:val="00F132A5"/>
    <w:rsid w:val="00F13805"/>
    <w:rsid w:val="00F13AE6"/>
    <w:rsid w:val="00F13BDC"/>
    <w:rsid w:val="00F1401B"/>
    <w:rsid w:val="00F142FB"/>
    <w:rsid w:val="00F14324"/>
    <w:rsid w:val="00F145A5"/>
    <w:rsid w:val="00F146D6"/>
    <w:rsid w:val="00F14CE0"/>
    <w:rsid w:val="00F14FD1"/>
    <w:rsid w:val="00F14FDE"/>
    <w:rsid w:val="00F1564F"/>
    <w:rsid w:val="00F160A7"/>
    <w:rsid w:val="00F160C9"/>
    <w:rsid w:val="00F164E1"/>
    <w:rsid w:val="00F17030"/>
    <w:rsid w:val="00F178E6"/>
    <w:rsid w:val="00F179AA"/>
    <w:rsid w:val="00F200E2"/>
    <w:rsid w:val="00F20363"/>
    <w:rsid w:val="00F208E1"/>
    <w:rsid w:val="00F20A98"/>
    <w:rsid w:val="00F20C51"/>
    <w:rsid w:val="00F20C66"/>
    <w:rsid w:val="00F21297"/>
    <w:rsid w:val="00F219F8"/>
    <w:rsid w:val="00F22275"/>
    <w:rsid w:val="00F226E7"/>
    <w:rsid w:val="00F22803"/>
    <w:rsid w:val="00F22805"/>
    <w:rsid w:val="00F23258"/>
    <w:rsid w:val="00F233C3"/>
    <w:rsid w:val="00F238AD"/>
    <w:rsid w:val="00F23B68"/>
    <w:rsid w:val="00F23C2C"/>
    <w:rsid w:val="00F23C9B"/>
    <w:rsid w:val="00F23EB1"/>
    <w:rsid w:val="00F2416F"/>
    <w:rsid w:val="00F24337"/>
    <w:rsid w:val="00F24805"/>
    <w:rsid w:val="00F24B43"/>
    <w:rsid w:val="00F24C06"/>
    <w:rsid w:val="00F24DF4"/>
    <w:rsid w:val="00F2505D"/>
    <w:rsid w:val="00F25176"/>
    <w:rsid w:val="00F25266"/>
    <w:rsid w:val="00F25423"/>
    <w:rsid w:val="00F257E0"/>
    <w:rsid w:val="00F258C1"/>
    <w:rsid w:val="00F2591C"/>
    <w:rsid w:val="00F2665B"/>
    <w:rsid w:val="00F26C45"/>
    <w:rsid w:val="00F26D78"/>
    <w:rsid w:val="00F26FF6"/>
    <w:rsid w:val="00F270A1"/>
    <w:rsid w:val="00F2730F"/>
    <w:rsid w:val="00F27957"/>
    <w:rsid w:val="00F27E09"/>
    <w:rsid w:val="00F27EFA"/>
    <w:rsid w:val="00F27F89"/>
    <w:rsid w:val="00F27F9C"/>
    <w:rsid w:val="00F3038C"/>
    <w:rsid w:val="00F306A1"/>
    <w:rsid w:val="00F309AC"/>
    <w:rsid w:val="00F30AFF"/>
    <w:rsid w:val="00F311F5"/>
    <w:rsid w:val="00F31264"/>
    <w:rsid w:val="00F312E8"/>
    <w:rsid w:val="00F313BD"/>
    <w:rsid w:val="00F321E5"/>
    <w:rsid w:val="00F3227D"/>
    <w:rsid w:val="00F323EB"/>
    <w:rsid w:val="00F3336C"/>
    <w:rsid w:val="00F3371E"/>
    <w:rsid w:val="00F3388C"/>
    <w:rsid w:val="00F34792"/>
    <w:rsid w:val="00F34827"/>
    <w:rsid w:val="00F34CEC"/>
    <w:rsid w:val="00F34E26"/>
    <w:rsid w:val="00F352B9"/>
    <w:rsid w:val="00F35317"/>
    <w:rsid w:val="00F35AF7"/>
    <w:rsid w:val="00F35BE1"/>
    <w:rsid w:val="00F35EFD"/>
    <w:rsid w:val="00F36E6F"/>
    <w:rsid w:val="00F37514"/>
    <w:rsid w:val="00F37925"/>
    <w:rsid w:val="00F37DFC"/>
    <w:rsid w:val="00F37E25"/>
    <w:rsid w:val="00F4032D"/>
    <w:rsid w:val="00F40990"/>
    <w:rsid w:val="00F40B33"/>
    <w:rsid w:val="00F40BC0"/>
    <w:rsid w:val="00F40CB6"/>
    <w:rsid w:val="00F41312"/>
    <w:rsid w:val="00F41689"/>
    <w:rsid w:val="00F416EE"/>
    <w:rsid w:val="00F41D3A"/>
    <w:rsid w:val="00F41E29"/>
    <w:rsid w:val="00F4228F"/>
    <w:rsid w:val="00F42693"/>
    <w:rsid w:val="00F4270A"/>
    <w:rsid w:val="00F429A5"/>
    <w:rsid w:val="00F42AD0"/>
    <w:rsid w:val="00F43236"/>
    <w:rsid w:val="00F4350F"/>
    <w:rsid w:val="00F43672"/>
    <w:rsid w:val="00F439C9"/>
    <w:rsid w:val="00F43A83"/>
    <w:rsid w:val="00F453FC"/>
    <w:rsid w:val="00F45498"/>
    <w:rsid w:val="00F45830"/>
    <w:rsid w:val="00F45CA9"/>
    <w:rsid w:val="00F46957"/>
    <w:rsid w:val="00F46DF5"/>
    <w:rsid w:val="00F4702E"/>
    <w:rsid w:val="00F4744A"/>
    <w:rsid w:val="00F47712"/>
    <w:rsid w:val="00F47EBA"/>
    <w:rsid w:val="00F500EC"/>
    <w:rsid w:val="00F5021F"/>
    <w:rsid w:val="00F502D8"/>
    <w:rsid w:val="00F50D27"/>
    <w:rsid w:val="00F50E05"/>
    <w:rsid w:val="00F51077"/>
    <w:rsid w:val="00F51512"/>
    <w:rsid w:val="00F5188F"/>
    <w:rsid w:val="00F5189B"/>
    <w:rsid w:val="00F51F6A"/>
    <w:rsid w:val="00F52ACE"/>
    <w:rsid w:val="00F52BBB"/>
    <w:rsid w:val="00F52F61"/>
    <w:rsid w:val="00F53002"/>
    <w:rsid w:val="00F53185"/>
    <w:rsid w:val="00F53337"/>
    <w:rsid w:val="00F534DE"/>
    <w:rsid w:val="00F53A78"/>
    <w:rsid w:val="00F53E35"/>
    <w:rsid w:val="00F53E46"/>
    <w:rsid w:val="00F53F92"/>
    <w:rsid w:val="00F53FCC"/>
    <w:rsid w:val="00F54914"/>
    <w:rsid w:val="00F54A59"/>
    <w:rsid w:val="00F54C17"/>
    <w:rsid w:val="00F54D6E"/>
    <w:rsid w:val="00F54D71"/>
    <w:rsid w:val="00F55184"/>
    <w:rsid w:val="00F55525"/>
    <w:rsid w:val="00F559FB"/>
    <w:rsid w:val="00F55D1A"/>
    <w:rsid w:val="00F55E8A"/>
    <w:rsid w:val="00F55F7D"/>
    <w:rsid w:val="00F55FCB"/>
    <w:rsid w:val="00F56199"/>
    <w:rsid w:val="00F566BD"/>
    <w:rsid w:val="00F5676B"/>
    <w:rsid w:val="00F567AC"/>
    <w:rsid w:val="00F5693E"/>
    <w:rsid w:val="00F56CD1"/>
    <w:rsid w:val="00F56D56"/>
    <w:rsid w:val="00F56E30"/>
    <w:rsid w:val="00F573B2"/>
    <w:rsid w:val="00F5786D"/>
    <w:rsid w:val="00F578B1"/>
    <w:rsid w:val="00F579B0"/>
    <w:rsid w:val="00F60667"/>
    <w:rsid w:val="00F60BB0"/>
    <w:rsid w:val="00F60E72"/>
    <w:rsid w:val="00F61392"/>
    <w:rsid w:val="00F6146C"/>
    <w:rsid w:val="00F6166A"/>
    <w:rsid w:val="00F61A4A"/>
    <w:rsid w:val="00F61B9E"/>
    <w:rsid w:val="00F61D0E"/>
    <w:rsid w:val="00F61F0F"/>
    <w:rsid w:val="00F61F87"/>
    <w:rsid w:val="00F6204D"/>
    <w:rsid w:val="00F621DE"/>
    <w:rsid w:val="00F6236C"/>
    <w:rsid w:val="00F62959"/>
    <w:rsid w:val="00F629F6"/>
    <w:rsid w:val="00F62C6A"/>
    <w:rsid w:val="00F62C7E"/>
    <w:rsid w:val="00F62D45"/>
    <w:rsid w:val="00F62F59"/>
    <w:rsid w:val="00F63487"/>
    <w:rsid w:val="00F63F9C"/>
    <w:rsid w:val="00F6420F"/>
    <w:rsid w:val="00F64548"/>
    <w:rsid w:val="00F646A9"/>
    <w:rsid w:val="00F6483C"/>
    <w:rsid w:val="00F64A3E"/>
    <w:rsid w:val="00F64C07"/>
    <w:rsid w:val="00F64FE2"/>
    <w:rsid w:val="00F65620"/>
    <w:rsid w:val="00F65AB6"/>
    <w:rsid w:val="00F65E6A"/>
    <w:rsid w:val="00F6676B"/>
    <w:rsid w:val="00F6681D"/>
    <w:rsid w:val="00F66895"/>
    <w:rsid w:val="00F66D1A"/>
    <w:rsid w:val="00F6706C"/>
    <w:rsid w:val="00F671FF"/>
    <w:rsid w:val="00F6739B"/>
    <w:rsid w:val="00F6752D"/>
    <w:rsid w:val="00F6761A"/>
    <w:rsid w:val="00F67844"/>
    <w:rsid w:val="00F67B0A"/>
    <w:rsid w:val="00F67CF5"/>
    <w:rsid w:val="00F67D4D"/>
    <w:rsid w:val="00F67E95"/>
    <w:rsid w:val="00F67FBD"/>
    <w:rsid w:val="00F701BA"/>
    <w:rsid w:val="00F7069D"/>
    <w:rsid w:val="00F70823"/>
    <w:rsid w:val="00F70A07"/>
    <w:rsid w:val="00F70AE9"/>
    <w:rsid w:val="00F70B2C"/>
    <w:rsid w:val="00F70F5C"/>
    <w:rsid w:val="00F70FD0"/>
    <w:rsid w:val="00F71357"/>
    <w:rsid w:val="00F71DCD"/>
    <w:rsid w:val="00F7261B"/>
    <w:rsid w:val="00F72FC9"/>
    <w:rsid w:val="00F730E5"/>
    <w:rsid w:val="00F734B1"/>
    <w:rsid w:val="00F734B8"/>
    <w:rsid w:val="00F7364F"/>
    <w:rsid w:val="00F736B7"/>
    <w:rsid w:val="00F739B8"/>
    <w:rsid w:val="00F73EA6"/>
    <w:rsid w:val="00F7439D"/>
    <w:rsid w:val="00F7452B"/>
    <w:rsid w:val="00F74638"/>
    <w:rsid w:val="00F7474F"/>
    <w:rsid w:val="00F7490F"/>
    <w:rsid w:val="00F74C91"/>
    <w:rsid w:val="00F74D9A"/>
    <w:rsid w:val="00F74E5D"/>
    <w:rsid w:val="00F753D1"/>
    <w:rsid w:val="00F758C3"/>
    <w:rsid w:val="00F75A58"/>
    <w:rsid w:val="00F75D9C"/>
    <w:rsid w:val="00F76141"/>
    <w:rsid w:val="00F7628D"/>
    <w:rsid w:val="00F76690"/>
    <w:rsid w:val="00F766A7"/>
    <w:rsid w:val="00F76E2E"/>
    <w:rsid w:val="00F77021"/>
    <w:rsid w:val="00F7748E"/>
    <w:rsid w:val="00F7792C"/>
    <w:rsid w:val="00F77C92"/>
    <w:rsid w:val="00F77D1F"/>
    <w:rsid w:val="00F77F1F"/>
    <w:rsid w:val="00F808D9"/>
    <w:rsid w:val="00F809E6"/>
    <w:rsid w:val="00F80DB7"/>
    <w:rsid w:val="00F81386"/>
    <w:rsid w:val="00F81722"/>
    <w:rsid w:val="00F817E2"/>
    <w:rsid w:val="00F81970"/>
    <w:rsid w:val="00F81C15"/>
    <w:rsid w:val="00F822FD"/>
    <w:rsid w:val="00F827E2"/>
    <w:rsid w:val="00F82C42"/>
    <w:rsid w:val="00F830B2"/>
    <w:rsid w:val="00F830B7"/>
    <w:rsid w:val="00F8316B"/>
    <w:rsid w:val="00F831A2"/>
    <w:rsid w:val="00F8336A"/>
    <w:rsid w:val="00F83C12"/>
    <w:rsid w:val="00F83D50"/>
    <w:rsid w:val="00F83EA7"/>
    <w:rsid w:val="00F83F41"/>
    <w:rsid w:val="00F83FCA"/>
    <w:rsid w:val="00F83FFF"/>
    <w:rsid w:val="00F8409D"/>
    <w:rsid w:val="00F8424F"/>
    <w:rsid w:val="00F845BE"/>
    <w:rsid w:val="00F8472E"/>
    <w:rsid w:val="00F84F21"/>
    <w:rsid w:val="00F84FF1"/>
    <w:rsid w:val="00F85025"/>
    <w:rsid w:val="00F85341"/>
    <w:rsid w:val="00F8549B"/>
    <w:rsid w:val="00F855C0"/>
    <w:rsid w:val="00F858A3"/>
    <w:rsid w:val="00F85ACA"/>
    <w:rsid w:val="00F85B41"/>
    <w:rsid w:val="00F85CA9"/>
    <w:rsid w:val="00F85F68"/>
    <w:rsid w:val="00F86540"/>
    <w:rsid w:val="00F86654"/>
    <w:rsid w:val="00F87350"/>
    <w:rsid w:val="00F87768"/>
    <w:rsid w:val="00F90560"/>
    <w:rsid w:val="00F90812"/>
    <w:rsid w:val="00F91056"/>
    <w:rsid w:val="00F9129B"/>
    <w:rsid w:val="00F915E8"/>
    <w:rsid w:val="00F9170F"/>
    <w:rsid w:val="00F91737"/>
    <w:rsid w:val="00F91B8A"/>
    <w:rsid w:val="00F91E2B"/>
    <w:rsid w:val="00F920DE"/>
    <w:rsid w:val="00F9244A"/>
    <w:rsid w:val="00F92804"/>
    <w:rsid w:val="00F92A54"/>
    <w:rsid w:val="00F932C2"/>
    <w:rsid w:val="00F937AE"/>
    <w:rsid w:val="00F93AEE"/>
    <w:rsid w:val="00F94283"/>
    <w:rsid w:val="00F94AF4"/>
    <w:rsid w:val="00F94DA0"/>
    <w:rsid w:val="00F9512C"/>
    <w:rsid w:val="00F9524C"/>
    <w:rsid w:val="00F9559E"/>
    <w:rsid w:val="00F95624"/>
    <w:rsid w:val="00F95958"/>
    <w:rsid w:val="00F96D8F"/>
    <w:rsid w:val="00F96F01"/>
    <w:rsid w:val="00F97466"/>
    <w:rsid w:val="00F9747E"/>
    <w:rsid w:val="00F97738"/>
    <w:rsid w:val="00F978E7"/>
    <w:rsid w:val="00F97D3C"/>
    <w:rsid w:val="00F97F4C"/>
    <w:rsid w:val="00FA005C"/>
    <w:rsid w:val="00FA02F2"/>
    <w:rsid w:val="00FA0639"/>
    <w:rsid w:val="00FA0656"/>
    <w:rsid w:val="00FA08C1"/>
    <w:rsid w:val="00FA0B62"/>
    <w:rsid w:val="00FA0D17"/>
    <w:rsid w:val="00FA0D67"/>
    <w:rsid w:val="00FA10E5"/>
    <w:rsid w:val="00FA17D6"/>
    <w:rsid w:val="00FA1BA5"/>
    <w:rsid w:val="00FA1C75"/>
    <w:rsid w:val="00FA1FD9"/>
    <w:rsid w:val="00FA209E"/>
    <w:rsid w:val="00FA25F7"/>
    <w:rsid w:val="00FA277B"/>
    <w:rsid w:val="00FA294D"/>
    <w:rsid w:val="00FA2BED"/>
    <w:rsid w:val="00FA31D7"/>
    <w:rsid w:val="00FA3264"/>
    <w:rsid w:val="00FA33EE"/>
    <w:rsid w:val="00FA3531"/>
    <w:rsid w:val="00FA3CA2"/>
    <w:rsid w:val="00FA3E57"/>
    <w:rsid w:val="00FA3EE4"/>
    <w:rsid w:val="00FA3EFC"/>
    <w:rsid w:val="00FA407D"/>
    <w:rsid w:val="00FA461D"/>
    <w:rsid w:val="00FA4DE7"/>
    <w:rsid w:val="00FA540E"/>
    <w:rsid w:val="00FA54B1"/>
    <w:rsid w:val="00FA58D2"/>
    <w:rsid w:val="00FA5A97"/>
    <w:rsid w:val="00FA5C49"/>
    <w:rsid w:val="00FA6250"/>
    <w:rsid w:val="00FA6335"/>
    <w:rsid w:val="00FA68F9"/>
    <w:rsid w:val="00FA6FAC"/>
    <w:rsid w:val="00FA7168"/>
    <w:rsid w:val="00FA781F"/>
    <w:rsid w:val="00FA7B1F"/>
    <w:rsid w:val="00FA7DEF"/>
    <w:rsid w:val="00FA7DF3"/>
    <w:rsid w:val="00FB0021"/>
    <w:rsid w:val="00FB0147"/>
    <w:rsid w:val="00FB01E9"/>
    <w:rsid w:val="00FB0396"/>
    <w:rsid w:val="00FB05C4"/>
    <w:rsid w:val="00FB0657"/>
    <w:rsid w:val="00FB08FD"/>
    <w:rsid w:val="00FB0AC5"/>
    <w:rsid w:val="00FB0B61"/>
    <w:rsid w:val="00FB0B84"/>
    <w:rsid w:val="00FB0BC5"/>
    <w:rsid w:val="00FB1839"/>
    <w:rsid w:val="00FB19DC"/>
    <w:rsid w:val="00FB2078"/>
    <w:rsid w:val="00FB2796"/>
    <w:rsid w:val="00FB2A8C"/>
    <w:rsid w:val="00FB2ACB"/>
    <w:rsid w:val="00FB2BC3"/>
    <w:rsid w:val="00FB2FF9"/>
    <w:rsid w:val="00FB3B32"/>
    <w:rsid w:val="00FB3B4C"/>
    <w:rsid w:val="00FB3E42"/>
    <w:rsid w:val="00FB4954"/>
    <w:rsid w:val="00FB4E68"/>
    <w:rsid w:val="00FB4F02"/>
    <w:rsid w:val="00FB5233"/>
    <w:rsid w:val="00FB54F0"/>
    <w:rsid w:val="00FB5880"/>
    <w:rsid w:val="00FB5963"/>
    <w:rsid w:val="00FB5AC4"/>
    <w:rsid w:val="00FB6210"/>
    <w:rsid w:val="00FB63FA"/>
    <w:rsid w:val="00FB67B9"/>
    <w:rsid w:val="00FB6D19"/>
    <w:rsid w:val="00FB734D"/>
    <w:rsid w:val="00FB74EF"/>
    <w:rsid w:val="00FB7E03"/>
    <w:rsid w:val="00FC02E8"/>
    <w:rsid w:val="00FC0E86"/>
    <w:rsid w:val="00FC131E"/>
    <w:rsid w:val="00FC14B1"/>
    <w:rsid w:val="00FC1DF9"/>
    <w:rsid w:val="00FC1E27"/>
    <w:rsid w:val="00FC2166"/>
    <w:rsid w:val="00FC27AB"/>
    <w:rsid w:val="00FC2B5C"/>
    <w:rsid w:val="00FC2C24"/>
    <w:rsid w:val="00FC34B6"/>
    <w:rsid w:val="00FC3610"/>
    <w:rsid w:val="00FC3648"/>
    <w:rsid w:val="00FC3BE6"/>
    <w:rsid w:val="00FC4118"/>
    <w:rsid w:val="00FC4AA8"/>
    <w:rsid w:val="00FC50CD"/>
    <w:rsid w:val="00FC50D6"/>
    <w:rsid w:val="00FC51FB"/>
    <w:rsid w:val="00FC5318"/>
    <w:rsid w:val="00FC53A9"/>
    <w:rsid w:val="00FC5551"/>
    <w:rsid w:val="00FC561F"/>
    <w:rsid w:val="00FC5994"/>
    <w:rsid w:val="00FC6041"/>
    <w:rsid w:val="00FC6100"/>
    <w:rsid w:val="00FC6732"/>
    <w:rsid w:val="00FC6DE5"/>
    <w:rsid w:val="00FC7167"/>
    <w:rsid w:val="00FC741C"/>
    <w:rsid w:val="00FC7901"/>
    <w:rsid w:val="00FC7B5A"/>
    <w:rsid w:val="00FC7C50"/>
    <w:rsid w:val="00FC7DBA"/>
    <w:rsid w:val="00FD1711"/>
    <w:rsid w:val="00FD1F4D"/>
    <w:rsid w:val="00FD299A"/>
    <w:rsid w:val="00FD2D3B"/>
    <w:rsid w:val="00FD2E9C"/>
    <w:rsid w:val="00FD2F3E"/>
    <w:rsid w:val="00FD3668"/>
    <w:rsid w:val="00FD37BB"/>
    <w:rsid w:val="00FD409A"/>
    <w:rsid w:val="00FD4347"/>
    <w:rsid w:val="00FD5802"/>
    <w:rsid w:val="00FD6634"/>
    <w:rsid w:val="00FD6B07"/>
    <w:rsid w:val="00FD6B6B"/>
    <w:rsid w:val="00FD6C28"/>
    <w:rsid w:val="00FD7232"/>
    <w:rsid w:val="00FD74AC"/>
    <w:rsid w:val="00FD7508"/>
    <w:rsid w:val="00FD76D7"/>
    <w:rsid w:val="00FD79B3"/>
    <w:rsid w:val="00FE0062"/>
    <w:rsid w:val="00FE039F"/>
    <w:rsid w:val="00FE067D"/>
    <w:rsid w:val="00FE0BA3"/>
    <w:rsid w:val="00FE100F"/>
    <w:rsid w:val="00FE185B"/>
    <w:rsid w:val="00FE187D"/>
    <w:rsid w:val="00FE1885"/>
    <w:rsid w:val="00FE19CF"/>
    <w:rsid w:val="00FE1A20"/>
    <w:rsid w:val="00FE1D4E"/>
    <w:rsid w:val="00FE1F44"/>
    <w:rsid w:val="00FE2123"/>
    <w:rsid w:val="00FE2366"/>
    <w:rsid w:val="00FE25CD"/>
    <w:rsid w:val="00FE2653"/>
    <w:rsid w:val="00FE2787"/>
    <w:rsid w:val="00FE2F7D"/>
    <w:rsid w:val="00FE3B0E"/>
    <w:rsid w:val="00FE3B7C"/>
    <w:rsid w:val="00FE3BD0"/>
    <w:rsid w:val="00FE3D70"/>
    <w:rsid w:val="00FE3E06"/>
    <w:rsid w:val="00FE4124"/>
    <w:rsid w:val="00FE43A5"/>
    <w:rsid w:val="00FE4472"/>
    <w:rsid w:val="00FE44E1"/>
    <w:rsid w:val="00FE4A4B"/>
    <w:rsid w:val="00FE4BAB"/>
    <w:rsid w:val="00FE4BB5"/>
    <w:rsid w:val="00FE510D"/>
    <w:rsid w:val="00FE53DD"/>
    <w:rsid w:val="00FE5766"/>
    <w:rsid w:val="00FE58E8"/>
    <w:rsid w:val="00FE5A25"/>
    <w:rsid w:val="00FE5E75"/>
    <w:rsid w:val="00FE5EEB"/>
    <w:rsid w:val="00FE624E"/>
    <w:rsid w:val="00FE6525"/>
    <w:rsid w:val="00FE690D"/>
    <w:rsid w:val="00FE6A9D"/>
    <w:rsid w:val="00FE6BD0"/>
    <w:rsid w:val="00FE6CC8"/>
    <w:rsid w:val="00FE71C7"/>
    <w:rsid w:val="00FE7B0C"/>
    <w:rsid w:val="00FE7C26"/>
    <w:rsid w:val="00FE7E66"/>
    <w:rsid w:val="00FF02B7"/>
    <w:rsid w:val="00FF0836"/>
    <w:rsid w:val="00FF0FE6"/>
    <w:rsid w:val="00FF10A6"/>
    <w:rsid w:val="00FF11B4"/>
    <w:rsid w:val="00FF1CF3"/>
    <w:rsid w:val="00FF2AD6"/>
    <w:rsid w:val="00FF2C37"/>
    <w:rsid w:val="00FF32C2"/>
    <w:rsid w:val="00FF3392"/>
    <w:rsid w:val="00FF33A6"/>
    <w:rsid w:val="00FF35AA"/>
    <w:rsid w:val="00FF3EED"/>
    <w:rsid w:val="00FF445D"/>
    <w:rsid w:val="00FF48FA"/>
    <w:rsid w:val="00FF4E38"/>
    <w:rsid w:val="00FF509E"/>
    <w:rsid w:val="00FF57EE"/>
    <w:rsid w:val="00FF5C4F"/>
    <w:rsid w:val="00FF6057"/>
    <w:rsid w:val="00FF60F2"/>
    <w:rsid w:val="00FF6131"/>
    <w:rsid w:val="00FF637C"/>
    <w:rsid w:val="00FF655D"/>
    <w:rsid w:val="00FF66E2"/>
    <w:rsid w:val="00FF6A71"/>
    <w:rsid w:val="00FF7083"/>
    <w:rsid w:val="00FF70C7"/>
    <w:rsid w:val="00FF7145"/>
    <w:rsid w:val="00FF7854"/>
    <w:rsid w:val="00FF7ADC"/>
    <w:rsid w:val="00FF7C00"/>
    <w:rsid w:val="00FF7D4C"/>
    <w:rsid w:val="00FF7D6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D63AFA"/>
  <w15:docId w15:val="{D38F5086-FEDA-4095-BD15-FDBE4BD00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386"/>
  </w:style>
  <w:style w:type="paragraph" w:styleId="Heading1">
    <w:name w:val="heading 1"/>
    <w:basedOn w:val="Normal"/>
    <w:next w:val="Normal"/>
    <w:link w:val="Heading1Char"/>
    <w:qFormat/>
    <w:rsid w:val="008A0647"/>
    <w:pPr>
      <w:keepNext/>
      <w:tabs>
        <w:tab w:val="center" w:pos="4680"/>
      </w:tabs>
      <w:suppressAutoHyphens/>
      <w:jc w:val="both"/>
      <w:outlineLvl w:val="0"/>
    </w:pPr>
    <w:rPr>
      <w:b/>
      <w:spacing w:val="-2"/>
    </w:rPr>
  </w:style>
  <w:style w:type="paragraph" w:styleId="Heading2">
    <w:name w:val="heading 2"/>
    <w:basedOn w:val="Normal"/>
    <w:next w:val="Normal"/>
    <w:link w:val="Heading2Char"/>
    <w:qFormat/>
    <w:rsid w:val="008A0647"/>
    <w:pPr>
      <w:keepNext/>
      <w:tabs>
        <w:tab w:val="center" w:pos="4680"/>
      </w:tabs>
      <w:suppressAutoHyphens/>
      <w:jc w:val="center"/>
      <w:outlineLvl w:val="1"/>
    </w:pPr>
    <w:rPr>
      <w:b/>
      <w:spacing w:val="-2"/>
    </w:rPr>
  </w:style>
  <w:style w:type="paragraph" w:styleId="Heading3">
    <w:name w:val="heading 3"/>
    <w:basedOn w:val="Normal"/>
    <w:next w:val="Normal"/>
    <w:link w:val="Heading3Char"/>
    <w:qFormat/>
    <w:rsid w:val="008A0647"/>
    <w:pPr>
      <w:keepNext/>
      <w:tabs>
        <w:tab w:val="left" w:pos="0"/>
      </w:tabs>
      <w:suppressAutoHyphens/>
      <w:ind w:left="720" w:hanging="720"/>
      <w:jc w:val="both"/>
      <w:outlineLvl w:val="2"/>
    </w:pPr>
    <w:rPr>
      <w:b/>
      <w:spacing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8A0647"/>
    <w:rPr>
      <w:color w:val="0000FF"/>
      <w:u w:val="single"/>
    </w:rPr>
  </w:style>
  <w:style w:type="paragraph" w:styleId="BodyText2">
    <w:name w:val="Body Text 2"/>
    <w:basedOn w:val="Normal"/>
    <w:link w:val="BodyText2Char"/>
    <w:semiHidden/>
    <w:rsid w:val="008A0647"/>
    <w:pPr>
      <w:widowControl w:val="0"/>
      <w:tabs>
        <w:tab w:val="left" w:pos="0"/>
        <w:tab w:val="left" w:pos="720"/>
      </w:tabs>
      <w:suppressAutoHyphens/>
      <w:jc w:val="both"/>
    </w:pPr>
    <w:rPr>
      <w:snapToGrid w:val="0"/>
      <w:spacing w:val="-2"/>
    </w:rPr>
  </w:style>
  <w:style w:type="paragraph" w:styleId="BodyText">
    <w:name w:val="Body Text"/>
    <w:basedOn w:val="Normal"/>
    <w:link w:val="BodyTextChar"/>
    <w:semiHidden/>
    <w:rsid w:val="008A0647"/>
    <w:pPr>
      <w:widowControl w:val="0"/>
      <w:tabs>
        <w:tab w:val="left" w:pos="-720"/>
      </w:tabs>
      <w:suppressAutoHyphens/>
      <w:spacing w:line="360" w:lineRule="auto"/>
      <w:jc w:val="both"/>
    </w:pPr>
    <w:rPr>
      <w:snapToGrid w:val="0"/>
      <w:spacing w:val="-3"/>
    </w:rPr>
  </w:style>
  <w:style w:type="paragraph" w:styleId="TOAHeading">
    <w:name w:val="toa heading"/>
    <w:basedOn w:val="Normal"/>
    <w:next w:val="Normal"/>
    <w:semiHidden/>
    <w:rsid w:val="008A0647"/>
    <w:pPr>
      <w:widowControl w:val="0"/>
      <w:tabs>
        <w:tab w:val="right" w:pos="9360"/>
      </w:tabs>
      <w:suppressAutoHyphens/>
    </w:pPr>
    <w:rPr>
      <w:rFonts w:ascii="Courier New" w:hAnsi="Courier New"/>
      <w:snapToGrid w:val="0"/>
    </w:rPr>
  </w:style>
  <w:style w:type="character" w:styleId="PageNumber">
    <w:name w:val="page number"/>
    <w:basedOn w:val="DefaultParagraphFont"/>
    <w:semiHidden/>
    <w:rsid w:val="008A0647"/>
  </w:style>
  <w:style w:type="paragraph" w:styleId="Footer">
    <w:name w:val="footer"/>
    <w:basedOn w:val="Normal"/>
    <w:link w:val="FooterChar"/>
    <w:semiHidden/>
    <w:rsid w:val="008A0647"/>
    <w:pPr>
      <w:widowControl w:val="0"/>
      <w:tabs>
        <w:tab w:val="center" w:pos="4320"/>
        <w:tab w:val="right" w:pos="8640"/>
      </w:tabs>
    </w:pPr>
    <w:rPr>
      <w:rFonts w:ascii="Courier New" w:hAnsi="Courier New"/>
      <w:snapToGrid w:val="0"/>
    </w:rPr>
  </w:style>
  <w:style w:type="paragraph" w:styleId="BodyText3">
    <w:name w:val="Body Text 3"/>
    <w:basedOn w:val="Normal"/>
    <w:link w:val="BodyText3Char"/>
    <w:semiHidden/>
    <w:rsid w:val="008A064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sz w:val="16"/>
    </w:rPr>
  </w:style>
  <w:style w:type="paragraph" w:styleId="BodyTextIndent">
    <w:name w:val="Body Text Indent"/>
    <w:basedOn w:val="Normal"/>
    <w:link w:val="BodyTextIndentChar"/>
    <w:semiHidden/>
    <w:rsid w:val="008A0647"/>
    <w:pPr>
      <w:tabs>
        <w:tab w:val="left" w:pos="0"/>
      </w:tabs>
      <w:suppressAutoHyphens/>
      <w:ind w:left="720" w:hanging="720"/>
      <w:jc w:val="both"/>
    </w:pPr>
    <w:rPr>
      <w:bCs/>
      <w:spacing w:val="-2"/>
    </w:rPr>
  </w:style>
  <w:style w:type="character" w:customStyle="1" w:styleId="bodyfont1">
    <w:name w:val="bodyfont1"/>
    <w:basedOn w:val="DefaultParagraphFont"/>
    <w:rsid w:val="008A0647"/>
    <w:rPr>
      <w:rFonts w:ascii="Arial" w:hAnsi="Arial" w:cs="Arial" w:hint="default"/>
      <w:color w:val="000000"/>
      <w:sz w:val="12"/>
      <w:szCs w:val="12"/>
    </w:rPr>
  </w:style>
  <w:style w:type="character" w:customStyle="1" w:styleId="fldtext1">
    <w:name w:val="fldtext1"/>
    <w:basedOn w:val="DefaultParagraphFont"/>
    <w:rsid w:val="008A0647"/>
  </w:style>
  <w:style w:type="paragraph" w:styleId="Header">
    <w:name w:val="header"/>
    <w:basedOn w:val="Normal"/>
    <w:link w:val="HeaderChar"/>
    <w:uiPriority w:val="99"/>
    <w:unhideWhenUsed/>
    <w:rsid w:val="00923791"/>
    <w:pPr>
      <w:tabs>
        <w:tab w:val="center" w:pos="4680"/>
        <w:tab w:val="right" w:pos="9360"/>
      </w:tabs>
    </w:pPr>
  </w:style>
  <w:style w:type="character" w:customStyle="1" w:styleId="HeaderChar">
    <w:name w:val="Header Char"/>
    <w:basedOn w:val="DefaultParagraphFont"/>
    <w:link w:val="Header"/>
    <w:uiPriority w:val="99"/>
    <w:rsid w:val="00923791"/>
    <w:rPr>
      <w:sz w:val="22"/>
    </w:rPr>
  </w:style>
  <w:style w:type="paragraph" w:styleId="ListParagraph">
    <w:name w:val="List Paragraph"/>
    <w:basedOn w:val="Normal"/>
    <w:uiPriority w:val="34"/>
    <w:qFormat/>
    <w:rsid w:val="0001617E"/>
    <w:pPr>
      <w:ind w:left="720"/>
    </w:pPr>
    <w:rPr>
      <w:sz w:val="24"/>
      <w:szCs w:val="24"/>
    </w:rPr>
  </w:style>
  <w:style w:type="paragraph" w:styleId="NoSpacing">
    <w:name w:val="No Spacing"/>
    <w:basedOn w:val="Normal"/>
    <w:uiPriority w:val="1"/>
    <w:qFormat/>
    <w:rsid w:val="00F03232"/>
    <w:rPr>
      <w:rFonts w:asciiTheme="minorHAnsi" w:hAnsiTheme="minorHAnsi" w:cstheme="minorBidi"/>
      <w:sz w:val="22"/>
      <w:szCs w:val="22"/>
    </w:rPr>
  </w:style>
  <w:style w:type="character" w:customStyle="1" w:styleId="Heading3Char">
    <w:name w:val="Heading 3 Char"/>
    <w:basedOn w:val="DefaultParagraphFont"/>
    <w:link w:val="Heading3"/>
    <w:rsid w:val="00611394"/>
    <w:rPr>
      <w:b/>
      <w:spacing w:val="-2"/>
    </w:rPr>
  </w:style>
  <w:style w:type="paragraph" w:customStyle="1" w:styleId="Default">
    <w:name w:val="Default"/>
    <w:rsid w:val="007473C7"/>
    <w:pPr>
      <w:autoSpaceDE w:val="0"/>
      <w:autoSpaceDN w:val="0"/>
      <w:adjustRightInd w:val="0"/>
    </w:pPr>
    <w:rPr>
      <w:rFonts w:eastAsia="Calibri"/>
      <w:color w:val="000000"/>
      <w:sz w:val="24"/>
      <w:szCs w:val="24"/>
      <w:lang w:val="fr-FR"/>
    </w:rPr>
  </w:style>
  <w:style w:type="character" w:styleId="FollowedHyperlink">
    <w:name w:val="FollowedHyperlink"/>
    <w:basedOn w:val="DefaultParagraphFont"/>
    <w:uiPriority w:val="99"/>
    <w:semiHidden/>
    <w:unhideWhenUsed/>
    <w:rsid w:val="00F6676B"/>
    <w:rPr>
      <w:color w:val="800080" w:themeColor="followedHyperlink"/>
      <w:u w:val="single"/>
    </w:rPr>
  </w:style>
  <w:style w:type="character" w:customStyle="1" w:styleId="Heading1Char">
    <w:name w:val="Heading 1 Char"/>
    <w:basedOn w:val="DefaultParagraphFont"/>
    <w:link w:val="Heading1"/>
    <w:rsid w:val="0021509A"/>
    <w:rPr>
      <w:b/>
      <w:spacing w:val="-2"/>
    </w:rPr>
  </w:style>
  <w:style w:type="character" w:customStyle="1" w:styleId="Heading2Char">
    <w:name w:val="Heading 2 Char"/>
    <w:basedOn w:val="DefaultParagraphFont"/>
    <w:link w:val="Heading2"/>
    <w:rsid w:val="0021509A"/>
    <w:rPr>
      <w:b/>
      <w:spacing w:val="-2"/>
    </w:rPr>
  </w:style>
  <w:style w:type="character" w:customStyle="1" w:styleId="BodyText2Char">
    <w:name w:val="Body Text 2 Char"/>
    <w:basedOn w:val="DefaultParagraphFont"/>
    <w:link w:val="BodyText2"/>
    <w:semiHidden/>
    <w:rsid w:val="0021509A"/>
    <w:rPr>
      <w:snapToGrid w:val="0"/>
      <w:spacing w:val="-2"/>
    </w:rPr>
  </w:style>
  <w:style w:type="character" w:customStyle="1" w:styleId="BodyTextChar">
    <w:name w:val="Body Text Char"/>
    <w:basedOn w:val="DefaultParagraphFont"/>
    <w:link w:val="BodyText"/>
    <w:semiHidden/>
    <w:rsid w:val="0021509A"/>
    <w:rPr>
      <w:snapToGrid w:val="0"/>
      <w:spacing w:val="-3"/>
    </w:rPr>
  </w:style>
  <w:style w:type="character" w:customStyle="1" w:styleId="FooterChar">
    <w:name w:val="Footer Char"/>
    <w:basedOn w:val="DefaultParagraphFont"/>
    <w:link w:val="Footer"/>
    <w:semiHidden/>
    <w:rsid w:val="0021509A"/>
    <w:rPr>
      <w:rFonts w:ascii="Courier New" w:hAnsi="Courier New"/>
      <w:snapToGrid w:val="0"/>
    </w:rPr>
  </w:style>
  <w:style w:type="character" w:customStyle="1" w:styleId="BodyText3Char">
    <w:name w:val="Body Text 3 Char"/>
    <w:basedOn w:val="DefaultParagraphFont"/>
    <w:link w:val="BodyText3"/>
    <w:semiHidden/>
    <w:rsid w:val="0021509A"/>
    <w:rPr>
      <w:sz w:val="16"/>
    </w:rPr>
  </w:style>
  <w:style w:type="character" w:customStyle="1" w:styleId="BodyTextIndentChar">
    <w:name w:val="Body Text Indent Char"/>
    <w:basedOn w:val="DefaultParagraphFont"/>
    <w:link w:val="BodyTextIndent"/>
    <w:semiHidden/>
    <w:rsid w:val="0021509A"/>
    <w:rPr>
      <w:bCs/>
      <w:spacing w:val="-2"/>
    </w:rPr>
  </w:style>
  <w:style w:type="character" w:styleId="CommentReference">
    <w:name w:val="annotation reference"/>
    <w:basedOn w:val="DefaultParagraphFont"/>
    <w:uiPriority w:val="99"/>
    <w:semiHidden/>
    <w:unhideWhenUsed/>
    <w:rsid w:val="00C92E4B"/>
    <w:rPr>
      <w:sz w:val="16"/>
      <w:szCs w:val="16"/>
    </w:rPr>
  </w:style>
  <w:style w:type="paragraph" w:styleId="CommentText">
    <w:name w:val="annotation text"/>
    <w:basedOn w:val="Normal"/>
    <w:link w:val="CommentTextChar"/>
    <w:uiPriority w:val="99"/>
    <w:unhideWhenUsed/>
    <w:rsid w:val="00C92E4B"/>
  </w:style>
  <w:style w:type="character" w:customStyle="1" w:styleId="CommentTextChar">
    <w:name w:val="Comment Text Char"/>
    <w:basedOn w:val="DefaultParagraphFont"/>
    <w:link w:val="CommentText"/>
    <w:uiPriority w:val="99"/>
    <w:rsid w:val="00C92E4B"/>
  </w:style>
  <w:style w:type="paragraph" w:styleId="CommentSubject">
    <w:name w:val="annotation subject"/>
    <w:basedOn w:val="CommentText"/>
    <w:next w:val="CommentText"/>
    <w:link w:val="CommentSubjectChar"/>
    <w:uiPriority w:val="99"/>
    <w:semiHidden/>
    <w:unhideWhenUsed/>
    <w:rsid w:val="00C92E4B"/>
    <w:rPr>
      <w:b/>
      <w:bCs/>
    </w:rPr>
  </w:style>
  <w:style w:type="character" w:customStyle="1" w:styleId="CommentSubjectChar">
    <w:name w:val="Comment Subject Char"/>
    <w:basedOn w:val="CommentTextChar"/>
    <w:link w:val="CommentSubject"/>
    <w:uiPriority w:val="99"/>
    <w:semiHidden/>
    <w:rsid w:val="00C92E4B"/>
    <w:rPr>
      <w:b/>
      <w:bCs/>
    </w:rPr>
  </w:style>
  <w:style w:type="paragraph" w:styleId="BalloonText">
    <w:name w:val="Balloon Text"/>
    <w:basedOn w:val="Normal"/>
    <w:link w:val="BalloonTextChar"/>
    <w:uiPriority w:val="99"/>
    <w:semiHidden/>
    <w:unhideWhenUsed/>
    <w:rsid w:val="00C92E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2E4B"/>
    <w:rPr>
      <w:rFonts w:ascii="Segoe UI" w:hAnsi="Segoe UI" w:cs="Segoe UI"/>
      <w:sz w:val="18"/>
      <w:szCs w:val="18"/>
    </w:rPr>
  </w:style>
  <w:style w:type="character" w:styleId="UnresolvedMention">
    <w:name w:val="Unresolved Mention"/>
    <w:basedOn w:val="DefaultParagraphFont"/>
    <w:uiPriority w:val="99"/>
    <w:semiHidden/>
    <w:unhideWhenUsed/>
    <w:rsid w:val="009F2C5F"/>
    <w:rPr>
      <w:color w:val="605E5C"/>
      <w:shd w:val="clear" w:color="auto" w:fill="E1DFDD"/>
    </w:rPr>
  </w:style>
  <w:style w:type="paragraph" w:styleId="PlainText">
    <w:name w:val="Plain Text"/>
    <w:basedOn w:val="Normal"/>
    <w:link w:val="PlainTextChar"/>
    <w:uiPriority w:val="99"/>
    <w:semiHidden/>
    <w:unhideWhenUsed/>
    <w:rsid w:val="00F05C03"/>
    <w:rPr>
      <w:rFonts w:ascii="Consolas" w:hAnsi="Consolas"/>
      <w:sz w:val="21"/>
      <w:szCs w:val="21"/>
    </w:rPr>
  </w:style>
  <w:style w:type="character" w:customStyle="1" w:styleId="PlainTextChar">
    <w:name w:val="Plain Text Char"/>
    <w:basedOn w:val="DefaultParagraphFont"/>
    <w:link w:val="PlainText"/>
    <w:uiPriority w:val="99"/>
    <w:semiHidden/>
    <w:rsid w:val="00F05C03"/>
    <w:rPr>
      <w:rFonts w:ascii="Consolas" w:hAnsi="Consolas"/>
      <w:sz w:val="21"/>
      <w:szCs w:val="21"/>
    </w:rPr>
  </w:style>
  <w:style w:type="paragraph" w:customStyle="1" w:styleId="dx-doi">
    <w:name w:val="dx-doi"/>
    <w:basedOn w:val="Normal"/>
    <w:rsid w:val="001E7403"/>
    <w:pPr>
      <w:spacing w:before="100" w:beforeAutospacing="1" w:after="100" w:afterAutospacing="1"/>
    </w:pPr>
    <w:rPr>
      <w:rFonts w:eastAsia="Times New Roman"/>
      <w:sz w:val="24"/>
      <w:szCs w:val="24"/>
    </w:rPr>
  </w:style>
  <w:style w:type="paragraph" w:styleId="NormalWeb">
    <w:name w:val="Normal (Web)"/>
    <w:basedOn w:val="Normal"/>
    <w:uiPriority w:val="99"/>
    <w:unhideWhenUsed/>
    <w:rsid w:val="005006F8"/>
    <w:pPr>
      <w:spacing w:before="100" w:beforeAutospacing="1" w:after="100" w:afterAutospacing="1"/>
    </w:pPr>
    <w:rPr>
      <w:rFonts w:eastAsia="Times New Roman"/>
      <w:sz w:val="24"/>
      <w:szCs w:val="24"/>
    </w:rPr>
  </w:style>
  <w:style w:type="character" w:styleId="Strong">
    <w:name w:val="Strong"/>
    <w:basedOn w:val="DefaultParagraphFont"/>
    <w:uiPriority w:val="22"/>
    <w:qFormat/>
    <w:rsid w:val="00BA1174"/>
    <w:rPr>
      <w:b/>
      <w:bCs/>
    </w:rPr>
  </w:style>
  <w:style w:type="character" w:customStyle="1" w:styleId="author">
    <w:name w:val="author"/>
    <w:basedOn w:val="DefaultParagraphFont"/>
    <w:rsid w:val="00320B6F"/>
  </w:style>
  <w:style w:type="character" w:customStyle="1" w:styleId="pubyear">
    <w:name w:val="pubyear"/>
    <w:basedOn w:val="DefaultParagraphFont"/>
    <w:rsid w:val="00320B6F"/>
  </w:style>
  <w:style w:type="character" w:customStyle="1" w:styleId="articletitle">
    <w:name w:val="articletitle"/>
    <w:basedOn w:val="DefaultParagraphFont"/>
    <w:rsid w:val="00320B6F"/>
  </w:style>
  <w:style w:type="character" w:customStyle="1" w:styleId="pagefirst">
    <w:name w:val="pagefirst"/>
    <w:basedOn w:val="DefaultParagraphFont"/>
    <w:rsid w:val="00320B6F"/>
  </w:style>
  <w:style w:type="character" w:customStyle="1" w:styleId="pagelast">
    <w:name w:val="pagelast"/>
    <w:basedOn w:val="DefaultParagraphFont"/>
    <w:rsid w:val="00320B6F"/>
  </w:style>
  <w:style w:type="character" w:customStyle="1" w:styleId="vol">
    <w:name w:val="vol"/>
    <w:basedOn w:val="DefaultParagraphFont"/>
    <w:rsid w:val="00254859"/>
  </w:style>
  <w:style w:type="character" w:styleId="Emphasis">
    <w:name w:val="Emphasis"/>
    <w:basedOn w:val="DefaultParagraphFont"/>
    <w:uiPriority w:val="20"/>
    <w:qFormat/>
    <w:rsid w:val="00D2120B"/>
    <w:rPr>
      <w:i/>
      <w:iCs/>
    </w:rPr>
  </w:style>
  <w:style w:type="paragraph" w:styleId="HTMLPreformatted">
    <w:name w:val="HTML Preformatted"/>
    <w:basedOn w:val="Normal"/>
    <w:link w:val="HTMLPreformattedChar"/>
    <w:uiPriority w:val="99"/>
    <w:semiHidden/>
    <w:unhideWhenUsed/>
    <w:rsid w:val="006F2A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rPr>
  </w:style>
  <w:style w:type="character" w:customStyle="1" w:styleId="HTMLPreformattedChar">
    <w:name w:val="HTML Preformatted Char"/>
    <w:basedOn w:val="DefaultParagraphFont"/>
    <w:link w:val="HTMLPreformatted"/>
    <w:uiPriority w:val="99"/>
    <w:semiHidden/>
    <w:rsid w:val="006F2A87"/>
    <w:rPr>
      <w:rFonts w:ascii="Courier New" w:eastAsia="Times New Roman" w:hAnsi="Courier New" w:cs="Courier New"/>
    </w:rPr>
  </w:style>
  <w:style w:type="character" w:customStyle="1" w:styleId="authors">
    <w:name w:val="authors"/>
    <w:basedOn w:val="DefaultParagraphFont"/>
    <w:rsid w:val="00F809E6"/>
  </w:style>
  <w:style w:type="character" w:customStyle="1" w:styleId="Date1">
    <w:name w:val="Date1"/>
    <w:basedOn w:val="DefaultParagraphFont"/>
    <w:rsid w:val="00F809E6"/>
  </w:style>
  <w:style w:type="character" w:customStyle="1" w:styleId="arttitle">
    <w:name w:val="art_title"/>
    <w:basedOn w:val="DefaultParagraphFont"/>
    <w:rsid w:val="00F809E6"/>
  </w:style>
  <w:style w:type="character" w:customStyle="1" w:styleId="serialtitle">
    <w:name w:val="serial_title"/>
    <w:basedOn w:val="DefaultParagraphFont"/>
    <w:rsid w:val="00F809E6"/>
  </w:style>
  <w:style w:type="character" w:customStyle="1" w:styleId="doilink">
    <w:name w:val="doi_link"/>
    <w:basedOn w:val="DefaultParagraphFont"/>
    <w:rsid w:val="00F809E6"/>
  </w:style>
  <w:style w:type="paragraph" w:styleId="Title">
    <w:name w:val="Title"/>
    <w:basedOn w:val="Normal"/>
    <w:next w:val="Normal"/>
    <w:link w:val="TitleChar"/>
    <w:uiPriority w:val="10"/>
    <w:qFormat/>
    <w:rsid w:val="005221A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21AC"/>
    <w:rPr>
      <w:rFonts w:asciiTheme="majorHAnsi" w:eastAsiaTheme="majorEastAsia" w:hAnsiTheme="majorHAnsi" w:cstheme="majorBidi"/>
      <w:spacing w:val="-10"/>
      <w:kern w:val="28"/>
      <w:sz w:val="56"/>
      <w:szCs w:val="56"/>
    </w:rPr>
  </w:style>
  <w:style w:type="character" w:customStyle="1" w:styleId="doi">
    <w:name w:val="doi"/>
    <w:basedOn w:val="DefaultParagraphFont"/>
    <w:rsid w:val="0067798A"/>
  </w:style>
  <w:style w:type="character" w:customStyle="1" w:styleId="anchor-text">
    <w:name w:val="anchor-text"/>
    <w:basedOn w:val="DefaultParagraphFont"/>
    <w:rsid w:val="0067798A"/>
  </w:style>
  <w:style w:type="character" w:customStyle="1" w:styleId="value">
    <w:name w:val="value"/>
    <w:basedOn w:val="DefaultParagraphFont"/>
    <w:rsid w:val="006779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17946">
      <w:bodyDiv w:val="1"/>
      <w:marLeft w:val="0"/>
      <w:marRight w:val="0"/>
      <w:marTop w:val="0"/>
      <w:marBottom w:val="0"/>
      <w:divBdr>
        <w:top w:val="none" w:sz="0" w:space="0" w:color="auto"/>
        <w:left w:val="none" w:sz="0" w:space="0" w:color="auto"/>
        <w:bottom w:val="none" w:sz="0" w:space="0" w:color="auto"/>
        <w:right w:val="none" w:sz="0" w:space="0" w:color="auto"/>
      </w:divBdr>
    </w:div>
    <w:div w:id="136532429">
      <w:bodyDiv w:val="1"/>
      <w:marLeft w:val="0"/>
      <w:marRight w:val="0"/>
      <w:marTop w:val="0"/>
      <w:marBottom w:val="0"/>
      <w:divBdr>
        <w:top w:val="none" w:sz="0" w:space="0" w:color="auto"/>
        <w:left w:val="none" w:sz="0" w:space="0" w:color="auto"/>
        <w:bottom w:val="none" w:sz="0" w:space="0" w:color="auto"/>
        <w:right w:val="none" w:sz="0" w:space="0" w:color="auto"/>
      </w:divBdr>
    </w:div>
    <w:div w:id="163670743">
      <w:bodyDiv w:val="1"/>
      <w:marLeft w:val="0"/>
      <w:marRight w:val="0"/>
      <w:marTop w:val="0"/>
      <w:marBottom w:val="0"/>
      <w:divBdr>
        <w:top w:val="none" w:sz="0" w:space="0" w:color="auto"/>
        <w:left w:val="none" w:sz="0" w:space="0" w:color="auto"/>
        <w:bottom w:val="none" w:sz="0" w:space="0" w:color="auto"/>
        <w:right w:val="none" w:sz="0" w:space="0" w:color="auto"/>
      </w:divBdr>
      <w:divsChild>
        <w:div w:id="347680351">
          <w:marLeft w:val="0"/>
          <w:marRight w:val="0"/>
          <w:marTop w:val="0"/>
          <w:marBottom w:val="0"/>
          <w:divBdr>
            <w:top w:val="none" w:sz="0" w:space="0" w:color="auto"/>
            <w:left w:val="none" w:sz="0" w:space="0" w:color="auto"/>
            <w:bottom w:val="none" w:sz="0" w:space="0" w:color="auto"/>
            <w:right w:val="none" w:sz="0" w:space="0" w:color="auto"/>
          </w:divBdr>
        </w:div>
        <w:div w:id="1361854275">
          <w:marLeft w:val="0"/>
          <w:marRight w:val="0"/>
          <w:marTop w:val="0"/>
          <w:marBottom w:val="0"/>
          <w:divBdr>
            <w:top w:val="none" w:sz="0" w:space="0" w:color="auto"/>
            <w:left w:val="none" w:sz="0" w:space="0" w:color="auto"/>
            <w:bottom w:val="none" w:sz="0" w:space="0" w:color="auto"/>
            <w:right w:val="none" w:sz="0" w:space="0" w:color="auto"/>
          </w:divBdr>
        </w:div>
      </w:divsChild>
    </w:div>
    <w:div w:id="183904953">
      <w:bodyDiv w:val="1"/>
      <w:marLeft w:val="0"/>
      <w:marRight w:val="0"/>
      <w:marTop w:val="0"/>
      <w:marBottom w:val="0"/>
      <w:divBdr>
        <w:top w:val="none" w:sz="0" w:space="0" w:color="auto"/>
        <w:left w:val="none" w:sz="0" w:space="0" w:color="auto"/>
        <w:bottom w:val="none" w:sz="0" w:space="0" w:color="auto"/>
        <w:right w:val="none" w:sz="0" w:space="0" w:color="auto"/>
      </w:divBdr>
    </w:div>
    <w:div w:id="240607105">
      <w:bodyDiv w:val="1"/>
      <w:marLeft w:val="0"/>
      <w:marRight w:val="0"/>
      <w:marTop w:val="0"/>
      <w:marBottom w:val="0"/>
      <w:divBdr>
        <w:top w:val="none" w:sz="0" w:space="0" w:color="auto"/>
        <w:left w:val="none" w:sz="0" w:space="0" w:color="auto"/>
        <w:bottom w:val="none" w:sz="0" w:space="0" w:color="auto"/>
        <w:right w:val="none" w:sz="0" w:space="0" w:color="auto"/>
      </w:divBdr>
    </w:div>
    <w:div w:id="245379435">
      <w:bodyDiv w:val="1"/>
      <w:marLeft w:val="0"/>
      <w:marRight w:val="0"/>
      <w:marTop w:val="0"/>
      <w:marBottom w:val="0"/>
      <w:divBdr>
        <w:top w:val="none" w:sz="0" w:space="0" w:color="auto"/>
        <w:left w:val="none" w:sz="0" w:space="0" w:color="auto"/>
        <w:bottom w:val="none" w:sz="0" w:space="0" w:color="auto"/>
        <w:right w:val="none" w:sz="0" w:space="0" w:color="auto"/>
      </w:divBdr>
    </w:div>
    <w:div w:id="255095279">
      <w:bodyDiv w:val="1"/>
      <w:marLeft w:val="0"/>
      <w:marRight w:val="0"/>
      <w:marTop w:val="0"/>
      <w:marBottom w:val="0"/>
      <w:divBdr>
        <w:top w:val="none" w:sz="0" w:space="0" w:color="auto"/>
        <w:left w:val="none" w:sz="0" w:space="0" w:color="auto"/>
        <w:bottom w:val="none" w:sz="0" w:space="0" w:color="auto"/>
        <w:right w:val="none" w:sz="0" w:space="0" w:color="auto"/>
      </w:divBdr>
    </w:div>
    <w:div w:id="258834014">
      <w:bodyDiv w:val="1"/>
      <w:marLeft w:val="0"/>
      <w:marRight w:val="0"/>
      <w:marTop w:val="0"/>
      <w:marBottom w:val="0"/>
      <w:divBdr>
        <w:top w:val="none" w:sz="0" w:space="0" w:color="auto"/>
        <w:left w:val="none" w:sz="0" w:space="0" w:color="auto"/>
        <w:bottom w:val="none" w:sz="0" w:space="0" w:color="auto"/>
        <w:right w:val="none" w:sz="0" w:space="0" w:color="auto"/>
      </w:divBdr>
    </w:div>
    <w:div w:id="267859913">
      <w:bodyDiv w:val="1"/>
      <w:marLeft w:val="0"/>
      <w:marRight w:val="0"/>
      <w:marTop w:val="0"/>
      <w:marBottom w:val="0"/>
      <w:divBdr>
        <w:top w:val="none" w:sz="0" w:space="0" w:color="auto"/>
        <w:left w:val="none" w:sz="0" w:space="0" w:color="auto"/>
        <w:bottom w:val="none" w:sz="0" w:space="0" w:color="auto"/>
        <w:right w:val="none" w:sz="0" w:space="0" w:color="auto"/>
      </w:divBdr>
    </w:div>
    <w:div w:id="304628239">
      <w:bodyDiv w:val="1"/>
      <w:marLeft w:val="0"/>
      <w:marRight w:val="0"/>
      <w:marTop w:val="0"/>
      <w:marBottom w:val="0"/>
      <w:divBdr>
        <w:top w:val="none" w:sz="0" w:space="0" w:color="auto"/>
        <w:left w:val="none" w:sz="0" w:space="0" w:color="auto"/>
        <w:bottom w:val="none" w:sz="0" w:space="0" w:color="auto"/>
        <w:right w:val="none" w:sz="0" w:space="0" w:color="auto"/>
      </w:divBdr>
    </w:div>
    <w:div w:id="342904918">
      <w:bodyDiv w:val="1"/>
      <w:marLeft w:val="0"/>
      <w:marRight w:val="0"/>
      <w:marTop w:val="0"/>
      <w:marBottom w:val="0"/>
      <w:divBdr>
        <w:top w:val="none" w:sz="0" w:space="0" w:color="auto"/>
        <w:left w:val="none" w:sz="0" w:space="0" w:color="auto"/>
        <w:bottom w:val="none" w:sz="0" w:space="0" w:color="auto"/>
        <w:right w:val="none" w:sz="0" w:space="0" w:color="auto"/>
      </w:divBdr>
      <w:divsChild>
        <w:div w:id="1502156892">
          <w:marLeft w:val="0"/>
          <w:marRight w:val="0"/>
          <w:marTop w:val="0"/>
          <w:marBottom w:val="0"/>
          <w:divBdr>
            <w:top w:val="none" w:sz="0" w:space="0" w:color="auto"/>
            <w:left w:val="none" w:sz="0" w:space="0" w:color="auto"/>
            <w:bottom w:val="none" w:sz="0" w:space="0" w:color="auto"/>
            <w:right w:val="none" w:sz="0" w:space="0" w:color="auto"/>
          </w:divBdr>
        </w:div>
      </w:divsChild>
    </w:div>
    <w:div w:id="355228440">
      <w:bodyDiv w:val="1"/>
      <w:marLeft w:val="0"/>
      <w:marRight w:val="0"/>
      <w:marTop w:val="0"/>
      <w:marBottom w:val="0"/>
      <w:divBdr>
        <w:top w:val="none" w:sz="0" w:space="0" w:color="auto"/>
        <w:left w:val="none" w:sz="0" w:space="0" w:color="auto"/>
        <w:bottom w:val="none" w:sz="0" w:space="0" w:color="auto"/>
        <w:right w:val="none" w:sz="0" w:space="0" w:color="auto"/>
      </w:divBdr>
      <w:divsChild>
        <w:div w:id="466820761">
          <w:marLeft w:val="0"/>
          <w:marRight w:val="0"/>
          <w:marTop w:val="0"/>
          <w:marBottom w:val="150"/>
          <w:divBdr>
            <w:top w:val="none" w:sz="0" w:space="0" w:color="auto"/>
            <w:left w:val="none" w:sz="0" w:space="0" w:color="auto"/>
            <w:bottom w:val="none" w:sz="0" w:space="0" w:color="auto"/>
            <w:right w:val="none" w:sz="0" w:space="0" w:color="auto"/>
          </w:divBdr>
        </w:div>
        <w:div w:id="2146390486">
          <w:marLeft w:val="0"/>
          <w:marRight w:val="0"/>
          <w:marTop w:val="0"/>
          <w:marBottom w:val="225"/>
          <w:divBdr>
            <w:top w:val="none" w:sz="0" w:space="0" w:color="auto"/>
            <w:left w:val="none" w:sz="0" w:space="0" w:color="auto"/>
            <w:bottom w:val="none" w:sz="0" w:space="0" w:color="auto"/>
            <w:right w:val="none" w:sz="0" w:space="0" w:color="auto"/>
          </w:divBdr>
          <w:divsChild>
            <w:div w:id="427433956">
              <w:marLeft w:val="0"/>
              <w:marRight w:val="0"/>
              <w:marTop w:val="0"/>
              <w:marBottom w:val="0"/>
              <w:divBdr>
                <w:top w:val="none" w:sz="0" w:space="0" w:color="auto"/>
                <w:left w:val="none" w:sz="0" w:space="0" w:color="auto"/>
                <w:bottom w:val="none" w:sz="0" w:space="0" w:color="auto"/>
                <w:right w:val="none" w:sz="0" w:space="0" w:color="auto"/>
              </w:divBdr>
              <w:divsChild>
                <w:div w:id="666131186">
                  <w:marLeft w:val="0"/>
                  <w:marRight w:val="0"/>
                  <w:marTop w:val="0"/>
                  <w:marBottom w:val="75"/>
                  <w:divBdr>
                    <w:top w:val="none" w:sz="0" w:space="0" w:color="auto"/>
                    <w:left w:val="none" w:sz="0" w:space="0" w:color="auto"/>
                    <w:bottom w:val="none" w:sz="0" w:space="0" w:color="auto"/>
                    <w:right w:val="none" w:sz="0" w:space="0" w:color="auto"/>
                  </w:divBdr>
                </w:div>
                <w:div w:id="14556376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374042801">
      <w:bodyDiv w:val="1"/>
      <w:marLeft w:val="0"/>
      <w:marRight w:val="0"/>
      <w:marTop w:val="0"/>
      <w:marBottom w:val="0"/>
      <w:divBdr>
        <w:top w:val="none" w:sz="0" w:space="0" w:color="auto"/>
        <w:left w:val="none" w:sz="0" w:space="0" w:color="auto"/>
        <w:bottom w:val="none" w:sz="0" w:space="0" w:color="auto"/>
        <w:right w:val="none" w:sz="0" w:space="0" w:color="auto"/>
      </w:divBdr>
    </w:div>
    <w:div w:id="388723726">
      <w:bodyDiv w:val="1"/>
      <w:marLeft w:val="0"/>
      <w:marRight w:val="0"/>
      <w:marTop w:val="0"/>
      <w:marBottom w:val="0"/>
      <w:divBdr>
        <w:top w:val="none" w:sz="0" w:space="0" w:color="auto"/>
        <w:left w:val="none" w:sz="0" w:space="0" w:color="auto"/>
        <w:bottom w:val="none" w:sz="0" w:space="0" w:color="auto"/>
        <w:right w:val="none" w:sz="0" w:space="0" w:color="auto"/>
      </w:divBdr>
      <w:divsChild>
        <w:div w:id="516191534">
          <w:marLeft w:val="0"/>
          <w:marRight w:val="0"/>
          <w:marTop w:val="0"/>
          <w:marBottom w:val="0"/>
          <w:divBdr>
            <w:top w:val="none" w:sz="0" w:space="0" w:color="auto"/>
            <w:left w:val="none" w:sz="0" w:space="0" w:color="auto"/>
            <w:bottom w:val="none" w:sz="0" w:space="0" w:color="auto"/>
            <w:right w:val="none" w:sz="0" w:space="0" w:color="auto"/>
          </w:divBdr>
          <w:divsChild>
            <w:div w:id="1043094809">
              <w:marLeft w:val="0"/>
              <w:marRight w:val="0"/>
              <w:marTop w:val="0"/>
              <w:marBottom w:val="0"/>
              <w:divBdr>
                <w:top w:val="none" w:sz="0" w:space="0" w:color="auto"/>
                <w:left w:val="none" w:sz="0" w:space="0" w:color="auto"/>
                <w:bottom w:val="none" w:sz="0" w:space="0" w:color="auto"/>
                <w:right w:val="none" w:sz="0" w:space="0" w:color="auto"/>
              </w:divBdr>
              <w:divsChild>
                <w:div w:id="1617567821">
                  <w:marLeft w:val="0"/>
                  <w:marRight w:val="0"/>
                  <w:marTop w:val="0"/>
                  <w:marBottom w:val="0"/>
                  <w:divBdr>
                    <w:top w:val="none" w:sz="0" w:space="0" w:color="auto"/>
                    <w:left w:val="none" w:sz="0" w:space="0" w:color="auto"/>
                    <w:bottom w:val="none" w:sz="0" w:space="0" w:color="auto"/>
                    <w:right w:val="none" w:sz="0" w:space="0" w:color="auto"/>
                  </w:divBdr>
                  <w:divsChild>
                    <w:div w:id="80227002">
                      <w:marLeft w:val="0"/>
                      <w:marRight w:val="0"/>
                      <w:marTop w:val="0"/>
                      <w:marBottom w:val="0"/>
                      <w:divBdr>
                        <w:top w:val="none" w:sz="0" w:space="0" w:color="auto"/>
                        <w:left w:val="none" w:sz="0" w:space="0" w:color="auto"/>
                        <w:bottom w:val="none" w:sz="0" w:space="0" w:color="auto"/>
                        <w:right w:val="none" w:sz="0" w:space="0" w:color="auto"/>
                      </w:divBdr>
                    </w:div>
                    <w:div w:id="1130322468">
                      <w:marLeft w:val="0"/>
                      <w:marRight w:val="0"/>
                      <w:marTop w:val="0"/>
                      <w:marBottom w:val="0"/>
                      <w:divBdr>
                        <w:top w:val="none" w:sz="0" w:space="0" w:color="auto"/>
                        <w:left w:val="none" w:sz="0" w:space="0" w:color="auto"/>
                        <w:bottom w:val="none" w:sz="0" w:space="0" w:color="auto"/>
                        <w:right w:val="none" w:sz="0" w:space="0" w:color="auto"/>
                      </w:divBdr>
                    </w:div>
                    <w:div w:id="1247886756">
                      <w:marLeft w:val="0"/>
                      <w:marRight w:val="0"/>
                      <w:marTop w:val="0"/>
                      <w:marBottom w:val="0"/>
                      <w:divBdr>
                        <w:top w:val="none" w:sz="0" w:space="0" w:color="auto"/>
                        <w:left w:val="none" w:sz="0" w:space="0" w:color="auto"/>
                        <w:bottom w:val="none" w:sz="0" w:space="0" w:color="auto"/>
                        <w:right w:val="none" w:sz="0" w:space="0" w:color="auto"/>
                      </w:divBdr>
                    </w:div>
                    <w:div w:id="172340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14400">
      <w:bodyDiv w:val="1"/>
      <w:marLeft w:val="0"/>
      <w:marRight w:val="0"/>
      <w:marTop w:val="0"/>
      <w:marBottom w:val="0"/>
      <w:divBdr>
        <w:top w:val="none" w:sz="0" w:space="0" w:color="auto"/>
        <w:left w:val="none" w:sz="0" w:space="0" w:color="auto"/>
        <w:bottom w:val="none" w:sz="0" w:space="0" w:color="auto"/>
        <w:right w:val="none" w:sz="0" w:space="0" w:color="auto"/>
      </w:divBdr>
      <w:divsChild>
        <w:div w:id="1064521354">
          <w:marLeft w:val="0"/>
          <w:marRight w:val="0"/>
          <w:marTop w:val="0"/>
          <w:marBottom w:val="0"/>
          <w:divBdr>
            <w:top w:val="none" w:sz="0" w:space="0" w:color="auto"/>
            <w:left w:val="none" w:sz="0" w:space="0" w:color="auto"/>
            <w:bottom w:val="none" w:sz="0" w:space="0" w:color="auto"/>
            <w:right w:val="none" w:sz="0" w:space="0" w:color="auto"/>
          </w:divBdr>
        </w:div>
      </w:divsChild>
    </w:div>
    <w:div w:id="401416014">
      <w:bodyDiv w:val="1"/>
      <w:marLeft w:val="0"/>
      <w:marRight w:val="0"/>
      <w:marTop w:val="0"/>
      <w:marBottom w:val="0"/>
      <w:divBdr>
        <w:top w:val="none" w:sz="0" w:space="0" w:color="auto"/>
        <w:left w:val="none" w:sz="0" w:space="0" w:color="auto"/>
        <w:bottom w:val="none" w:sz="0" w:space="0" w:color="auto"/>
        <w:right w:val="none" w:sz="0" w:space="0" w:color="auto"/>
      </w:divBdr>
    </w:div>
    <w:div w:id="411314523">
      <w:bodyDiv w:val="1"/>
      <w:marLeft w:val="0"/>
      <w:marRight w:val="0"/>
      <w:marTop w:val="0"/>
      <w:marBottom w:val="0"/>
      <w:divBdr>
        <w:top w:val="none" w:sz="0" w:space="0" w:color="auto"/>
        <w:left w:val="none" w:sz="0" w:space="0" w:color="auto"/>
        <w:bottom w:val="none" w:sz="0" w:space="0" w:color="auto"/>
        <w:right w:val="none" w:sz="0" w:space="0" w:color="auto"/>
      </w:divBdr>
    </w:div>
    <w:div w:id="416899590">
      <w:bodyDiv w:val="1"/>
      <w:marLeft w:val="0"/>
      <w:marRight w:val="0"/>
      <w:marTop w:val="0"/>
      <w:marBottom w:val="0"/>
      <w:divBdr>
        <w:top w:val="none" w:sz="0" w:space="0" w:color="auto"/>
        <w:left w:val="none" w:sz="0" w:space="0" w:color="auto"/>
        <w:bottom w:val="none" w:sz="0" w:space="0" w:color="auto"/>
        <w:right w:val="none" w:sz="0" w:space="0" w:color="auto"/>
      </w:divBdr>
    </w:div>
    <w:div w:id="501507808">
      <w:bodyDiv w:val="1"/>
      <w:marLeft w:val="0"/>
      <w:marRight w:val="0"/>
      <w:marTop w:val="0"/>
      <w:marBottom w:val="0"/>
      <w:divBdr>
        <w:top w:val="none" w:sz="0" w:space="0" w:color="auto"/>
        <w:left w:val="none" w:sz="0" w:space="0" w:color="auto"/>
        <w:bottom w:val="none" w:sz="0" w:space="0" w:color="auto"/>
        <w:right w:val="none" w:sz="0" w:space="0" w:color="auto"/>
      </w:divBdr>
      <w:divsChild>
        <w:div w:id="1883401544">
          <w:marLeft w:val="0"/>
          <w:marRight w:val="0"/>
          <w:marTop w:val="0"/>
          <w:marBottom w:val="0"/>
          <w:divBdr>
            <w:top w:val="none" w:sz="0" w:space="0" w:color="auto"/>
            <w:left w:val="none" w:sz="0" w:space="0" w:color="auto"/>
            <w:bottom w:val="none" w:sz="0" w:space="0" w:color="auto"/>
            <w:right w:val="none" w:sz="0" w:space="0" w:color="auto"/>
          </w:divBdr>
          <w:divsChild>
            <w:div w:id="102328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143320">
      <w:bodyDiv w:val="1"/>
      <w:marLeft w:val="0"/>
      <w:marRight w:val="0"/>
      <w:marTop w:val="0"/>
      <w:marBottom w:val="0"/>
      <w:divBdr>
        <w:top w:val="none" w:sz="0" w:space="0" w:color="auto"/>
        <w:left w:val="none" w:sz="0" w:space="0" w:color="auto"/>
        <w:bottom w:val="none" w:sz="0" w:space="0" w:color="auto"/>
        <w:right w:val="none" w:sz="0" w:space="0" w:color="auto"/>
      </w:divBdr>
    </w:div>
    <w:div w:id="549072645">
      <w:bodyDiv w:val="1"/>
      <w:marLeft w:val="0"/>
      <w:marRight w:val="0"/>
      <w:marTop w:val="0"/>
      <w:marBottom w:val="0"/>
      <w:divBdr>
        <w:top w:val="none" w:sz="0" w:space="0" w:color="auto"/>
        <w:left w:val="none" w:sz="0" w:space="0" w:color="auto"/>
        <w:bottom w:val="none" w:sz="0" w:space="0" w:color="auto"/>
        <w:right w:val="none" w:sz="0" w:space="0" w:color="auto"/>
      </w:divBdr>
    </w:div>
    <w:div w:id="555312092">
      <w:bodyDiv w:val="1"/>
      <w:marLeft w:val="0"/>
      <w:marRight w:val="0"/>
      <w:marTop w:val="0"/>
      <w:marBottom w:val="0"/>
      <w:divBdr>
        <w:top w:val="none" w:sz="0" w:space="0" w:color="auto"/>
        <w:left w:val="none" w:sz="0" w:space="0" w:color="auto"/>
        <w:bottom w:val="none" w:sz="0" w:space="0" w:color="auto"/>
        <w:right w:val="none" w:sz="0" w:space="0" w:color="auto"/>
      </w:divBdr>
    </w:div>
    <w:div w:id="583539531">
      <w:bodyDiv w:val="1"/>
      <w:marLeft w:val="0"/>
      <w:marRight w:val="0"/>
      <w:marTop w:val="0"/>
      <w:marBottom w:val="0"/>
      <w:divBdr>
        <w:top w:val="none" w:sz="0" w:space="0" w:color="auto"/>
        <w:left w:val="none" w:sz="0" w:space="0" w:color="auto"/>
        <w:bottom w:val="none" w:sz="0" w:space="0" w:color="auto"/>
        <w:right w:val="none" w:sz="0" w:space="0" w:color="auto"/>
      </w:divBdr>
    </w:div>
    <w:div w:id="585113636">
      <w:bodyDiv w:val="1"/>
      <w:marLeft w:val="0"/>
      <w:marRight w:val="0"/>
      <w:marTop w:val="0"/>
      <w:marBottom w:val="0"/>
      <w:divBdr>
        <w:top w:val="none" w:sz="0" w:space="0" w:color="auto"/>
        <w:left w:val="none" w:sz="0" w:space="0" w:color="auto"/>
        <w:bottom w:val="none" w:sz="0" w:space="0" w:color="auto"/>
        <w:right w:val="none" w:sz="0" w:space="0" w:color="auto"/>
      </w:divBdr>
    </w:div>
    <w:div w:id="616374004">
      <w:bodyDiv w:val="1"/>
      <w:marLeft w:val="0"/>
      <w:marRight w:val="0"/>
      <w:marTop w:val="0"/>
      <w:marBottom w:val="0"/>
      <w:divBdr>
        <w:top w:val="none" w:sz="0" w:space="0" w:color="auto"/>
        <w:left w:val="none" w:sz="0" w:space="0" w:color="auto"/>
        <w:bottom w:val="none" w:sz="0" w:space="0" w:color="auto"/>
        <w:right w:val="none" w:sz="0" w:space="0" w:color="auto"/>
      </w:divBdr>
      <w:divsChild>
        <w:div w:id="550307608">
          <w:marLeft w:val="0"/>
          <w:marRight w:val="0"/>
          <w:marTop w:val="0"/>
          <w:marBottom w:val="0"/>
          <w:divBdr>
            <w:top w:val="none" w:sz="0" w:space="0" w:color="auto"/>
            <w:left w:val="none" w:sz="0" w:space="0" w:color="auto"/>
            <w:bottom w:val="none" w:sz="0" w:space="0" w:color="auto"/>
            <w:right w:val="none" w:sz="0" w:space="0" w:color="auto"/>
          </w:divBdr>
          <w:divsChild>
            <w:div w:id="1433666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431155">
      <w:bodyDiv w:val="1"/>
      <w:marLeft w:val="0"/>
      <w:marRight w:val="0"/>
      <w:marTop w:val="0"/>
      <w:marBottom w:val="0"/>
      <w:divBdr>
        <w:top w:val="none" w:sz="0" w:space="0" w:color="auto"/>
        <w:left w:val="none" w:sz="0" w:space="0" w:color="auto"/>
        <w:bottom w:val="none" w:sz="0" w:space="0" w:color="auto"/>
        <w:right w:val="none" w:sz="0" w:space="0" w:color="auto"/>
      </w:divBdr>
      <w:divsChild>
        <w:div w:id="285165090">
          <w:marLeft w:val="0"/>
          <w:marRight w:val="0"/>
          <w:marTop w:val="0"/>
          <w:marBottom w:val="0"/>
          <w:divBdr>
            <w:top w:val="none" w:sz="0" w:space="0" w:color="auto"/>
            <w:left w:val="none" w:sz="0" w:space="0" w:color="auto"/>
            <w:bottom w:val="none" w:sz="0" w:space="0" w:color="auto"/>
            <w:right w:val="none" w:sz="0" w:space="0" w:color="auto"/>
          </w:divBdr>
        </w:div>
      </w:divsChild>
    </w:div>
    <w:div w:id="626549811">
      <w:bodyDiv w:val="1"/>
      <w:marLeft w:val="0"/>
      <w:marRight w:val="0"/>
      <w:marTop w:val="0"/>
      <w:marBottom w:val="0"/>
      <w:divBdr>
        <w:top w:val="none" w:sz="0" w:space="0" w:color="auto"/>
        <w:left w:val="none" w:sz="0" w:space="0" w:color="auto"/>
        <w:bottom w:val="none" w:sz="0" w:space="0" w:color="auto"/>
        <w:right w:val="none" w:sz="0" w:space="0" w:color="auto"/>
      </w:divBdr>
    </w:div>
    <w:div w:id="635136874">
      <w:bodyDiv w:val="1"/>
      <w:marLeft w:val="0"/>
      <w:marRight w:val="0"/>
      <w:marTop w:val="0"/>
      <w:marBottom w:val="0"/>
      <w:divBdr>
        <w:top w:val="none" w:sz="0" w:space="0" w:color="auto"/>
        <w:left w:val="none" w:sz="0" w:space="0" w:color="auto"/>
        <w:bottom w:val="none" w:sz="0" w:space="0" w:color="auto"/>
        <w:right w:val="none" w:sz="0" w:space="0" w:color="auto"/>
      </w:divBdr>
      <w:divsChild>
        <w:div w:id="385687658">
          <w:marLeft w:val="0"/>
          <w:marRight w:val="0"/>
          <w:marTop w:val="0"/>
          <w:marBottom w:val="0"/>
          <w:divBdr>
            <w:top w:val="none" w:sz="0" w:space="0" w:color="auto"/>
            <w:left w:val="none" w:sz="0" w:space="0" w:color="auto"/>
            <w:bottom w:val="none" w:sz="0" w:space="0" w:color="auto"/>
            <w:right w:val="none" w:sz="0" w:space="0" w:color="auto"/>
          </w:divBdr>
          <w:divsChild>
            <w:div w:id="21388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471903">
      <w:bodyDiv w:val="1"/>
      <w:marLeft w:val="0"/>
      <w:marRight w:val="0"/>
      <w:marTop w:val="0"/>
      <w:marBottom w:val="0"/>
      <w:divBdr>
        <w:top w:val="none" w:sz="0" w:space="0" w:color="auto"/>
        <w:left w:val="none" w:sz="0" w:space="0" w:color="auto"/>
        <w:bottom w:val="none" w:sz="0" w:space="0" w:color="auto"/>
        <w:right w:val="none" w:sz="0" w:space="0" w:color="auto"/>
      </w:divBdr>
    </w:div>
    <w:div w:id="693506600">
      <w:bodyDiv w:val="1"/>
      <w:marLeft w:val="0"/>
      <w:marRight w:val="0"/>
      <w:marTop w:val="0"/>
      <w:marBottom w:val="0"/>
      <w:divBdr>
        <w:top w:val="none" w:sz="0" w:space="0" w:color="auto"/>
        <w:left w:val="none" w:sz="0" w:space="0" w:color="auto"/>
        <w:bottom w:val="none" w:sz="0" w:space="0" w:color="auto"/>
        <w:right w:val="none" w:sz="0" w:space="0" w:color="auto"/>
      </w:divBdr>
      <w:divsChild>
        <w:div w:id="1443845524">
          <w:marLeft w:val="0"/>
          <w:marRight w:val="0"/>
          <w:marTop w:val="0"/>
          <w:marBottom w:val="0"/>
          <w:divBdr>
            <w:top w:val="none" w:sz="0" w:space="0" w:color="auto"/>
            <w:left w:val="none" w:sz="0" w:space="0" w:color="auto"/>
            <w:bottom w:val="none" w:sz="0" w:space="0" w:color="auto"/>
            <w:right w:val="none" w:sz="0" w:space="0" w:color="auto"/>
          </w:divBdr>
          <w:divsChild>
            <w:div w:id="2367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13268">
      <w:bodyDiv w:val="1"/>
      <w:marLeft w:val="0"/>
      <w:marRight w:val="0"/>
      <w:marTop w:val="0"/>
      <w:marBottom w:val="0"/>
      <w:divBdr>
        <w:top w:val="none" w:sz="0" w:space="0" w:color="auto"/>
        <w:left w:val="none" w:sz="0" w:space="0" w:color="auto"/>
        <w:bottom w:val="none" w:sz="0" w:space="0" w:color="auto"/>
        <w:right w:val="none" w:sz="0" w:space="0" w:color="auto"/>
      </w:divBdr>
    </w:div>
    <w:div w:id="822240703">
      <w:bodyDiv w:val="1"/>
      <w:marLeft w:val="0"/>
      <w:marRight w:val="0"/>
      <w:marTop w:val="0"/>
      <w:marBottom w:val="0"/>
      <w:divBdr>
        <w:top w:val="none" w:sz="0" w:space="0" w:color="auto"/>
        <w:left w:val="none" w:sz="0" w:space="0" w:color="auto"/>
        <w:bottom w:val="none" w:sz="0" w:space="0" w:color="auto"/>
        <w:right w:val="none" w:sz="0" w:space="0" w:color="auto"/>
      </w:divBdr>
      <w:divsChild>
        <w:div w:id="1417048847">
          <w:marLeft w:val="0"/>
          <w:marRight w:val="0"/>
          <w:marTop w:val="0"/>
          <w:marBottom w:val="0"/>
          <w:divBdr>
            <w:top w:val="none" w:sz="0" w:space="0" w:color="auto"/>
            <w:left w:val="none" w:sz="0" w:space="0" w:color="auto"/>
            <w:bottom w:val="none" w:sz="0" w:space="0" w:color="auto"/>
            <w:right w:val="none" w:sz="0" w:space="0" w:color="auto"/>
          </w:divBdr>
        </w:div>
      </w:divsChild>
    </w:div>
    <w:div w:id="841315366">
      <w:bodyDiv w:val="1"/>
      <w:marLeft w:val="0"/>
      <w:marRight w:val="0"/>
      <w:marTop w:val="0"/>
      <w:marBottom w:val="0"/>
      <w:divBdr>
        <w:top w:val="none" w:sz="0" w:space="0" w:color="auto"/>
        <w:left w:val="none" w:sz="0" w:space="0" w:color="auto"/>
        <w:bottom w:val="none" w:sz="0" w:space="0" w:color="auto"/>
        <w:right w:val="none" w:sz="0" w:space="0" w:color="auto"/>
      </w:divBdr>
      <w:divsChild>
        <w:div w:id="736367555">
          <w:marLeft w:val="0"/>
          <w:marRight w:val="0"/>
          <w:marTop w:val="0"/>
          <w:marBottom w:val="0"/>
          <w:divBdr>
            <w:top w:val="none" w:sz="0" w:space="0" w:color="auto"/>
            <w:left w:val="none" w:sz="0" w:space="0" w:color="auto"/>
            <w:bottom w:val="none" w:sz="0" w:space="0" w:color="auto"/>
            <w:right w:val="none" w:sz="0" w:space="0" w:color="auto"/>
          </w:divBdr>
        </w:div>
        <w:div w:id="953173835">
          <w:marLeft w:val="0"/>
          <w:marRight w:val="0"/>
          <w:marTop w:val="0"/>
          <w:marBottom w:val="0"/>
          <w:divBdr>
            <w:top w:val="none" w:sz="0" w:space="0" w:color="auto"/>
            <w:left w:val="none" w:sz="0" w:space="0" w:color="auto"/>
            <w:bottom w:val="none" w:sz="0" w:space="0" w:color="auto"/>
            <w:right w:val="none" w:sz="0" w:space="0" w:color="auto"/>
          </w:divBdr>
        </w:div>
      </w:divsChild>
    </w:div>
    <w:div w:id="851989706">
      <w:bodyDiv w:val="1"/>
      <w:marLeft w:val="0"/>
      <w:marRight w:val="0"/>
      <w:marTop w:val="0"/>
      <w:marBottom w:val="0"/>
      <w:divBdr>
        <w:top w:val="none" w:sz="0" w:space="0" w:color="auto"/>
        <w:left w:val="none" w:sz="0" w:space="0" w:color="auto"/>
        <w:bottom w:val="none" w:sz="0" w:space="0" w:color="auto"/>
        <w:right w:val="none" w:sz="0" w:space="0" w:color="auto"/>
      </w:divBdr>
    </w:div>
    <w:div w:id="883063571">
      <w:bodyDiv w:val="1"/>
      <w:marLeft w:val="0"/>
      <w:marRight w:val="0"/>
      <w:marTop w:val="0"/>
      <w:marBottom w:val="0"/>
      <w:divBdr>
        <w:top w:val="none" w:sz="0" w:space="0" w:color="auto"/>
        <w:left w:val="none" w:sz="0" w:space="0" w:color="auto"/>
        <w:bottom w:val="none" w:sz="0" w:space="0" w:color="auto"/>
        <w:right w:val="none" w:sz="0" w:space="0" w:color="auto"/>
      </w:divBdr>
    </w:div>
    <w:div w:id="894704450">
      <w:bodyDiv w:val="1"/>
      <w:marLeft w:val="0"/>
      <w:marRight w:val="0"/>
      <w:marTop w:val="0"/>
      <w:marBottom w:val="0"/>
      <w:divBdr>
        <w:top w:val="none" w:sz="0" w:space="0" w:color="auto"/>
        <w:left w:val="none" w:sz="0" w:space="0" w:color="auto"/>
        <w:bottom w:val="none" w:sz="0" w:space="0" w:color="auto"/>
        <w:right w:val="none" w:sz="0" w:space="0" w:color="auto"/>
      </w:divBdr>
    </w:div>
    <w:div w:id="937181089">
      <w:bodyDiv w:val="1"/>
      <w:marLeft w:val="0"/>
      <w:marRight w:val="0"/>
      <w:marTop w:val="0"/>
      <w:marBottom w:val="0"/>
      <w:divBdr>
        <w:top w:val="none" w:sz="0" w:space="0" w:color="auto"/>
        <w:left w:val="none" w:sz="0" w:space="0" w:color="auto"/>
        <w:bottom w:val="none" w:sz="0" w:space="0" w:color="auto"/>
        <w:right w:val="none" w:sz="0" w:space="0" w:color="auto"/>
      </w:divBdr>
    </w:div>
    <w:div w:id="941189051">
      <w:bodyDiv w:val="1"/>
      <w:marLeft w:val="0"/>
      <w:marRight w:val="0"/>
      <w:marTop w:val="0"/>
      <w:marBottom w:val="0"/>
      <w:divBdr>
        <w:top w:val="none" w:sz="0" w:space="0" w:color="auto"/>
        <w:left w:val="none" w:sz="0" w:space="0" w:color="auto"/>
        <w:bottom w:val="none" w:sz="0" w:space="0" w:color="auto"/>
        <w:right w:val="none" w:sz="0" w:space="0" w:color="auto"/>
      </w:divBdr>
    </w:div>
    <w:div w:id="949166022">
      <w:bodyDiv w:val="1"/>
      <w:marLeft w:val="0"/>
      <w:marRight w:val="0"/>
      <w:marTop w:val="0"/>
      <w:marBottom w:val="0"/>
      <w:divBdr>
        <w:top w:val="none" w:sz="0" w:space="0" w:color="auto"/>
        <w:left w:val="none" w:sz="0" w:space="0" w:color="auto"/>
        <w:bottom w:val="none" w:sz="0" w:space="0" w:color="auto"/>
        <w:right w:val="none" w:sz="0" w:space="0" w:color="auto"/>
      </w:divBdr>
    </w:div>
    <w:div w:id="955647743">
      <w:bodyDiv w:val="1"/>
      <w:marLeft w:val="0"/>
      <w:marRight w:val="0"/>
      <w:marTop w:val="0"/>
      <w:marBottom w:val="0"/>
      <w:divBdr>
        <w:top w:val="none" w:sz="0" w:space="0" w:color="auto"/>
        <w:left w:val="none" w:sz="0" w:space="0" w:color="auto"/>
        <w:bottom w:val="none" w:sz="0" w:space="0" w:color="auto"/>
        <w:right w:val="none" w:sz="0" w:space="0" w:color="auto"/>
      </w:divBdr>
    </w:div>
    <w:div w:id="986469740">
      <w:bodyDiv w:val="1"/>
      <w:marLeft w:val="0"/>
      <w:marRight w:val="0"/>
      <w:marTop w:val="0"/>
      <w:marBottom w:val="0"/>
      <w:divBdr>
        <w:top w:val="none" w:sz="0" w:space="0" w:color="auto"/>
        <w:left w:val="none" w:sz="0" w:space="0" w:color="auto"/>
        <w:bottom w:val="none" w:sz="0" w:space="0" w:color="auto"/>
        <w:right w:val="none" w:sz="0" w:space="0" w:color="auto"/>
      </w:divBdr>
      <w:divsChild>
        <w:div w:id="1653676736">
          <w:marLeft w:val="0"/>
          <w:marRight w:val="0"/>
          <w:marTop w:val="0"/>
          <w:marBottom w:val="0"/>
          <w:divBdr>
            <w:top w:val="none" w:sz="0" w:space="0" w:color="auto"/>
            <w:left w:val="none" w:sz="0" w:space="0" w:color="auto"/>
            <w:bottom w:val="none" w:sz="0" w:space="0" w:color="auto"/>
            <w:right w:val="none" w:sz="0" w:space="0" w:color="auto"/>
          </w:divBdr>
        </w:div>
      </w:divsChild>
    </w:div>
    <w:div w:id="987322253">
      <w:bodyDiv w:val="1"/>
      <w:marLeft w:val="0"/>
      <w:marRight w:val="0"/>
      <w:marTop w:val="0"/>
      <w:marBottom w:val="0"/>
      <w:divBdr>
        <w:top w:val="none" w:sz="0" w:space="0" w:color="auto"/>
        <w:left w:val="none" w:sz="0" w:space="0" w:color="auto"/>
        <w:bottom w:val="none" w:sz="0" w:space="0" w:color="auto"/>
        <w:right w:val="none" w:sz="0" w:space="0" w:color="auto"/>
      </w:divBdr>
    </w:div>
    <w:div w:id="1016539923">
      <w:bodyDiv w:val="1"/>
      <w:marLeft w:val="0"/>
      <w:marRight w:val="0"/>
      <w:marTop w:val="0"/>
      <w:marBottom w:val="0"/>
      <w:divBdr>
        <w:top w:val="none" w:sz="0" w:space="0" w:color="auto"/>
        <w:left w:val="none" w:sz="0" w:space="0" w:color="auto"/>
        <w:bottom w:val="none" w:sz="0" w:space="0" w:color="auto"/>
        <w:right w:val="none" w:sz="0" w:space="0" w:color="auto"/>
      </w:divBdr>
    </w:div>
    <w:div w:id="1020930356">
      <w:bodyDiv w:val="1"/>
      <w:marLeft w:val="0"/>
      <w:marRight w:val="0"/>
      <w:marTop w:val="0"/>
      <w:marBottom w:val="0"/>
      <w:divBdr>
        <w:top w:val="none" w:sz="0" w:space="0" w:color="auto"/>
        <w:left w:val="none" w:sz="0" w:space="0" w:color="auto"/>
        <w:bottom w:val="none" w:sz="0" w:space="0" w:color="auto"/>
        <w:right w:val="none" w:sz="0" w:space="0" w:color="auto"/>
      </w:divBdr>
    </w:div>
    <w:div w:id="1023556450">
      <w:bodyDiv w:val="1"/>
      <w:marLeft w:val="0"/>
      <w:marRight w:val="0"/>
      <w:marTop w:val="0"/>
      <w:marBottom w:val="0"/>
      <w:divBdr>
        <w:top w:val="none" w:sz="0" w:space="0" w:color="auto"/>
        <w:left w:val="none" w:sz="0" w:space="0" w:color="auto"/>
        <w:bottom w:val="none" w:sz="0" w:space="0" w:color="auto"/>
        <w:right w:val="none" w:sz="0" w:space="0" w:color="auto"/>
      </w:divBdr>
    </w:div>
    <w:div w:id="1062949673">
      <w:bodyDiv w:val="1"/>
      <w:marLeft w:val="0"/>
      <w:marRight w:val="0"/>
      <w:marTop w:val="0"/>
      <w:marBottom w:val="0"/>
      <w:divBdr>
        <w:top w:val="none" w:sz="0" w:space="0" w:color="auto"/>
        <w:left w:val="none" w:sz="0" w:space="0" w:color="auto"/>
        <w:bottom w:val="none" w:sz="0" w:space="0" w:color="auto"/>
        <w:right w:val="none" w:sz="0" w:space="0" w:color="auto"/>
      </w:divBdr>
    </w:div>
    <w:div w:id="1079598713">
      <w:bodyDiv w:val="1"/>
      <w:marLeft w:val="0"/>
      <w:marRight w:val="0"/>
      <w:marTop w:val="0"/>
      <w:marBottom w:val="0"/>
      <w:divBdr>
        <w:top w:val="none" w:sz="0" w:space="0" w:color="auto"/>
        <w:left w:val="none" w:sz="0" w:space="0" w:color="auto"/>
        <w:bottom w:val="none" w:sz="0" w:space="0" w:color="auto"/>
        <w:right w:val="none" w:sz="0" w:space="0" w:color="auto"/>
      </w:divBdr>
      <w:divsChild>
        <w:div w:id="1052070823">
          <w:marLeft w:val="0"/>
          <w:marRight w:val="0"/>
          <w:marTop w:val="0"/>
          <w:marBottom w:val="0"/>
          <w:divBdr>
            <w:top w:val="none" w:sz="0" w:space="0" w:color="auto"/>
            <w:left w:val="none" w:sz="0" w:space="0" w:color="auto"/>
            <w:bottom w:val="none" w:sz="0" w:space="0" w:color="auto"/>
            <w:right w:val="none" w:sz="0" w:space="0" w:color="auto"/>
          </w:divBdr>
        </w:div>
        <w:div w:id="1057170886">
          <w:marLeft w:val="0"/>
          <w:marRight w:val="0"/>
          <w:marTop w:val="0"/>
          <w:marBottom w:val="0"/>
          <w:divBdr>
            <w:top w:val="none" w:sz="0" w:space="0" w:color="auto"/>
            <w:left w:val="none" w:sz="0" w:space="0" w:color="auto"/>
            <w:bottom w:val="none" w:sz="0" w:space="0" w:color="auto"/>
            <w:right w:val="none" w:sz="0" w:space="0" w:color="auto"/>
          </w:divBdr>
        </w:div>
      </w:divsChild>
    </w:div>
    <w:div w:id="1142387096">
      <w:bodyDiv w:val="1"/>
      <w:marLeft w:val="0"/>
      <w:marRight w:val="0"/>
      <w:marTop w:val="0"/>
      <w:marBottom w:val="0"/>
      <w:divBdr>
        <w:top w:val="none" w:sz="0" w:space="0" w:color="auto"/>
        <w:left w:val="none" w:sz="0" w:space="0" w:color="auto"/>
        <w:bottom w:val="none" w:sz="0" w:space="0" w:color="auto"/>
        <w:right w:val="none" w:sz="0" w:space="0" w:color="auto"/>
      </w:divBdr>
      <w:divsChild>
        <w:div w:id="1019431636">
          <w:marLeft w:val="0"/>
          <w:marRight w:val="0"/>
          <w:marTop w:val="0"/>
          <w:marBottom w:val="0"/>
          <w:divBdr>
            <w:top w:val="none" w:sz="0" w:space="0" w:color="auto"/>
            <w:left w:val="none" w:sz="0" w:space="0" w:color="auto"/>
            <w:bottom w:val="none" w:sz="0" w:space="0" w:color="auto"/>
            <w:right w:val="none" w:sz="0" w:space="0" w:color="auto"/>
          </w:divBdr>
          <w:divsChild>
            <w:div w:id="160585177">
              <w:marLeft w:val="0"/>
              <w:marRight w:val="0"/>
              <w:marTop w:val="0"/>
              <w:marBottom w:val="60"/>
              <w:divBdr>
                <w:top w:val="none" w:sz="0" w:space="0" w:color="auto"/>
                <w:left w:val="none" w:sz="0" w:space="0" w:color="auto"/>
                <w:bottom w:val="none" w:sz="0" w:space="0" w:color="auto"/>
                <w:right w:val="none" w:sz="0" w:space="0" w:color="auto"/>
              </w:divBdr>
            </w:div>
            <w:div w:id="1308625107">
              <w:marLeft w:val="0"/>
              <w:marRight w:val="0"/>
              <w:marTop w:val="0"/>
              <w:marBottom w:val="60"/>
              <w:divBdr>
                <w:top w:val="none" w:sz="0" w:space="0" w:color="auto"/>
                <w:left w:val="none" w:sz="0" w:space="0" w:color="auto"/>
                <w:bottom w:val="none" w:sz="0" w:space="0" w:color="auto"/>
                <w:right w:val="none" w:sz="0" w:space="0" w:color="auto"/>
              </w:divBdr>
            </w:div>
            <w:div w:id="2003310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854796">
      <w:bodyDiv w:val="1"/>
      <w:marLeft w:val="0"/>
      <w:marRight w:val="0"/>
      <w:marTop w:val="0"/>
      <w:marBottom w:val="0"/>
      <w:divBdr>
        <w:top w:val="none" w:sz="0" w:space="0" w:color="auto"/>
        <w:left w:val="none" w:sz="0" w:space="0" w:color="auto"/>
        <w:bottom w:val="none" w:sz="0" w:space="0" w:color="auto"/>
        <w:right w:val="none" w:sz="0" w:space="0" w:color="auto"/>
      </w:divBdr>
      <w:divsChild>
        <w:div w:id="889070226">
          <w:marLeft w:val="0"/>
          <w:marRight w:val="0"/>
          <w:marTop w:val="0"/>
          <w:marBottom w:val="0"/>
          <w:divBdr>
            <w:top w:val="none" w:sz="0" w:space="0" w:color="auto"/>
            <w:left w:val="none" w:sz="0" w:space="0" w:color="auto"/>
            <w:bottom w:val="none" w:sz="0" w:space="0" w:color="auto"/>
            <w:right w:val="none" w:sz="0" w:space="0" w:color="auto"/>
          </w:divBdr>
        </w:div>
      </w:divsChild>
    </w:div>
    <w:div w:id="1195924205">
      <w:bodyDiv w:val="1"/>
      <w:marLeft w:val="0"/>
      <w:marRight w:val="0"/>
      <w:marTop w:val="0"/>
      <w:marBottom w:val="0"/>
      <w:divBdr>
        <w:top w:val="none" w:sz="0" w:space="0" w:color="auto"/>
        <w:left w:val="none" w:sz="0" w:space="0" w:color="auto"/>
        <w:bottom w:val="none" w:sz="0" w:space="0" w:color="auto"/>
        <w:right w:val="none" w:sz="0" w:space="0" w:color="auto"/>
      </w:divBdr>
    </w:div>
    <w:div w:id="1256599852">
      <w:bodyDiv w:val="1"/>
      <w:marLeft w:val="0"/>
      <w:marRight w:val="0"/>
      <w:marTop w:val="0"/>
      <w:marBottom w:val="0"/>
      <w:divBdr>
        <w:top w:val="none" w:sz="0" w:space="0" w:color="auto"/>
        <w:left w:val="none" w:sz="0" w:space="0" w:color="auto"/>
        <w:bottom w:val="none" w:sz="0" w:space="0" w:color="auto"/>
        <w:right w:val="none" w:sz="0" w:space="0" w:color="auto"/>
      </w:divBdr>
      <w:divsChild>
        <w:div w:id="990719608">
          <w:marLeft w:val="0"/>
          <w:marRight w:val="0"/>
          <w:marTop w:val="0"/>
          <w:marBottom w:val="0"/>
          <w:divBdr>
            <w:top w:val="none" w:sz="0" w:space="0" w:color="auto"/>
            <w:left w:val="none" w:sz="0" w:space="0" w:color="auto"/>
            <w:bottom w:val="none" w:sz="0" w:space="0" w:color="auto"/>
            <w:right w:val="none" w:sz="0" w:space="0" w:color="auto"/>
          </w:divBdr>
        </w:div>
      </w:divsChild>
    </w:div>
    <w:div w:id="1258948228">
      <w:bodyDiv w:val="1"/>
      <w:marLeft w:val="0"/>
      <w:marRight w:val="0"/>
      <w:marTop w:val="0"/>
      <w:marBottom w:val="0"/>
      <w:divBdr>
        <w:top w:val="none" w:sz="0" w:space="0" w:color="auto"/>
        <w:left w:val="none" w:sz="0" w:space="0" w:color="auto"/>
        <w:bottom w:val="none" w:sz="0" w:space="0" w:color="auto"/>
        <w:right w:val="none" w:sz="0" w:space="0" w:color="auto"/>
      </w:divBdr>
    </w:div>
    <w:div w:id="1296833598">
      <w:bodyDiv w:val="1"/>
      <w:marLeft w:val="0"/>
      <w:marRight w:val="0"/>
      <w:marTop w:val="0"/>
      <w:marBottom w:val="0"/>
      <w:divBdr>
        <w:top w:val="none" w:sz="0" w:space="0" w:color="auto"/>
        <w:left w:val="none" w:sz="0" w:space="0" w:color="auto"/>
        <w:bottom w:val="none" w:sz="0" w:space="0" w:color="auto"/>
        <w:right w:val="none" w:sz="0" w:space="0" w:color="auto"/>
      </w:divBdr>
      <w:divsChild>
        <w:div w:id="723141939">
          <w:marLeft w:val="0"/>
          <w:marRight w:val="0"/>
          <w:marTop w:val="0"/>
          <w:marBottom w:val="0"/>
          <w:divBdr>
            <w:top w:val="none" w:sz="0" w:space="0" w:color="auto"/>
            <w:left w:val="none" w:sz="0" w:space="0" w:color="auto"/>
            <w:bottom w:val="none" w:sz="0" w:space="0" w:color="auto"/>
            <w:right w:val="none" w:sz="0" w:space="0" w:color="auto"/>
          </w:divBdr>
          <w:divsChild>
            <w:div w:id="144719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673097">
      <w:bodyDiv w:val="1"/>
      <w:marLeft w:val="0"/>
      <w:marRight w:val="0"/>
      <w:marTop w:val="0"/>
      <w:marBottom w:val="0"/>
      <w:divBdr>
        <w:top w:val="none" w:sz="0" w:space="0" w:color="auto"/>
        <w:left w:val="none" w:sz="0" w:space="0" w:color="auto"/>
        <w:bottom w:val="none" w:sz="0" w:space="0" w:color="auto"/>
        <w:right w:val="none" w:sz="0" w:space="0" w:color="auto"/>
      </w:divBdr>
      <w:divsChild>
        <w:div w:id="422142208">
          <w:marLeft w:val="0"/>
          <w:marRight w:val="0"/>
          <w:marTop w:val="0"/>
          <w:marBottom w:val="0"/>
          <w:divBdr>
            <w:top w:val="none" w:sz="0" w:space="0" w:color="auto"/>
            <w:left w:val="none" w:sz="0" w:space="0" w:color="auto"/>
            <w:bottom w:val="none" w:sz="0" w:space="0" w:color="auto"/>
            <w:right w:val="none" w:sz="0" w:space="0" w:color="auto"/>
          </w:divBdr>
          <w:divsChild>
            <w:div w:id="18305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290580">
      <w:bodyDiv w:val="1"/>
      <w:marLeft w:val="0"/>
      <w:marRight w:val="0"/>
      <w:marTop w:val="0"/>
      <w:marBottom w:val="0"/>
      <w:divBdr>
        <w:top w:val="none" w:sz="0" w:space="0" w:color="auto"/>
        <w:left w:val="none" w:sz="0" w:space="0" w:color="auto"/>
        <w:bottom w:val="none" w:sz="0" w:space="0" w:color="auto"/>
        <w:right w:val="none" w:sz="0" w:space="0" w:color="auto"/>
      </w:divBdr>
      <w:divsChild>
        <w:div w:id="1497964862">
          <w:marLeft w:val="0"/>
          <w:marRight w:val="0"/>
          <w:marTop w:val="0"/>
          <w:marBottom w:val="0"/>
          <w:divBdr>
            <w:top w:val="none" w:sz="0" w:space="0" w:color="auto"/>
            <w:left w:val="none" w:sz="0" w:space="0" w:color="auto"/>
            <w:bottom w:val="none" w:sz="0" w:space="0" w:color="auto"/>
            <w:right w:val="none" w:sz="0" w:space="0" w:color="auto"/>
          </w:divBdr>
        </w:div>
      </w:divsChild>
    </w:div>
    <w:div w:id="1354108452">
      <w:bodyDiv w:val="1"/>
      <w:marLeft w:val="0"/>
      <w:marRight w:val="0"/>
      <w:marTop w:val="0"/>
      <w:marBottom w:val="0"/>
      <w:divBdr>
        <w:top w:val="none" w:sz="0" w:space="0" w:color="auto"/>
        <w:left w:val="none" w:sz="0" w:space="0" w:color="auto"/>
        <w:bottom w:val="none" w:sz="0" w:space="0" w:color="auto"/>
        <w:right w:val="none" w:sz="0" w:space="0" w:color="auto"/>
      </w:divBdr>
    </w:div>
    <w:div w:id="1363437702">
      <w:bodyDiv w:val="1"/>
      <w:marLeft w:val="0"/>
      <w:marRight w:val="0"/>
      <w:marTop w:val="0"/>
      <w:marBottom w:val="0"/>
      <w:divBdr>
        <w:top w:val="none" w:sz="0" w:space="0" w:color="auto"/>
        <w:left w:val="none" w:sz="0" w:space="0" w:color="auto"/>
        <w:bottom w:val="none" w:sz="0" w:space="0" w:color="auto"/>
        <w:right w:val="none" w:sz="0" w:space="0" w:color="auto"/>
      </w:divBdr>
      <w:divsChild>
        <w:div w:id="1368219950">
          <w:marLeft w:val="0"/>
          <w:marRight w:val="0"/>
          <w:marTop w:val="0"/>
          <w:marBottom w:val="0"/>
          <w:divBdr>
            <w:top w:val="none" w:sz="0" w:space="0" w:color="auto"/>
            <w:left w:val="none" w:sz="0" w:space="0" w:color="auto"/>
            <w:bottom w:val="none" w:sz="0" w:space="0" w:color="auto"/>
            <w:right w:val="none" w:sz="0" w:space="0" w:color="auto"/>
          </w:divBdr>
        </w:div>
      </w:divsChild>
    </w:div>
    <w:div w:id="1440904446">
      <w:bodyDiv w:val="1"/>
      <w:marLeft w:val="0"/>
      <w:marRight w:val="0"/>
      <w:marTop w:val="0"/>
      <w:marBottom w:val="0"/>
      <w:divBdr>
        <w:top w:val="none" w:sz="0" w:space="0" w:color="auto"/>
        <w:left w:val="none" w:sz="0" w:space="0" w:color="auto"/>
        <w:bottom w:val="none" w:sz="0" w:space="0" w:color="auto"/>
        <w:right w:val="none" w:sz="0" w:space="0" w:color="auto"/>
      </w:divBdr>
      <w:divsChild>
        <w:div w:id="422649707">
          <w:marLeft w:val="0"/>
          <w:marRight w:val="0"/>
          <w:marTop w:val="0"/>
          <w:marBottom w:val="0"/>
          <w:divBdr>
            <w:top w:val="none" w:sz="0" w:space="0" w:color="auto"/>
            <w:left w:val="none" w:sz="0" w:space="0" w:color="auto"/>
            <w:bottom w:val="none" w:sz="0" w:space="0" w:color="auto"/>
            <w:right w:val="none" w:sz="0" w:space="0" w:color="auto"/>
          </w:divBdr>
          <w:divsChild>
            <w:div w:id="1216118302">
              <w:marLeft w:val="0"/>
              <w:marRight w:val="0"/>
              <w:marTop w:val="0"/>
              <w:marBottom w:val="60"/>
              <w:divBdr>
                <w:top w:val="none" w:sz="0" w:space="0" w:color="auto"/>
                <w:left w:val="none" w:sz="0" w:space="0" w:color="auto"/>
                <w:bottom w:val="none" w:sz="0" w:space="0" w:color="auto"/>
                <w:right w:val="none" w:sz="0" w:space="0" w:color="auto"/>
              </w:divBdr>
            </w:div>
            <w:div w:id="1548562988">
              <w:marLeft w:val="0"/>
              <w:marRight w:val="0"/>
              <w:marTop w:val="0"/>
              <w:marBottom w:val="60"/>
              <w:divBdr>
                <w:top w:val="none" w:sz="0" w:space="0" w:color="auto"/>
                <w:left w:val="none" w:sz="0" w:space="0" w:color="auto"/>
                <w:bottom w:val="none" w:sz="0" w:space="0" w:color="auto"/>
                <w:right w:val="none" w:sz="0" w:space="0" w:color="auto"/>
              </w:divBdr>
            </w:div>
            <w:div w:id="176333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242914">
      <w:bodyDiv w:val="1"/>
      <w:marLeft w:val="0"/>
      <w:marRight w:val="0"/>
      <w:marTop w:val="0"/>
      <w:marBottom w:val="0"/>
      <w:divBdr>
        <w:top w:val="none" w:sz="0" w:space="0" w:color="auto"/>
        <w:left w:val="none" w:sz="0" w:space="0" w:color="auto"/>
        <w:bottom w:val="none" w:sz="0" w:space="0" w:color="auto"/>
        <w:right w:val="none" w:sz="0" w:space="0" w:color="auto"/>
      </w:divBdr>
    </w:div>
    <w:div w:id="1513372274">
      <w:bodyDiv w:val="1"/>
      <w:marLeft w:val="0"/>
      <w:marRight w:val="0"/>
      <w:marTop w:val="0"/>
      <w:marBottom w:val="0"/>
      <w:divBdr>
        <w:top w:val="none" w:sz="0" w:space="0" w:color="auto"/>
        <w:left w:val="none" w:sz="0" w:space="0" w:color="auto"/>
        <w:bottom w:val="none" w:sz="0" w:space="0" w:color="auto"/>
        <w:right w:val="none" w:sz="0" w:space="0" w:color="auto"/>
      </w:divBdr>
    </w:div>
    <w:div w:id="1535650577">
      <w:bodyDiv w:val="1"/>
      <w:marLeft w:val="0"/>
      <w:marRight w:val="0"/>
      <w:marTop w:val="0"/>
      <w:marBottom w:val="0"/>
      <w:divBdr>
        <w:top w:val="none" w:sz="0" w:space="0" w:color="auto"/>
        <w:left w:val="none" w:sz="0" w:space="0" w:color="auto"/>
        <w:bottom w:val="none" w:sz="0" w:space="0" w:color="auto"/>
        <w:right w:val="none" w:sz="0" w:space="0" w:color="auto"/>
      </w:divBdr>
      <w:divsChild>
        <w:div w:id="1503084607">
          <w:marLeft w:val="0"/>
          <w:marRight w:val="0"/>
          <w:marTop w:val="0"/>
          <w:marBottom w:val="0"/>
          <w:divBdr>
            <w:top w:val="none" w:sz="0" w:space="0" w:color="auto"/>
            <w:left w:val="none" w:sz="0" w:space="0" w:color="auto"/>
            <w:bottom w:val="none" w:sz="0" w:space="0" w:color="auto"/>
            <w:right w:val="none" w:sz="0" w:space="0" w:color="auto"/>
          </w:divBdr>
          <w:divsChild>
            <w:div w:id="40318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209994">
      <w:bodyDiv w:val="1"/>
      <w:marLeft w:val="0"/>
      <w:marRight w:val="0"/>
      <w:marTop w:val="0"/>
      <w:marBottom w:val="0"/>
      <w:divBdr>
        <w:top w:val="none" w:sz="0" w:space="0" w:color="auto"/>
        <w:left w:val="none" w:sz="0" w:space="0" w:color="auto"/>
        <w:bottom w:val="none" w:sz="0" w:space="0" w:color="auto"/>
        <w:right w:val="none" w:sz="0" w:space="0" w:color="auto"/>
      </w:divBdr>
    </w:div>
    <w:div w:id="1553344166">
      <w:bodyDiv w:val="1"/>
      <w:marLeft w:val="0"/>
      <w:marRight w:val="0"/>
      <w:marTop w:val="0"/>
      <w:marBottom w:val="0"/>
      <w:divBdr>
        <w:top w:val="none" w:sz="0" w:space="0" w:color="auto"/>
        <w:left w:val="none" w:sz="0" w:space="0" w:color="auto"/>
        <w:bottom w:val="none" w:sz="0" w:space="0" w:color="auto"/>
        <w:right w:val="none" w:sz="0" w:space="0" w:color="auto"/>
      </w:divBdr>
    </w:div>
    <w:div w:id="1568615100">
      <w:bodyDiv w:val="1"/>
      <w:marLeft w:val="0"/>
      <w:marRight w:val="0"/>
      <w:marTop w:val="0"/>
      <w:marBottom w:val="0"/>
      <w:divBdr>
        <w:top w:val="none" w:sz="0" w:space="0" w:color="auto"/>
        <w:left w:val="none" w:sz="0" w:space="0" w:color="auto"/>
        <w:bottom w:val="none" w:sz="0" w:space="0" w:color="auto"/>
        <w:right w:val="none" w:sz="0" w:space="0" w:color="auto"/>
      </w:divBdr>
    </w:div>
    <w:div w:id="1589268899">
      <w:bodyDiv w:val="1"/>
      <w:marLeft w:val="0"/>
      <w:marRight w:val="0"/>
      <w:marTop w:val="0"/>
      <w:marBottom w:val="0"/>
      <w:divBdr>
        <w:top w:val="none" w:sz="0" w:space="0" w:color="auto"/>
        <w:left w:val="none" w:sz="0" w:space="0" w:color="auto"/>
        <w:bottom w:val="none" w:sz="0" w:space="0" w:color="auto"/>
        <w:right w:val="none" w:sz="0" w:space="0" w:color="auto"/>
      </w:divBdr>
    </w:div>
    <w:div w:id="1617178107">
      <w:bodyDiv w:val="1"/>
      <w:marLeft w:val="0"/>
      <w:marRight w:val="0"/>
      <w:marTop w:val="0"/>
      <w:marBottom w:val="0"/>
      <w:divBdr>
        <w:top w:val="none" w:sz="0" w:space="0" w:color="auto"/>
        <w:left w:val="none" w:sz="0" w:space="0" w:color="auto"/>
        <w:bottom w:val="none" w:sz="0" w:space="0" w:color="auto"/>
        <w:right w:val="none" w:sz="0" w:space="0" w:color="auto"/>
      </w:divBdr>
    </w:div>
    <w:div w:id="1620993555">
      <w:bodyDiv w:val="1"/>
      <w:marLeft w:val="0"/>
      <w:marRight w:val="0"/>
      <w:marTop w:val="0"/>
      <w:marBottom w:val="0"/>
      <w:divBdr>
        <w:top w:val="none" w:sz="0" w:space="0" w:color="auto"/>
        <w:left w:val="none" w:sz="0" w:space="0" w:color="auto"/>
        <w:bottom w:val="none" w:sz="0" w:space="0" w:color="auto"/>
        <w:right w:val="none" w:sz="0" w:space="0" w:color="auto"/>
      </w:divBdr>
    </w:div>
    <w:div w:id="1629236676">
      <w:bodyDiv w:val="1"/>
      <w:marLeft w:val="0"/>
      <w:marRight w:val="0"/>
      <w:marTop w:val="0"/>
      <w:marBottom w:val="0"/>
      <w:divBdr>
        <w:top w:val="none" w:sz="0" w:space="0" w:color="auto"/>
        <w:left w:val="none" w:sz="0" w:space="0" w:color="auto"/>
        <w:bottom w:val="none" w:sz="0" w:space="0" w:color="auto"/>
        <w:right w:val="none" w:sz="0" w:space="0" w:color="auto"/>
      </w:divBdr>
    </w:div>
    <w:div w:id="1642736612">
      <w:bodyDiv w:val="1"/>
      <w:marLeft w:val="0"/>
      <w:marRight w:val="0"/>
      <w:marTop w:val="0"/>
      <w:marBottom w:val="0"/>
      <w:divBdr>
        <w:top w:val="none" w:sz="0" w:space="0" w:color="auto"/>
        <w:left w:val="none" w:sz="0" w:space="0" w:color="auto"/>
        <w:bottom w:val="none" w:sz="0" w:space="0" w:color="auto"/>
        <w:right w:val="none" w:sz="0" w:space="0" w:color="auto"/>
      </w:divBdr>
    </w:div>
    <w:div w:id="1691682872">
      <w:bodyDiv w:val="1"/>
      <w:marLeft w:val="0"/>
      <w:marRight w:val="0"/>
      <w:marTop w:val="0"/>
      <w:marBottom w:val="0"/>
      <w:divBdr>
        <w:top w:val="none" w:sz="0" w:space="0" w:color="auto"/>
        <w:left w:val="none" w:sz="0" w:space="0" w:color="auto"/>
        <w:bottom w:val="none" w:sz="0" w:space="0" w:color="auto"/>
        <w:right w:val="none" w:sz="0" w:space="0" w:color="auto"/>
      </w:divBdr>
    </w:div>
    <w:div w:id="1695840206">
      <w:bodyDiv w:val="1"/>
      <w:marLeft w:val="0"/>
      <w:marRight w:val="0"/>
      <w:marTop w:val="0"/>
      <w:marBottom w:val="0"/>
      <w:divBdr>
        <w:top w:val="none" w:sz="0" w:space="0" w:color="auto"/>
        <w:left w:val="none" w:sz="0" w:space="0" w:color="auto"/>
        <w:bottom w:val="none" w:sz="0" w:space="0" w:color="auto"/>
        <w:right w:val="none" w:sz="0" w:space="0" w:color="auto"/>
      </w:divBdr>
    </w:div>
    <w:div w:id="1709797276">
      <w:bodyDiv w:val="1"/>
      <w:marLeft w:val="0"/>
      <w:marRight w:val="0"/>
      <w:marTop w:val="0"/>
      <w:marBottom w:val="0"/>
      <w:divBdr>
        <w:top w:val="none" w:sz="0" w:space="0" w:color="auto"/>
        <w:left w:val="none" w:sz="0" w:space="0" w:color="auto"/>
        <w:bottom w:val="none" w:sz="0" w:space="0" w:color="auto"/>
        <w:right w:val="none" w:sz="0" w:space="0" w:color="auto"/>
      </w:divBdr>
    </w:div>
    <w:div w:id="1745295912">
      <w:bodyDiv w:val="1"/>
      <w:marLeft w:val="0"/>
      <w:marRight w:val="0"/>
      <w:marTop w:val="0"/>
      <w:marBottom w:val="0"/>
      <w:divBdr>
        <w:top w:val="none" w:sz="0" w:space="0" w:color="auto"/>
        <w:left w:val="none" w:sz="0" w:space="0" w:color="auto"/>
        <w:bottom w:val="none" w:sz="0" w:space="0" w:color="auto"/>
        <w:right w:val="none" w:sz="0" w:space="0" w:color="auto"/>
      </w:divBdr>
      <w:divsChild>
        <w:div w:id="1289749590">
          <w:marLeft w:val="0"/>
          <w:marRight w:val="0"/>
          <w:marTop w:val="0"/>
          <w:marBottom w:val="0"/>
          <w:divBdr>
            <w:top w:val="none" w:sz="0" w:space="0" w:color="auto"/>
            <w:left w:val="none" w:sz="0" w:space="0" w:color="auto"/>
            <w:bottom w:val="none" w:sz="0" w:space="0" w:color="auto"/>
            <w:right w:val="none" w:sz="0" w:space="0" w:color="auto"/>
          </w:divBdr>
        </w:div>
      </w:divsChild>
    </w:div>
    <w:div w:id="1767143705">
      <w:bodyDiv w:val="1"/>
      <w:marLeft w:val="0"/>
      <w:marRight w:val="0"/>
      <w:marTop w:val="0"/>
      <w:marBottom w:val="0"/>
      <w:divBdr>
        <w:top w:val="none" w:sz="0" w:space="0" w:color="auto"/>
        <w:left w:val="none" w:sz="0" w:space="0" w:color="auto"/>
        <w:bottom w:val="none" w:sz="0" w:space="0" w:color="auto"/>
        <w:right w:val="none" w:sz="0" w:space="0" w:color="auto"/>
      </w:divBdr>
    </w:div>
    <w:div w:id="1785074458">
      <w:bodyDiv w:val="1"/>
      <w:marLeft w:val="0"/>
      <w:marRight w:val="0"/>
      <w:marTop w:val="0"/>
      <w:marBottom w:val="0"/>
      <w:divBdr>
        <w:top w:val="none" w:sz="0" w:space="0" w:color="auto"/>
        <w:left w:val="none" w:sz="0" w:space="0" w:color="auto"/>
        <w:bottom w:val="none" w:sz="0" w:space="0" w:color="auto"/>
        <w:right w:val="none" w:sz="0" w:space="0" w:color="auto"/>
      </w:divBdr>
    </w:div>
    <w:div w:id="1787264497">
      <w:bodyDiv w:val="1"/>
      <w:marLeft w:val="0"/>
      <w:marRight w:val="0"/>
      <w:marTop w:val="0"/>
      <w:marBottom w:val="0"/>
      <w:divBdr>
        <w:top w:val="none" w:sz="0" w:space="0" w:color="auto"/>
        <w:left w:val="none" w:sz="0" w:space="0" w:color="auto"/>
        <w:bottom w:val="none" w:sz="0" w:space="0" w:color="auto"/>
        <w:right w:val="none" w:sz="0" w:space="0" w:color="auto"/>
      </w:divBdr>
    </w:div>
    <w:div w:id="1794055252">
      <w:bodyDiv w:val="1"/>
      <w:marLeft w:val="0"/>
      <w:marRight w:val="0"/>
      <w:marTop w:val="0"/>
      <w:marBottom w:val="0"/>
      <w:divBdr>
        <w:top w:val="none" w:sz="0" w:space="0" w:color="auto"/>
        <w:left w:val="none" w:sz="0" w:space="0" w:color="auto"/>
        <w:bottom w:val="none" w:sz="0" w:space="0" w:color="auto"/>
        <w:right w:val="none" w:sz="0" w:space="0" w:color="auto"/>
      </w:divBdr>
    </w:div>
    <w:div w:id="1884633204">
      <w:bodyDiv w:val="1"/>
      <w:marLeft w:val="0"/>
      <w:marRight w:val="0"/>
      <w:marTop w:val="0"/>
      <w:marBottom w:val="0"/>
      <w:divBdr>
        <w:top w:val="none" w:sz="0" w:space="0" w:color="auto"/>
        <w:left w:val="none" w:sz="0" w:space="0" w:color="auto"/>
        <w:bottom w:val="none" w:sz="0" w:space="0" w:color="auto"/>
        <w:right w:val="none" w:sz="0" w:space="0" w:color="auto"/>
      </w:divBdr>
    </w:div>
    <w:div w:id="1943957027">
      <w:bodyDiv w:val="1"/>
      <w:marLeft w:val="0"/>
      <w:marRight w:val="0"/>
      <w:marTop w:val="0"/>
      <w:marBottom w:val="0"/>
      <w:divBdr>
        <w:top w:val="none" w:sz="0" w:space="0" w:color="auto"/>
        <w:left w:val="none" w:sz="0" w:space="0" w:color="auto"/>
        <w:bottom w:val="none" w:sz="0" w:space="0" w:color="auto"/>
        <w:right w:val="none" w:sz="0" w:space="0" w:color="auto"/>
      </w:divBdr>
      <w:divsChild>
        <w:div w:id="1362438880">
          <w:marLeft w:val="0"/>
          <w:marRight w:val="0"/>
          <w:marTop w:val="0"/>
          <w:marBottom w:val="0"/>
          <w:divBdr>
            <w:top w:val="none" w:sz="0" w:space="0" w:color="auto"/>
            <w:left w:val="none" w:sz="0" w:space="0" w:color="auto"/>
            <w:bottom w:val="none" w:sz="0" w:space="0" w:color="auto"/>
            <w:right w:val="none" w:sz="0" w:space="0" w:color="auto"/>
          </w:divBdr>
        </w:div>
        <w:div w:id="1804078960">
          <w:marLeft w:val="0"/>
          <w:marRight w:val="0"/>
          <w:marTop w:val="0"/>
          <w:marBottom w:val="0"/>
          <w:divBdr>
            <w:top w:val="none" w:sz="0" w:space="0" w:color="auto"/>
            <w:left w:val="none" w:sz="0" w:space="0" w:color="auto"/>
            <w:bottom w:val="none" w:sz="0" w:space="0" w:color="auto"/>
            <w:right w:val="none" w:sz="0" w:space="0" w:color="auto"/>
          </w:divBdr>
        </w:div>
      </w:divsChild>
    </w:div>
    <w:div w:id="1949701487">
      <w:bodyDiv w:val="1"/>
      <w:marLeft w:val="0"/>
      <w:marRight w:val="0"/>
      <w:marTop w:val="0"/>
      <w:marBottom w:val="0"/>
      <w:divBdr>
        <w:top w:val="none" w:sz="0" w:space="0" w:color="auto"/>
        <w:left w:val="none" w:sz="0" w:space="0" w:color="auto"/>
        <w:bottom w:val="none" w:sz="0" w:space="0" w:color="auto"/>
        <w:right w:val="none" w:sz="0" w:space="0" w:color="auto"/>
      </w:divBdr>
      <w:divsChild>
        <w:div w:id="1884167920">
          <w:marLeft w:val="0"/>
          <w:marRight w:val="0"/>
          <w:marTop w:val="0"/>
          <w:marBottom w:val="0"/>
          <w:divBdr>
            <w:top w:val="none" w:sz="0" w:space="0" w:color="auto"/>
            <w:left w:val="none" w:sz="0" w:space="0" w:color="auto"/>
            <w:bottom w:val="none" w:sz="0" w:space="0" w:color="auto"/>
            <w:right w:val="none" w:sz="0" w:space="0" w:color="auto"/>
          </w:divBdr>
        </w:div>
      </w:divsChild>
    </w:div>
    <w:div w:id="1949972405">
      <w:bodyDiv w:val="1"/>
      <w:marLeft w:val="0"/>
      <w:marRight w:val="0"/>
      <w:marTop w:val="0"/>
      <w:marBottom w:val="0"/>
      <w:divBdr>
        <w:top w:val="none" w:sz="0" w:space="0" w:color="auto"/>
        <w:left w:val="none" w:sz="0" w:space="0" w:color="auto"/>
        <w:bottom w:val="none" w:sz="0" w:space="0" w:color="auto"/>
        <w:right w:val="none" w:sz="0" w:space="0" w:color="auto"/>
      </w:divBdr>
    </w:div>
    <w:div w:id="1991521509">
      <w:bodyDiv w:val="1"/>
      <w:marLeft w:val="0"/>
      <w:marRight w:val="0"/>
      <w:marTop w:val="0"/>
      <w:marBottom w:val="0"/>
      <w:divBdr>
        <w:top w:val="none" w:sz="0" w:space="0" w:color="auto"/>
        <w:left w:val="none" w:sz="0" w:space="0" w:color="auto"/>
        <w:bottom w:val="none" w:sz="0" w:space="0" w:color="auto"/>
        <w:right w:val="none" w:sz="0" w:space="0" w:color="auto"/>
      </w:divBdr>
    </w:div>
    <w:div w:id="1995141147">
      <w:bodyDiv w:val="1"/>
      <w:marLeft w:val="0"/>
      <w:marRight w:val="0"/>
      <w:marTop w:val="0"/>
      <w:marBottom w:val="0"/>
      <w:divBdr>
        <w:top w:val="none" w:sz="0" w:space="0" w:color="auto"/>
        <w:left w:val="none" w:sz="0" w:space="0" w:color="auto"/>
        <w:bottom w:val="none" w:sz="0" w:space="0" w:color="auto"/>
        <w:right w:val="none" w:sz="0" w:space="0" w:color="auto"/>
      </w:divBdr>
    </w:div>
    <w:div w:id="2014451355">
      <w:bodyDiv w:val="1"/>
      <w:marLeft w:val="0"/>
      <w:marRight w:val="0"/>
      <w:marTop w:val="0"/>
      <w:marBottom w:val="0"/>
      <w:divBdr>
        <w:top w:val="none" w:sz="0" w:space="0" w:color="auto"/>
        <w:left w:val="none" w:sz="0" w:space="0" w:color="auto"/>
        <w:bottom w:val="none" w:sz="0" w:space="0" w:color="auto"/>
        <w:right w:val="none" w:sz="0" w:space="0" w:color="auto"/>
      </w:divBdr>
    </w:div>
    <w:div w:id="2031637686">
      <w:bodyDiv w:val="1"/>
      <w:marLeft w:val="0"/>
      <w:marRight w:val="0"/>
      <w:marTop w:val="0"/>
      <w:marBottom w:val="0"/>
      <w:divBdr>
        <w:top w:val="none" w:sz="0" w:space="0" w:color="auto"/>
        <w:left w:val="none" w:sz="0" w:space="0" w:color="auto"/>
        <w:bottom w:val="none" w:sz="0" w:space="0" w:color="auto"/>
        <w:right w:val="none" w:sz="0" w:space="0" w:color="auto"/>
      </w:divBdr>
    </w:div>
    <w:div w:id="2036038235">
      <w:bodyDiv w:val="1"/>
      <w:marLeft w:val="0"/>
      <w:marRight w:val="0"/>
      <w:marTop w:val="0"/>
      <w:marBottom w:val="0"/>
      <w:divBdr>
        <w:top w:val="none" w:sz="0" w:space="0" w:color="auto"/>
        <w:left w:val="none" w:sz="0" w:space="0" w:color="auto"/>
        <w:bottom w:val="none" w:sz="0" w:space="0" w:color="auto"/>
        <w:right w:val="none" w:sz="0" w:space="0" w:color="auto"/>
      </w:divBdr>
      <w:divsChild>
        <w:div w:id="1735202547">
          <w:marLeft w:val="0"/>
          <w:marRight w:val="0"/>
          <w:marTop w:val="0"/>
          <w:marBottom w:val="0"/>
          <w:divBdr>
            <w:top w:val="none" w:sz="0" w:space="0" w:color="auto"/>
            <w:left w:val="none" w:sz="0" w:space="0" w:color="auto"/>
            <w:bottom w:val="none" w:sz="0" w:space="0" w:color="auto"/>
            <w:right w:val="none" w:sz="0" w:space="0" w:color="auto"/>
          </w:divBdr>
        </w:div>
        <w:div w:id="1807746645">
          <w:marLeft w:val="0"/>
          <w:marRight w:val="0"/>
          <w:marTop w:val="0"/>
          <w:marBottom w:val="0"/>
          <w:divBdr>
            <w:top w:val="none" w:sz="0" w:space="0" w:color="auto"/>
            <w:left w:val="none" w:sz="0" w:space="0" w:color="auto"/>
            <w:bottom w:val="none" w:sz="0" w:space="0" w:color="auto"/>
            <w:right w:val="none" w:sz="0" w:space="0" w:color="auto"/>
          </w:divBdr>
        </w:div>
      </w:divsChild>
    </w:div>
    <w:div w:id="2044288888">
      <w:bodyDiv w:val="1"/>
      <w:marLeft w:val="0"/>
      <w:marRight w:val="0"/>
      <w:marTop w:val="0"/>
      <w:marBottom w:val="0"/>
      <w:divBdr>
        <w:top w:val="none" w:sz="0" w:space="0" w:color="auto"/>
        <w:left w:val="none" w:sz="0" w:space="0" w:color="auto"/>
        <w:bottom w:val="none" w:sz="0" w:space="0" w:color="auto"/>
        <w:right w:val="none" w:sz="0" w:space="0" w:color="auto"/>
      </w:divBdr>
    </w:div>
    <w:div w:id="2058702932">
      <w:bodyDiv w:val="1"/>
      <w:marLeft w:val="0"/>
      <w:marRight w:val="0"/>
      <w:marTop w:val="0"/>
      <w:marBottom w:val="0"/>
      <w:divBdr>
        <w:top w:val="none" w:sz="0" w:space="0" w:color="auto"/>
        <w:left w:val="none" w:sz="0" w:space="0" w:color="auto"/>
        <w:bottom w:val="none" w:sz="0" w:space="0" w:color="auto"/>
        <w:right w:val="none" w:sz="0" w:space="0" w:color="auto"/>
      </w:divBdr>
      <w:divsChild>
        <w:div w:id="78410671">
          <w:marLeft w:val="0"/>
          <w:marRight w:val="0"/>
          <w:marTop w:val="0"/>
          <w:marBottom w:val="0"/>
          <w:divBdr>
            <w:top w:val="none" w:sz="0" w:space="0" w:color="auto"/>
            <w:left w:val="none" w:sz="0" w:space="0" w:color="auto"/>
            <w:bottom w:val="none" w:sz="0" w:space="0" w:color="auto"/>
            <w:right w:val="none" w:sz="0" w:space="0" w:color="auto"/>
          </w:divBdr>
        </w:div>
        <w:div w:id="963074311">
          <w:marLeft w:val="0"/>
          <w:marRight w:val="0"/>
          <w:marTop w:val="0"/>
          <w:marBottom w:val="0"/>
          <w:divBdr>
            <w:top w:val="none" w:sz="0" w:space="0" w:color="auto"/>
            <w:left w:val="none" w:sz="0" w:space="0" w:color="auto"/>
            <w:bottom w:val="none" w:sz="0" w:space="0" w:color="auto"/>
            <w:right w:val="none" w:sz="0" w:space="0" w:color="auto"/>
          </w:divBdr>
        </w:div>
      </w:divsChild>
    </w:div>
    <w:div w:id="2063364800">
      <w:bodyDiv w:val="1"/>
      <w:marLeft w:val="0"/>
      <w:marRight w:val="0"/>
      <w:marTop w:val="0"/>
      <w:marBottom w:val="0"/>
      <w:divBdr>
        <w:top w:val="none" w:sz="0" w:space="0" w:color="auto"/>
        <w:left w:val="none" w:sz="0" w:space="0" w:color="auto"/>
        <w:bottom w:val="none" w:sz="0" w:space="0" w:color="auto"/>
        <w:right w:val="none" w:sz="0" w:space="0" w:color="auto"/>
      </w:divBdr>
    </w:div>
    <w:div w:id="2068533612">
      <w:bodyDiv w:val="1"/>
      <w:marLeft w:val="0"/>
      <w:marRight w:val="0"/>
      <w:marTop w:val="0"/>
      <w:marBottom w:val="0"/>
      <w:divBdr>
        <w:top w:val="none" w:sz="0" w:space="0" w:color="auto"/>
        <w:left w:val="none" w:sz="0" w:space="0" w:color="auto"/>
        <w:bottom w:val="none" w:sz="0" w:space="0" w:color="auto"/>
        <w:right w:val="none" w:sz="0" w:space="0" w:color="auto"/>
      </w:divBdr>
    </w:div>
    <w:div w:id="2081514696">
      <w:bodyDiv w:val="1"/>
      <w:marLeft w:val="0"/>
      <w:marRight w:val="0"/>
      <w:marTop w:val="0"/>
      <w:marBottom w:val="0"/>
      <w:divBdr>
        <w:top w:val="none" w:sz="0" w:space="0" w:color="auto"/>
        <w:left w:val="none" w:sz="0" w:space="0" w:color="auto"/>
        <w:bottom w:val="none" w:sz="0" w:space="0" w:color="auto"/>
        <w:right w:val="none" w:sz="0" w:space="0" w:color="auto"/>
      </w:divBdr>
    </w:div>
    <w:div w:id="2084374374">
      <w:bodyDiv w:val="1"/>
      <w:marLeft w:val="0"/>
      <w:marRight w:val="0"/>
      <w:marTop w:val="0"/>
      <w:marBottom w:val="0"/>
      <w:divBdr>
        <w:top w:val="none" w:sz="0" w:space="0" w:color="auto"/>
        <w:left w:val="none" w:sz="0" w:space="0" w:color="auto"/>
        <w:bottom w:val="none" w:sz="0" w:space="0" w:color="auto"/>
        <w:right w:val="none" w:sz="0" w:space="0" w:color="auto"/>
      </w:divBdr>
    </w:div>
    <w:div w:id="2092043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108/JIABR-09-2022-0238" TargetMode="External"/><Relationship Id="rId299" Type="http://schemas.openxmlformats.org/officeDocument/2006/relationships/hyperlink" Target="https://doi.org/10.1108/JFC-02-2019-0022" TargetMode="External"/><Relationship Id="rId21" Type="http://schemas.openxmlformats.org/officeDocument/2006/relationships/hyperlink" Target="about:blank" TargetMode="External"/><Relationship Id="rId63" Type="http://schemas.openxmlformats.org/officeDocument/2006/relationships/hyperlink" Target="https://doi.org/10.1016/j.iref.2025.104267" TargetMode="External"/><Relationship Id="rId159" Type="http://schemas.openxmlformats.org/officeDocument/2006/relationships/hyperlink" Target="https://www.emerald.com/insight/search?q=M%20Kabir%20Hassan" TargetMode="External"/><Relationship Id="rId324" Type="http://schemas.openxmlformats.org/officeDocument/2006/relationships/hyperlink" Target="https://doi.org/10.1016/j.jfs.2017.11.006" TargetMode="External"/><Relationship Id="rId366" Type="http://schemas.openxmlformats.org/officeDocument/2006/relationships/hyperlink" Target="https://doi.org/10.1057/jdhf.2014.1" TargetMode="External"/><Relationship Id="rId170" Type="http://schemas.openxmlformats.org/officeDocument/2006/relationships/hyperlink" Target="https://doi.org/10.1108/MF-10-2021-0519" TargetMode="External"/><Relationship Id="rId226" Type="http://schemas.openxmlformats.org/officeDocument/2006/relationships/hyperlink" Target="https://doi.org/10.1016/j.bir.2021.04.003" TargetMode="External"/><Relationship Id="rId433" Type="http://schemas.openxmlformats.org/officeDocument/2006/relationships/hyperlink" Target="https://doi.org/10.1108/eb018821" TargetMode="External"/><Relationship Id="rId268" Type="http://schemas.openxmlformats.org/officeDocument/2006/relationships/hyperlink" Target="https://doi.org/10.1002/isaf.1463" TargetMode="External"/><Relationship Id="rId32" Type="http://schemas.openxmlformats.org/officeDocument/2006/relationships/hyperlink" Target="javascript:void(0);" TargetMode="External"/><Relationship Id="rId74" Type="http://schemas.openxmlformats.org/officeDocument/2006/relationships/hyperlink" Target="https://doi.org/10.1016/j.ribaf.2023.102131" TargetMode="External"/><Relationship Id="rId128" Type="http://schemas.openxmlformats.org/officeDocument/2006/relationships/hyperlink" Target="https://doi.org/10.1007/s10614-023-10401-7" TargetMode="External"/><Relationship Id="rId335" Type="http://schemas.openxmlformats.org/officeDocument/2006/relationships/hyperlink" Target="https://doi.org/10.1016/j.bir.2016.10.002" TargetMode="External"/><Relationship Id="rId377" Type="http://schemas.openxmlformats.org/officeDocument/2006/relationships/hyperlink" Target="https://doi.org/10.1111/j.1467-8268.2012.00318.x" TargetMode="External"/><Relationship Id="rId5" Type="http://schemas.openxmlformats.org/officeDocument/2006/relationships/webSettings" Target="webSettings.xml"/><Relationship Id="rId181" Type="http://schemas.openxmlformats.org/officeDocument/2006/relationships/hyperlink" Target="https://www.sciencedirect.com/journal/research-in-international-business-and-finance/vol/60/suppl/C" TargetMode="External"/><Relationship Id="rId237" Type="http://schemas.openxmlformats.org/officeDocument/2006/relationships/hyperlink" Target="https://dx.doi.org/10.2139/ssrn.3305430" TargetMode="External"/><Relationship Id="rId402" Type="http://schemas.openxmlformats.org/officeDocument/2006/relationships/hyperlink" Target="https://doi.org/10.1080/09603100701320178" TargetMode="External"/><Relationship Id="rId279" Type="http://schemas.openxmlformats.org/officeDocument/2006/relationships/hyperlink" Target="https://doi.org/10.1108/JIABR-04-2019-0084" TargetMode="External"/><Relationship Id="rId444" Type="http://schemas.openxmlformats.org/officeDocument/2006/relationships/hyperlink" Target="https://doi.org/10.1016/1062-9769(93)90028-I" TargetMode="External"/><Relationship Id="rId43" Type="http://schemas.openxmlformats.org/officeDocument/2006/relationships/hyperlink" Target="https://doi.org/10.1163/15730255-bja10192" TargetMode="External"/><Relationship Id="rId139" Type="http://schemas.openxmlformats.org/officeDocument/2006/relationships/hyperlink" Target="https://doi.org/10.1016/j.ribaf.2022.101854" TargetMode="External"/><Relationship Id="rId290" Type="http://schemas.openxmlformats.org/officeDocument/2006/relationships/hyperlink" Target="https://doi.org/10.1016/j.econmod.2019.02.008" TargetMode="External"/><Relationship Id="rId304" Type="http://schemas.openxmlformats.org/officeDocument/2006/relationships/hyperlink" Target="https://doi.org/10.1016/j.jcorpfin.2018.09.002" TargetMode="External"/><Relationship Id="rId346" Type="http://schemas.openxmlformats.org/officeDocument/2006/relationships/hyperlink" Target="https://doi.org/10.1016/j.bir.2016.04.001" TargetMode="External"/><Relationship Id="rId388" Type="http://schemas.openxmlformats.org/officeDocument/2006/relationships/hyperlink" Target="https://doi.org/10.1108/17538391111166476" TargetMode="External"/><Relationship Id="rId85" Type="http://schemas.openxmlformats.org/officeDocument/2006/relationships/hyperlink" Target="http://doi.org/10.21098/jcli.v3i2.173" TargetMode="External"/><Relationship Id="rId150" Type="http://schemas.openxmlformats.org/officeDocument/2006/relationships/hyperlink" Target="https://doi.org/10.1108/IMEFM-05-2022-0203" TargetMode="External"/><Relationship Id="rId192" Type="http://schemas.openxmlformats.org/officeDocument/2006/relationships/hyperlink" Target="https://doi.org/10.1016/j.gfj.2020.100543" TargetMode="External"/><Relationship Id="rId206" Type="http://schemas.openxmlformats.org/officeDocument/2006/relationships/hyperlink" Target="https://doi.org/10.1016/j.iref.2021.09.013" TargetMode="External"/><Relationship Id="rId413" Type="http://schemas.openxmlformats.org/officeDocument/2006/relationships/hyperlink" Target="https://doi.org/10.1108/eb028779" TargetMode="External"/><Relationship Id="rId248" Type="http://schemas.openxmlformats.org/officeDocument/2006/relationships/hyperlink" Target="https://doi.org/10.1016/j.bir.2020.07.002" TargetMode="External"/><Relationship Id="rId12" Type="http://schemas.openxmlformats.org/officeDocument/2006/relationships/hyperlink" Target="https://scholargps.com/scholars/41759373266249/m-kabir-hassan?e_ref=ad24cd8fce67970bec30" TargetMode="External"/><Relationship Id="rId108" Type="http://schemas.openxmlformats.org/officeDocument/2006/relationships/hyperlink" Target="https://doi.org/10.1016/j.jeca.2022.e00278" TargetMode="External"/><Relationship Id="rId315" Type="http://schemas.openxmlformats.org/officeDocument/2006/relationships/hyperlink" Target="https://doi.org/10.1016/j.pacfin.2017.01.003" TargetMode="External"/><Relationship Id="rId357" Type="http://schemas.openxmlformats.org/officeDocument/2006/relationships/hyperlink" Target="https://doi.org/10.1016/j.jfs.2015.09.008" TargetMode="External"/><Relationship Id="rId54" Type="http://schemas.openxmlformats.org/officeDocument/2006/relationships/hyperlink" Target="https://doi.org/10.1016/j.jenvman.2025.127048" TargetMode="External"/><Relationship Id="rId96" Type="http://schemas.openxmlformats.org/officeDocument/2006/relationships/hyperlink" Target="https://doi.org/10.1108/JIABR-01-2024-0009" TargetMode="External"/><Relationship Id="rId161" Type="http://schemas.openxmlformats.org/officeDocument/2006/relationships/hyperlink" Target="https://www.emerald.com/insight/search?q=Hasanul%20Banna" TargetMode="External"/><Relationship Id="rId217" Type="http://schemas.openxmlformats.org/officeDocument/2006/relationships/hyperlink" Target="https://link.springer.com/article/10.1007/s40822-021-00183-4" TargetMode="External"/><Relationship Id="rId399" Type="http://schemas.openxmlformats.org/officeDocument/2006/relationships/hyperlink" Target="https://doi.org/10.1108/13581980910952577" TargetMode="External"/><Relationship Id="rId259" Type="http://schemas.openxmlformats.org/officeDocument/2006/relationships/hyperlink" Target="https://doi.org/10.1016/j.ribaf.2020.101287" TargetMode="External"/><Relationship Id="rId424" Type="http://schemas.openxmlformats.org/officeDocument/2006/relationships/hyperlink" Target="https://doi.org/10.1080/714005106" TargetMode="External"/><Relationship Id="rId23" Type="http://schemas.openxmlformats.org/officeDocument/2006/relationships/hyperlink" Target="about:blank" TargetMode="External"/><Relationship Id="rId119" Type="http://schemas.openxmlformats.org/officeDocument/2006/relationships/hyperlink" Target="https://www.sciencedirect.com/journal/european-management-journal/articles-in-press" TargetMode="External"/><Relationship Id="rId270" Type="http://schemas.openxmlformats.org/officeDocument/2006/relationships/hyperlink" Target="https://doi.org/10.1016/j.pacfin.2019.101189" TargetMode="External"/><Relationship Id="rId326" Type="http://schemas.openxmlformats.org/officeDocument/2006/relationships/hyperlink" Target="https://doi.org/10.1016/j.jcorpfin.2017.08.005" TargetMode="External"/><Relationship Id="rId65" Type="http://schemas.openxmlformats.org/officeDocument/2006/relationships/hyperlink" Target="https://doi.org/10.1108/IMEFM-02-2023-0069" TargetMode="External"/><Relationship Id="rId130" Type="http://schemas.openxmlformats.org/officeDocument/2006/relationships/hyperlink" Target="https://doi.org/10.1016/j.pacfin.2022.101843" TargetMode="External"/><Relationship Id="rId368" Type="http://schemas.openxmlformats.org/officeDocument/2006/relationships/hyperlink" Target="https://doi.org/10.3905/joi.2013.22.4.061" TargetMode="External"/><Relationship Id="rId172" Type="http://schemas.openxmlformats.org/officeDocument/2006/relationships/hyperlink" Target="https://doi.org/10.1002/ijfe.2671" TargetMode="External"/><Relationship Id="rId228" Type="http://schemas.openxmlformats.org/officeDocument/2006/relationships/hyperlink" Target="https://doi.org/10.1142/S0217595921400170" TargetMode="External"/><Relationship Id="rId435" Type="http://schemas.openxmlformats.org/officeDocument/2006/relationships/hyperlink" Target="https://doi.org/10.1080/096031097333394" TargetMode="External"/><Relationship Id="rId281" Type="http://schemas.openxmlformats.org/officeDocument/2006/relationships/hyperlink" Target="https://journals.iium.edu.my/iiibf-journal/index.php/jif/article/view/319" TargetMode="External"/><Relationship Id="rId337" Type="http://schemas.openxmlformats.org/officeDocument/2006/relationships/hyperlink" Target="https://doi.org/10.1016/j.ememar.2016.09.001" TargetMode="External"/><Relationship Id="rId34" Type="http://schemas.openxmlformats.org/officeDocument/2006/relationships/hyperlink" Target="https://www.palgrave.com/gp/book/9783030184483" TargetMode="External"/><Relationship Id="rId76" Type="http://schemas.openxmlformats.org/officeDocument/2006/relationships/hyperlink" Target="https://doi.org/10.1016/j.gfj.2024.101057" TargetMode="External"/><Relationship Id="rId141" Type="http://schemas.openxmlformats.org/officeDocument/2006/relationships/hyperlink" Target="http://dx.doi.org/10.17576/JEM-2022-5602-09" TargetMode="External"/><Relationship Id="rId379" Type="http://schemas.openxmlformats.org/officeDocument/2006/relationships/hyperlink" Target="https://doi.org/10.1108/10309611211290176" TargetMode="External"/><Relationship Id="rId7" Type="http://schemas.openxmlformats.org/officeDocument/2006/relationships/endnotes" Target="endnotes.xml"/><Relationship Id="rId183" Type="http://schemas.openxmlformats.org/officeDocument/2006/relationships/hyperlink" Target="https://doi.org/10.1016/j.iref.2022.02.003" TargetMode="External"/><Relationship Id="rId239" Type="http://schemas.openxmlformats.org/officeDocument/2006/relationships/hyperlink" Target="https://doi.org/10.1016/j.intfin.2021.101294" TargetMode="External"/><Relationship Id="rId390" Type="http://schemas.openxmlformats.org/officeDocument/2006/relationships/hyperlink" Target="https://doi.org/10.1108/17590811011086732" TargetMode="External"/><Relationship Id="rId404" Type="http://schemas.openxmlformats.org/officeDocument/2006/relationships/hyperlink" Target="https://doi.org/10.1111/j.1468-2443.2007.00066.x" TargetMode="External"/><Relationship Id="rId446" Type="http://schemas.openxmlformats.org/officeDocument/2006/relationships/hyperlink" Target="https://doi.org/10.1007/BF01047081" TargetMode="External"/><Relationship Id="rId250" Type="http://schemas.openxmlformats.org/officeDocument/2006/relationships/hyperlink" Target="https://doi.org/10.1016/j.pacfin.2020.101328" TargetMode="External"/><Relationship Id="rId292" Type="http://schemas.openxmlformats.org/officeDocument/2006/relationships/hyperlink" Target="https://doi.org/10.1016/j.resourpol.2018.04.003" TargetMode="External"/><Relationship Id="rId306" Type="http://schemas.openxmlformats.org/officeDocument/2006/relationships/hyperlink" Target="https://doi.org/10.1016/j.iref.2018.10.020" TargetMode="External"/><Relationship Id="rId45" Type="http://schemas.openxmlformats.org/officeDocument/2006/relationships/hyperlink" Target="https://doi.org/10.1515/rmeef-2024-0035" TargetMode="External"/><Relationship Id="rId87" Type="http://schemas.openxmlformats.org/officeDocument/2006/relationships/hyperlink" Target="https://doi.org/10.1016/j.iref.2024.103559" TargetMode="External"/><Relationship Id="rId110" Type="http://schemas.openxmlformats.org/officeDocument/2006/relationships/hyperlink" Target="https://doi.org/10.1016/j.bir.2023.11.005" TargetMode="External"/><Relationship Id="rId348" Type="http://schemas.openxmlformats.org/officeDocument/2006/relationships/hyperlink" Target="https://doi.org/10.1007/s11146-016-9552-5" TargetMode="External"/><Relationship Id="rId152" Type="http://schemas.openxmlformats.org/officeDocument/2006/relationships/hyperlink" Target="https://doi.org/10.1186/s40854-022-00384-z" TargetMode="External"/><Relationship Id="rId194" Type="http://schemas.openxmlformats.org/officeDocument/2006/relationships/hyperlink" Target="https://link.springer.com/article/10.1007/s10479-021-04420-6" TargetMode="External"/><Relationship Id="rId208" Type="http://schemas.openxmlformats.org/officeDocument/2006/relationships/hyperlink" Target="https://doi.org/10.1016/j.iref.2021.08.002" TargetMode="External"/><Relationship Id="rId415" Type="http://schemas.openxmlformats.org/officeDocument/2006/relationships/hyperlink" Target="https://doi.org/10.1111/j.0306-686X.2003.05533.x" TargetMode="External"/><Relationship Id="rId261" Type="http://schemas.openxmlformats.org/officeDocument/2006/relationships/hyperlink" Target="https://doi.org/10.1016/j.pacfin.2020.101422" TargetMode="External"/><Relationship Id="rId14" Type="http://schemas.openxmlformats.org/officeDocument/2006/relationships/hyperlink" Target="https://www.youtube.com/watch?v=iCvlkq5WCfQ" TargetMode="External"/><Relationship Id="rId56" Type="http://schemas.openxmlformats.org/officeDocument/2006/relationships/hyperlink" Target="https://doi.org/10.1016/j.pacfin.2025.102820" TargetMode="External"/><Relationship Id="rId317" Type="http://schemas.openxmlformats.org/officeDocument/2006/relationships/hyperlink" Target="https://doi.org/10.1108/IJBM-05-2017-0091" TargetMode="External"/><Relationship Id="rId359" Type="http://schemas.openxmlformats.org/officeDocument/2006/relationships/hyperlink" Target="https://doi.org/10.1177%2F0972652714534025" TargetMode="External"/><Relationship Id="rId98" Type="http://schemas.openxmlformats.org/officeDocument/2006/relationships/hyperlink" Target="https://doi.org/10.55429/ijabf.v2i2.113" TargetMode="External"/><Relationship Id="rId121" Type="http://schemas.openxmlformats.org/officeDocument/2006/relationships/hyperlink" Target="https://www.sciencedirect.com/journal/energy-economics/vol/123/suppl/C" TargetMode="External"/><Relationship Id="rId163" Type="http://schemas.openxmlformats.org/officeDocument/2006/relationships/hyperlink" Target="https://www.emerald.com/insight/publication/issn/2514-9369" TargetMode="External"/><Relationship Id="rId219" Type="http://schemas.openxmlformats.org/officeDocument/2006/relationships/hyperlink" Target="https://doi.org/10.1016/j.gfj.2021.100651" TargetMode="External"/><Relationship Id="rId370" Type="http://schemas.openxmlformats.org/officeDocument/2006/relationships/hyperlink" Target="https://doi.org/10.1007/s11156-012-0316-x" TargetMode="External"/><Relationship Id="rId426" Type="http://schemas.openxmlformats.org/officeDocument/2006/relationships/hyperlink" Target="https://doi.org/10.1016/S1049-0078(01)00086-0" TargetMode="External"/><Relationship Id="rId230" Type="http://schemas.openxmlformats.org/officeDocument/2006/relationships/hyperlink" Target="https://doi.org/10.3390/ijfs9020021" TargetMode="External"/><Relationship Id="rId25" Type="http://schemas.openxmlformats.org/officeDocument/2006/relationships/hyperlink" Target="about:blank" TargetMode="External"/><Relationship Id="rId67" Type="http://schemas.openxmlformats.org/officeDocument/2006/relationships/hyperlink" Target="https://www.aimspress.com/qfe/article/archives" TargetMode="External"/><Relationship Id="rId272" Type="http://schemas.openxmlformats.org/officeDocument/2006/relationships/hyperlink" Target="https://doi.org/10.1108/IMEFM-04-2019-0171" TargetMode="External"/><Relationship Id="rId328" Type="http://schemas.openxmlformats.org/officeDocument/2006/relationships/hyperlink" Target="https://doi.org/10.1016/j.ribaf.2017.07.178" TargetMode="External"/><Relationship Id="rId132" Type="http://schemas.openxmlformats.org/officeDocument/2006/relationships/hyperlink" Target="https://doi.org/10.1016/j.najef.2023.101893" TargetMode="External"/><Relationship Id="rId174" Type="http://schemas.openxmlformats.org/officeDocument/2006/relationships/hyperlink" Target="https://doi.org/10.1080/1331677X.2021.2025126" TargetMode="External"/><Relationship Id="rId381" Type="http://schemas.openxmlformats.org/officeDocument/2006/relationships/hyperlink" Target="https://doi.org/10.1108/17538391211233434" TargetMode="External"/><Relationship Id="rId241" Type="http://schemas.openxmlformats.org/officeDocument/2006/relationships/hyperlink" Target="https://www.emerald.com/insight/search?q=Ashraf%20Khan" TargetMode="External"/><Relationship Id="rId437" Type="http://schemas.openxmlformats.org/officeDocument/2006/relationships/hyperlink" Target="https://doi.org/10.1016/S1059-0560(96)90025-8" TargetMode="External"/><Relationship Id="rId36" Type="http://schemas.openxmlformats.org/officeDocument/2006/relationships/hyperlink" Target="https://www.palgrave.com/gp/book/9783030184483" TargetMode="External"/><Relationship Id="rId283" Type="http://schemas.openxmlformats.org/officeDocument/2006/relationships/hyperlink" Target="https://doi.org/10.1108/IJOEM-11-2017-0502" TargetMode="External"/><Relationship Id="rId339" Type="http://schemas.openxmlformats.org/officeDocument/2006/relationships/hyperlink" Target="https://doi.org/10.1016/j.rser.2016.11.146" TargetMode="External"/><Relationship Id="rId78" Type="http://schemas.openxmlformats.org/officeDocument/2006/relationships/hyperlink" Target="https://doi.org/10.1057/s41283-020-00063-2" TargetMode="External"/><Relationship Id="rId101" Type="http://schemas.openxmlformats.org/officeDocument/2006/relationships/hyperlink" Target="https://doi.org/10.1186/s40854-024-00614-6" TargetMode="External"/><Relationship Id="rId143" Type="http://schemas.openxmlformats.org/officeDocument/2006/relationships/hyperlink" Target="https://doi.org/10.1108/IJOES-06-2022-0136" TargetMode="External"/><Relationship Id="rId185" Type="http://schemas.openxmlformats.org/officeDocument/2006/relationships/hyperlink" Target="https://doi.org/10.1016/j.frl.2022.102782" TargetMode="External"/><Relationship Id="rId350" Type="http://schemas.openxmlformats.org/officeDocument/2006/relationships/hyperlink" Target="https://doi.org/10.1016/j.pacfin.2015.04.001" TargetMode="External"/><Relationship Id="rId406" Type="http://schemas.openxmlformats.org/officeDocument/2006/relationships/hyperlink" Target="https://doi.org/10.1002/tie.20142" TargetMode="External"/><Relationship Id="rId9" Type="http://schemas.openxmlformats.org/officeDocument/2006/relationships/hyperlink" Target="mailto:KabirHassan63@gmail.com" TargetMode="External"/><Relationship Id="rId210" Type="http://schemas.openxmlformats.org/officeDocument/2006/relationships/hyperlink" Target="https://doi.org/10.1002/pa.2737" TargetMode="External"/><Relationship Id="rId392" Type="http://schemas.openxmlformats.org/officeDocument/2006/relationships/hyperlink" Target="https://doi.org/10.1080/09603100903262541" TargetMode="External"/><Relationship Id="rId448" Type="http://schemas.openxmlformats.org/officeDocument/2006/relationships/hyperlink" Target="https://doi.org/10.1016/0305-750X(90)90091-" TargetMode="External"/><Relationship Id="rId252" Type="http://schemas.openxmlformats.org/officeDocument/2006/relationships/hyperlink" Target="https://doi.org/10.1016/j.gfj.2020.100531" TargetMode="External"/><Relationship Id="rId294" Type="http://schemas.openxmlformats.org/officeDocument/2006/relationships/hyperlink" Target="https://doi.org/10.1016/j.qref.2018.04.006" TargetMode="External"/><Relationship Id="rId308" Type="http://schemas.openxmlformats.org/officeDocument/2006/relationships/hyperlink" Target="https://doi.org/10.1007/s11123-019-00544-x" TargetMode="External"/><Relationship Id="rId47" Type="http://schemas.openxmlformats.org/officeDocument/2006/relationships/hyperlink" Target="https://doi.org/10.1002/ijfe.70022" TargetMode="External"/><Relationship Id="rId89" Type="http://schemas.openxmlformats.org/officeDocument/2006/relationships/hyperlink" Target="https://doi.org/10.1016/j.ribaf.2024.102497" TargetMode="External"/><Relationship Id="rId112" Type="http://schemas.openxmlformats.org/officeDocument/2006/relationships/hyperlink" Target="https://doi.org/10.1016/j.ribaf.2023.102116" TargetMode="External"/><Relationship Id="rId154" Type="http://schemas.openxmlformats.org/officeDocument/2006/relationships/hyperlink" Target="https://doi.org/10.1016/j.ribaf.2022.101713" TargetMode="External"/><Relationship Id="rId361" Type="http://schemas.openxmlformats.org/officeDocument/2006/relationships/hyperlink" Target="https://doi.org/10.1108/H-11-2013-0073" TargetMode="External"/><Relationship Id="rId196" Type="http://schemas.openxmlformats.org/officeDocument/2006/relationships/hyperlink" Target="https://doi.org/10.6084/m9.figshare.14381225.v2" TargetMode="External"/><Relationship Id="rId417" Type="http://schemas.openxmlformats.org/officeDocument/2006/relationships/hyperlink" Target="https://doi.org/10.1016/S0927-538X(03)00017-9" TargetMode="External"/><Relationship Id="rId16" Type="http://schemas.openxmlformats.org/officeDocument/2006/relationships/hyperlink" Target="about:blank" TargetMode="External"/><Relationship Id="rId221" Type="http://schemas.openxmlformats.org/officeDocument/2006/relationships/hyperlink" Target="https://doi.org/10.1108/EEMCS-08-2020-0288" TargetMode="External"/><Relationship Id="rId263" Type="http://schemas.openxmlformats.org/officeDocument/2006/relationships/hyperlink" Target="https://dx.doi.org/10.26870/jbafp.2018.01.002" TargetMode="External"/><Relationship Id="rId319" Type="http://schemas.openxmlformats.org/officeDocument/2006/relationships/hyperlink" Target="https://doi.org/10.1016/j.ememar.2017.12.002" TargetMode="External"/><Relationship Id="rId58" Type="http://schemas.openxmlformats.org/officeDocument/2006/relationships/hyperlink" Target="https://www.emerald.com/insight/search?q=M.%20Kabir%20Hassan" TargetMode="External"/><Relationship Id="rId123" Type="http://schemas.openxmlformats.org/officeDocument/2006/relationships/hyperlink" Target="https://doi.org/10.1007/s11156-023-01168-x" TargetMode="External"/><Relationship Id="rId330" Type="http://schemas.openxmlformats.org/officeDocument/2006/relationships/hyperlink" Target="https://doi.org/10.1080/1540496X.2016.1262761" TargetMode="External"/><Relationship Id="rId165" Type="http://schemas.openxmlformats.org/officeDocument/2006/relationships/hyperlink" Target="https://www.emerald.com/insight/search?q=Ploypailin%20Kijkasiwat" TargetMode="External"/><Relationship Id="rId372" Type="http://schemas.openxmlformats.org/officeDocument/2006/relationships/hyperlink" Target="https://doi.org/10.1080/09603107.2013.815309" TargetMode="External"/><Relationship Id="rId428" Type="http://schemas.openxmlformats.org/officeDocument/2006/relationships/hyperlink" Target="https://doi.org/10.1111/1468-0416.00044" TargetMode="External"/><Relationship Id="rId232" Type="http://schemas.openxmlformats.org/officeDocument/2006/relationships/hyperlink" Target="https://dx.doi.org/10.2139/ssrn.3457944" TargetMode="External"/><Relationship Id="rId274" Type="http://schemas.openxmlformats.org/officeDocument/2006/relationships/hyperlink" Target="https://doi.org/10.1142/S0217590819420013" TargetMode="External"/><Relationship Id="rId27" Type="http://schemas.openxmlformats.org/officeDocument/2006/relationships/hyperlink" Target="https://www.scopus.com/authid/detail.uri?authorId=58076530500" TargetMode="External"/><Relationship Id="rId69" Type="http://schemas.openxmlformats.org/officeDocument/2006/relationships/hyperlink" Target="https://doi.org/10.3934/QFE.2025003" TargetMode="External"/><Relationship Id="rId134" Type="http://schemas.openxmlformats.org/officeDocument/2006/relationships/hyperlink" Target="https://doi.org/10.1016/j.eneco.2023.106573" TargetMode="External"/><Relationship Id="rId80" Type="http://schemas.openxmlformats.org/officeDocument/2006/relationships/hyperlink" Target="https://doi.org/10.1016/j.bir.2024.10.001" TargetMode="External"/><Relationship Id="rId176" Type="http://schemas.openxmlformats.org/officeDocument/2006/relationships/hyperlink" Target="https://doi.org/10.1007/s12197-022-09586-8" TargetMode="External"/><Relationship Id="rId341" Type="http://schemas.openxmlformats.org/officeDocument/2006/relationships/hyperlink" Target="https://doi.org/10.1016/j.intfin.2016.07.004" TargetMode="External"/><Relationship Id="rId383" Type="http://schemas.openxmlformats.org/officeDocument/2006/relationships/hyperlink" Target="https://doi.org/10.1016/j.pacfin.2010.09.003" TargetMode="External"/><Relationship Id="rId439" Type="http://schemas.openxmlformats.org/officeDocument/2006/relationships/hyperlink" Target="https://doi.org/10.1007/BF02298988" TargetMode="External"/><Relationship Id="rId201" Type="http://schemas.openxmlformats.org/officeDocument/2006/relationships/hyperlink" Target="https://doi.org/10.1108/MF-12-2020-0601" TargetMode="External"/><Relationship Id="rId243" Type="http://schemas.openxmlformats.org/officeDocument/2006/relationships/hyperlink" Target="https://www.emerald.com/insight/publication/issn/1753-8394" TargetMode="External"/><Relationship Id="rId285" Type="http://schemas.openxmlformats.org/officeDocument/2006/relationships/hyperlink" Target="https://doi.org/10.1007/s11846-018-0304-1" TargetMode="External"/><Relationship Id="rId450" Type="http://schemas.openxmlformats.org/officeDocument/2006/relationships/hyperlink" Target="https://giftzcenter.org/" TargetMode="External"/><Relationship Id="rId38" Type="http://schemas.openxmlformats.org/officeDocument/2006/relationships/hyperlink" Target="https://doi.org/10.1108/JBSED-06-2025-0204" TargetMode="External"/><Relationship Id="rId103" Type="http://schemas.openxmlformats.org/officeDocument/2006/relationships/hyperlink" Target="https://www.tandfonline.com/doi/full/10.1080/20430795.2024.2309499" TargetMode="External"/><Relationship Id="rId310" Type="http://schemas.openxmlformats.org/officeDocument/2006/relationships/hyperlink" Target="https://doi.org/10.1016/j.gfj.2019.02.001" TargetMode="External"/><Relationship Id="rId91" Type="http://schemas.openxmlformats.org/officeDocument/2006/relationships/hyperlink" Target="https://doi.org/10.1108/IMEFM-05-2024-0240" TargetMode="External"/><Relationship Id="rId145" Type="http://schemas.openxmlformats.org/officeDocument/2006/relationships/hyperlink" Target="https://doi.org/10.3390/jrfm15120590" TargetMode="External"/><Relationship Id="rId187" Type="http://schemas.openxmlformats.org/officeDocument/2006/relationships/hyperlink" Target="https://doi.org/10.1108/IMEFM-09-2021-0358" TargetMode="External"/><Relationship Id="rId352" Type="http://schemas.openxmlformats.org/officeDocument/2006/relationships/hyperlink" Target="https://doi.org/10.1057/jbr.2014.3" TargetMode="External"/><Relationship Id="rId394" Type="http://schemas.openxmlformats.org/officeDocument/2006/relationships/hyperlink" Target="https://doi.org/10.1016/j.jpolmod.2010.02.005" TargetMode="External"/><Relationship Id="rId408" Type="http://schemas.openxmlformats.org/officeDocument/2006/relationships/hyperlink" Target="https://doi.org/10.1016/j.qref.2006.01.005" TargetMode="External"/><Relationship Id="rId212" Type="http://schemas.openxmlformats.org/officeDocument/2006/relationships/hyperlink" Target="https://doi.org/10.1016/j.ribaf.2021.101500" TargetMode="External"/><Relationship Id="rId254" Type="http://schemas.openxmlformats.org/officeDocument/2006/relationships/hyperlink" Target="https://doi.org/10.1016/j.jfs.2020.100748" TargetMode="External"/><Relationship Id="rId49" Type="http://schemas.openxmlformats.org/officeDocument/2006/relationships/hyperlink" Target="https://doi.org/10.1016/j.jcorpfin.2025.102880" TargetMode="External"/><Relationship Id="rId114" Type="http://schemas.openxmlformats.org/officeDocument/2006/relationships/hyperlink" Target="https://doi.org/10.1016/j.jeca.2023.e00333" TargetMode="External"/><Relationship Id="rId296" Type="http://schemas.openxmlformats.org/officeDocument/2006/relationships/hyperlink" Target="https://doi.org/10.1007/s00181-018-1513-9" TargetMode="External"/><Relationship Id="rId60" Type="http://schemas.openxmlformats.org/officeDocument/2006/relationships/hyperlink" Target="https://www.emerald.com/insight/publication/issn/1030-9616" TargetMode="External"/><Relationship Id="rId156" Type="http://schemas.openxmlformats.org/officeDocument/2006/relationships/hyperlink" Target="https://doi.org/10.1016/j.ribaf.2022.101706" TargetMode="External"/><Relationship Id="rId198" Type="http://schemas.openxmlformats.org/officeDocument/2006/relationships/hyperlink" Target="https://doi.org/10.3390/math9192393" TargetMode="External"/><Relationship Id="rId321" Type="http://schemas.openxmlformats.org/officeDocument/2006/relationships/hyperlink" Target="https://doi.org/10.1111/beer.12185" TargetMode="External"/><Relationship Id="rId363" Type="http://schemas.openxmlformats.org/officeDocument/2006/relationships/hyperlink" Target="https://doi.org/10.1016/j.pacfin.2013.11.002" TargetMode="External"/><Relationship Id="rId419" Type="http://schemas.openxmlformats.org/officeDocument/2006/relationships/hyperlink" Target="https://doi.org/10.1016/S0939-3625(03)00017-7" TargetMode="External"/><Relationship Id="rId223" Type="http://schemas.openxmlformats.org/officeDocument/2006/relationships/hyperlink" Target="https://doi.org/10.1016/j.ribaf.2021.101447" TargetMode="External"/><Relationship Id="rId430" Type="http://schemas.openxmlformats.org/officeDocument/2006/relationships/hyperlink" Target="https://doi.org/10.1023/A:1008158715872" TargetMode="External"/><Relationship Id="rId18" Type="http://schemas.openxmlformats.org/officeDocument/2006/relationships/hyperlink" Target="about:blank" TargetMode="External"/><Relationship Id="rId265" Type="http://schemas.openxmlformats.org/officeDocument/2006/relationships/hyperlink" Target="https://doi.org/10.1108/JIABR-01-2020-0005" TargetMode="External"/><Relationship Id="rId125" Type="http://schemas.openxmlformats.org/officeDocument/2006/relationships/hyperlink" Target="https://doi.org/10.1016/j.seps.2023.101661" TargetMode="External"/><Relationship Id="rId167" Type="http://schemas.openxmlformats.org/officeDocument/2006/relationships/hyperlink" Target="https://www.emerald.com/insight/search?q=M.%20Kabir%20Hassan" TargetMode="External"/><Relationship Id="rId332" Type="http://schemas.openxmlformats.org/officeDocument/2006/relationships/hyperlink" Target="https://doi.org/10.1016/j.eswa.2017.03.021" TargetMode="External"/><Relationship Id="rId374" Type="http://schemas.openxmlformats.org/officeDocument/2006/relationships/hyperlink" Target="https://doi.org/10.1111/twec.12056" TargetMode="External"/><Relationship Id="rId71" Type="http://schemas.openxmlformats.org/officeDocument/2006/relationships/hyperlink" Target="https://doi.org/10.1108/MF-03-2024-0168" TargetMode="External"/><Relationship Id="rId92" Type="http://schemas.openxmlformats.org/officeDocument/2006/relationships/hyperlink" Target="https://doi.org/10.1016/j.ribaf.2024.102476" TargetMode="External"/><Relationship Id="rId213" Type="http://schemas.openxmlformats.org/officeDocument/2006/relationships/hyperlink" Target="https://doi.org/10.1016/j.najef.2021.101504" TargetMode="External"/><Relationship Id="rId234" Type="http://schemas.openxmlformats.org/officeDocument/2006/relationships/hyperlink" Target="https://doi.org/10.1108/JIABR-03-2018-0043" TargetMode="External"/><Relationship Id="rId420" Type="http://schemas.openxmlformats.org/officeDocument/2006/relationships/hyperlink" Target="https://doi.org/10.1016/S0378-4266(01)00167-4" TargetMode="External"/><Relationship Id="rId2" Type="http://schemas.openxmlformats.org/officeDocument/2006/relationships/numbering" Target="numbering.xml"/><Relationship Id="rId29" Type="http://schemas.openxmlformats.org/officeDocument/2006/relationships/hyperlink" Target="https://research.com/scientists-rankings/economics-and-finance/us?page=3" TargetMode="External"/><Relationship Id="rId255" Type="http://schemas.openxmlformats.org/officeDocument/2006/relationships/hyperlink" Target="https://doi.org/10.1111/jfir.12216" TargetMode="External"/><Relationship Id="rId276" Type="http://schemas.openxmlformats.org/officeDocument/2006/relationships/hyperlink" Target="https://doi.org/10.1080/14697688.2019.1600713" TargetMode="External"/><Relationship Id="rId297" Type="http://schemas.openxmlformats.org/officeDocument/2006/relationships/hyperlink" Target="https://doi.org/10.1108/JES-12-2016-0266" TargetMode="External"/><Relationship Id="rId441" Type="http://schemas.openxmlformats.org/officeDocument/2006/relationships/hyperlink" Target="https://doi.org/10.1016/0378-4266(94)90010-8" TargetMode="External"/><Relationship Id="rId40" Type="http://schemas.openxmlformats.org/officeDocument/2006/relationships/hyperlink" Target="https://doi.org/10.21098/jimf.v11i3.2340" TargetMode="External"/><Relationship Id="rId115" Type="http://schemas.openxmlformats.org/officeDocument/2006/relationships/hyperlink" Target="https://doi.org/10.1108/MF-12-2022-0587" TargetMode="External"/><Relationship Id="rId136" Type="http://schemas.openxmlformats.org/officeDocument/2006/relationships/hyperlink" Target="https://doi.org/10.1016/j.iref.2022.12.001" TargetMode="External"/><Relationship Id="rId157" Type="http://schemas.openxmlformats.org/officeDocument/2006/relationships/hyperlink" Target="https://doi.org/10.1016/j.iref.2022.07.013" TargetMode="External"/><Relationship Id="rId178" Type="http://schemas.openxmlformats.org/officeDocument/2006/relationships/hyperlink" Target="https://doi.org/10.1016/j.jeca.2022.e00240" TargetMode="External"/><Relationship Id="rId301" Type="http://schemas.openxmlformats.org/officeDocument/2006/relationships/hyperlink" Target="https://doi.org/10.1080/1540496X.2018.1451323" TargetMode="External"/><Relationship Id="rId322" Type="http://schemas.openxmlformats.org/officeDocument/2006/relationships/hyperlink" Target="https://doi.org/10.1108/MF-06-2017-0207" TargetMode="External"/><Relationship Id="rId343" Type="http://schemas.openxmlformats.org/officeDocument/2006/relationships/hyperlink" Target="https://doi.org/10.1142/S0217590817400021" TargetMode="External"/><Relationship Id="rId364" Type="http://schemas.openxmlformats.org/officeDocument/2006/relationships/hyperlink" Target="https://doi.org/10.1080/09603107.2013.877568" TargetMode="External"/><Relationship Id="rId61" Type="http://schemas.openxmlformats.org/officeDocument/2006/relationships/hyperlink" Target="https://doi.org/10.1108/ARJ-10-2024-0346" TargetMode="External"/><Relationship Id="rId82" Type="http://schemas.openxmlformats.org/officeDocument/2006/relationships/hyperlink" Target="https://www.emerald.com/insight/search?q=M.%20Kabir%20Hassan" TargetMode="External"/><Relationship Id="rId199" Type="http://schemas.openxmlformats.org/officeDocument/2006/relationships/hyperlink" Target="https://doi.org/10.1016/j.ribaf.2021.101551" TargetMode="External"/><Relationship Id="rId203" Type="http://schemas.openxmlformats.org/officeDocument/2006/relationships/hyperlink" Target="https://doi.org/10.1080/17520843.2021.1979327" TargetMode="External"/><Relationship Id="rId385" Type="http://schemas.openxmlformats.org/officeDocument/2006/relationships/hyperlink" Target="https://doi.org/10.1080/09603107.2011.577009" TargetMode="External"/><Relationship Id="rId19" Type="http://schemas.openxmlformats.org/officeDocument/2006/relationships/hyperlink" Target="about:blank" TargetMode="External"/><Relationship Id="rId224" Type="http://schemas.openxmlformats.org/officeDocument/2006/relationships/hyperlink" Target="https://doi.org/10.1016/j.gfj.2021.100643" TargetMode="External"/><Relationship Id="rId245" Type="http://schemas.openxmlformats.org/officeDocument/2006/relationships/hyperlink" Target="https://doi.org/10.21098/jimf.v6i4.1257" TargetMode="External"/><Relationship Id="rId266" Type="http://schemas.openxmlformats.org/officeDocument/2006/relationships/hyperlink" Target="https://doi.org/10.1142/S0217590820500010" TargetMode="External"/><Relationship Id="rId287" Type="http://schemas.openxmlformats.org/officeDocument/2006/relationships/hyperlink" Target="https://doi.org/10.1016/j.najef.2019.03.007" TargetMode="External"/><Relationship Id="rId410" Type="http://schemas.openxmlformats.org/officeDocument/2006/relationships/hyperlink" Target="https://doi.org/10.1111/j.0306-686X.2005.00597.x" TargetMode="External"/><Relationship Id="rId431" Type="http://schemas.openxmlformats.org/officeDocument/2006/relationships/hyperlink" Target="https://doi.org/10.1007/BF02771484" TargetMode="External"/><Relationship Id="rId452" Type="http://schemas.openxmlformats.org/officeDocument/2006/relationships/footer" Target="footer2.xml"/><Relationship Id="rId30" Type="http://schemas.openxmlformats.org/officeDocument/2006/relationships/hyperlink" Target="https://scholargps.com/scholars/41759373266249/m-kabir-hassan?e_ref=ad24cd8fce67970bec30" TargetMode="External"/><Relationship Id="rId105" Type="http://schemas.openxmlformats.org/officeDocument/2006/relationships/hyperlink" Target="https://doi.org/10.1016/j.qref.2023.12.013" TargetMode="External"/><Relationship Id="rId126" Type="http://schemas.openxmlformats.org/officeDocument/2006/relationships/hyperlink" Target="https://doi.org/10.1108/JIABR-04-2022-0110" TargetMode="External"/><Relationship Id="rId147" Type="http://schemas.openxmlformats.org/officeDocument/2006/relationships/hyperlink" Target="https://doi.org/10.1016/j.bir.2022.10.011" TargetMode="External"/><Relationship Id="rId168" Type="http://schemas.openxmlformats.org/officeDocument/2006/relationships/hyperlink" Target="https://www.emerald.com/insight/search?q=Ahmed%20Imran%20Hunjra" TargetMode="External"/><Relationship Id="rId312" Type="http://schemas.openxmlformats.org/officeDocument/2006/relationships/hyperlink" Target="https://doi.org/10.1007/s40822-017-0090-0" TargetMode="External"/><Relationship Id="rId333" Type="http://schemas.openxmlformats.org/officeDocument/2006/relationships/hyperlink" Target="https://doi.org/10.1016/j.jfs.2017.06.002" TargetMode="External"/><Relationship Id="rId354" Type="http://schemas.openxmlformats.org/officeDocument/2006/relationships/hyperlink" Target="https://doi.org/10.1007/s12197-014-9312-4" TargetMode="External"/><Relationship Id="rId51" Type="http://schemas.openxmlformats.org/officeDocument/2006/relationships/hyperlink" Target="https://doi.org/10.1016/j.iref.2025.104469" TargetMode="External"/><Relationship Id="rId72" Type="http://schemas.openxmlformats.org/officeDocument/2006/relationships/hyperlink" Target="https://doi.org/10.1016/j.heliyon.2024.e40980" TargetMode="External"/><Relationship Id="rId93" Type="http://schemas.openxmlformats.org/officeDocument/2006/relationships/hyperlink" Target="https://doi.org/10.1016/j.inteco.2024.100530" TargetMode="External"/><Relationship Id="rId189" Type="http://schemas.openxmlformats.org/officeDocument/2006/relationships/hyperlink" Target="https://doi.org/10.1007/s40822-021-00195-0" TargetMode="External"/><Relationship Id="rId375" Type="http://schemas.openxmlformats.org/officeDocument/2006/relationships/hyperlink" Target="https://doi.org/10.1108/01409171311314978" TargetMode="External"/><Relationship Id="rId396" Type="http://schemas.openxmlformats.org/officeDocument/2006/relationships/hyperlink" Target="https://doi.org/10.1007/s12197-008-9071-1" TargetMode="External"/><Relationship Id="rId3" Type="http://schemas.openxmlformats.org/officeDocument/2006/relationships/styles" Target="styles.xml"/><Relationship Id="rId214" Type="http://schemas.openxmlformats.org/officeDocument/2006/relationships/hyperlink" Target="https://doi.org/10.1016/j.frl.2021.102272" TargetMode="External"/><Relationship Id="rId235" Type="http://schemas.openxmlformats.org/officeDocument/2006/relationships/hyperlink" Target="https://doi.org/10.1016/j.iref.2020.10.017" TargetMode="External"/><Relationship Id="rId256" Type="http://schemas.openxmlformats.org/officeDocument/2006/relationships/hyperlink" Target="https://doi.org/10.1016/j.iref.2020.05.013" TargetMode="External"/><Relationship Id="rId277" Type="http://schemas.openxmlformats.org/officeDocument/2006/relationships/hyperlink" Target="https://doi.org/10.1108/IJIF-06-2018-0065" TargetMode="External"/><Relationship Id="rId298" Type="http://schemas.openxmlformats.org/officeDocument/2006/relationships/hyperlink" Target="https://doi.org/10.1142/S0217590817460031" TargetMode="External"/><Relationship Id="rId400" Type="http://schemas.openxmlformats.org/officeDocument/2006/relationships/hyperlink" Target="https://doi.org/10.3905/JOI.2008.17.4.112" TargetMode="External"/><Relationship Id="rId421" Type="http://schemas.openxmlformats.org/officeDocument/2006/relationships/hyperlink" Target="https://doi.org/10.1111/1540-6288.00014" TargetMode="External"/><Relationship Id="rId442" Type="http://schemas.openxmlformats.org/officeDocument/2006/relationships/hyperlink" Target="https://doi.org/10.1016/1059-0560(94)90030-2" TargetMode="External"/><Relationship Id="rId116" Type="http://schemas.openxmlformats.org/officeDocument/2006/relationships/hyperlink" Target="https://doi.org/10.1016/j.ememar.2023.101059" TargetMode="External"/><Relationship Id="rId137" Type="http://schemas.openxmlformats.org/officeDocument/2006/relationships/hyperlink" Target="https://doi.org/10.1111/jifm.12173" TargetMode="External"/><Relationship Id="rId158" Type="http://schemas.openxmlformats.org/officeDocument/2006/relationships/hyperlink" Target="https://doi.org/10.1108/JEAS-11-2021-0226" TargetMode="External"/><Relationship Id="rId302" Type="http://schemas.openxmlformats.org/officeDocument/2006/relationships/hyperlink" Target="https://doi.org/10.1016/j.bir.2018.07.004" TargetMode="External"/><Relationship Id="rId323" Type="http://schemas.openxmlformats.org/officeDocument/2006/relationships/hyperlink" Target="https://doi.org/10.1108/IMEFM-12-2017-0333" TargetMode="External"/><Relationship Id="rId344" Type="http://schemas.openxmlformats.org/officeDocument/2006/relationships/hyperlink" Target="https://doi.org/10.1080/1540496X.2015.1025655" TargetMode="External"/><Relationship Id="rId20" Type="http://schemas.openxmlformats.org/officeDocument/2006/relationships/hyperlink" Target="about:blank" TargetMode="External"/><Relationship Id="rId41" Type="http://schemas.openxmlformats.org/officeDocument/2006/relationships/hyperlink" Target="https://doi.org/10.1108/JIABR-01-2025-0057" TargetMode="External"/><Relationship Id="rId62" Type="http://schemas.openxmlformats.org/officeDocument/2006/relationships/hyperlink" Target="https://www.sciencedirect.com/journal/international-review-of-economics-and-finance/vol/102/suppl/C" TargetMode="External"/><Relationship Id="rId83" Type="http://schemas.openxmlformats.org/officeDocument/2006/relationships/hyperlink" Target="https://www.emerald.com/insight/publication/issn/1754-243X" TargetMode="External"/><Relationship Id="rId179" Type="http://schemas.openxmlformats.org/officeDocument/2006/relationships/hyperlink" Target="https://doi.org/10.1108/JABES-07-2021-0085" TargetMode="External"/><Relationship Id="rId365" Type="http://schemas.openxmlformats.org/officeDocument/2006/relationships/hyperlink" Target="https://doi.org/10.1016/j.ememar.2014.08.004" TargetMode="External"/><Relationship Id="rId386" Type="http://schemas.openxmlformats.org/officeDocument/2006/relationships/hyperlink" Target="https://doi.org/10.1080/13504851003670627" TargetMode="External"/><Relationship Id="rId190" Type="http://schemas.openxmlformats.org/officeDocument/2006/relationships/hyperlink" Target="https://ssrn.com/abstract=3908911" TargetMode="External"/><Relationship Id="rId204" Type="http://schemas.openxmlformats.org/officeDocument/2006/relationships/hyperlink" Target="https://doi.org/10.1016/j.intfin.2021.101447" TargetMode="External"/><Relationship Id="rId225" Type="http://schemas.openxmlformats.org/officeDocument/2006/relationships/hyperlink" Target="https://doi.org/10.1504/IJIMB.2021.117594" TargetMode="External"/><Relationship Id="rId246" Type="http://schemas.openxmlformats.org/officeDocument/2006/relationships/hyperlink" Target="https://jecd.sesric.org/pdf.php?file=ART20062603-2.pdf" TargetMode="External"/><Relationship Id="rId267" Type="http://schemas.openxmlformats.org/officeDocument/2006/relationships/hyperlink" Target="https://doi.org/10.1142/S0217590819420074" TargetMode="External"/><Relationship Id="rId288" Type="http://schemas.openxmlformats.org/officeDocument/2006/relationships/hyperlink" Target="https://doi.org/10.1016/j.econmod.2019.07.003" TargetMode="External"/><Relationship Id="rId411" Type="http://schemas.openxmlformats.org/officeDocument/2006/relationships/hyperlink" Target="https://doi.org/10.1016/j.jbankfin.2004.05.014" TargetMode="External"/><Relationship Id="rId432" Type="http://schemas.openxmlformats.org/officeDocument/2006/relationships/hyperlink" Target="https://doi.org/10.1108/03074359810765769" TargetMode="External"/><Relationship Id="rId453" Type="http://schemas.openxmlformats.org/officeDocument/2006/relationships/fontTable" Target="fontTable.xml"/><Relationship Id="rId106" Type="http://schemas.openxmlformats.org/officeDocument/2006/relationships/hyperlink" Target="https://doi.org/10.1057/s41283-023-00135-z" TargetMode="External"/><Relationship Id="rId127" Type="http://schemas.openxmlformats.org/officeDocument/2006/relationships/hyperlink" Target="https://doi.org/10.1111/fire.12356" TargetMode="External"/><Relationship Id="rId313" Type="http://schemas.openxmlformats.org/officeDocument/2006/relationships/hyperlink" Target="https://doi.org/10.1080/00036846.2018.1486023" TargetMode="External"/><Relationship Id="rId10" Type="http://schemas.openxmlformats.org/officeDocument/2006/relationships/hyperlink" Target="https://elsevier.digitalcommonsdata.com/datasets/compare/btchxktzyw" TargetMode="External"/><Relationship Id="rId31" Type="http://schemas.openxmlformats.org/officeDocument/2006/relationships/hyperlink" Target="https://www.facebook.com/kabir.hassan.121772" TargetMode="External"/><Relationship Id="rId52" Type="http://schemas.openxmlformats.org/officeDocument/2006/relationships/hyperlink" Target="https://doi.org/10.1111/joes.12669" TargetMode="External"/><Relationship Id="rId73" Type="http://schemas.openxmlformats.org/officeDocument/2006/relationships/hyperlink" Target="https://doi.org/10.1108/IMEFM-09-2023-0313" TargetMode="External"/><Relationship Id="rId94" Type="http://schemas.openxmlformats.org/officeDocument/2006/relationships/hyperlink" Target="https://doi.org/10.1007/s10614-024-10631-3" TargetMode="External"/><Relationship Id="rId148" Type="http://schemas.openxmlformats.org/officeDocument/2006/relationships/hyperlink" Target="http://dx.doi.org/10.17576/JEM-2021-5601-03" TargetMode="External"/><Relationship Id="rId169" Type="http://schemas.openxmlformats.org/officeDocument/2006/relationships/hyperlink" Target="https://www.emerald.com/insight/publication/issn/0307-4358" TargetMode="External"/><Relationship Id="rId334" Type="http://schemas.openxmlformats.org/officeDocument/2006/relationships/hyperlink" Target="https://doi.org/10.1016/j.econmod.2017.02.015" TargetMode="External"/><Relationship Id="rId355" Type="http://schemas.openxmlformats.org/officeDocument/2006/relationships/hyperlink" Target="https://doi.org/10.1108/MRR-07-2013-0178" TargetMode="External"/><Relationship Id="rId376" Type="http://schemas.openxmlformats.org/officeDocument/2006/relationships/hyperlink" Target="https://doi.org/10.3905/joi.2012.21.4.128" TargetMode="External"/><Relationship Id="rId397" Type="http://schemas.openxmlformats.org/officeDocument/2006/relationships/hyperlink" Target="https://doi.org/10.1108/17538390911006368" TargetMode="External"/><Relationship Id="rId4" Type="http://schemas.openxmlformats.org/officeDocument/2006/relationships/settings" Target="settings.xml"/><Relationship Id="rId180" Type="http://schemas.openxmlformats.org/officeDocument/2006/relationships/hyperlink" Target="https://doi.org/10.1108/JEAS-11-2021-0226" TargetMode="External"/><Relationship Id="rId215" Type="http://schemas.openxmlformats.org/officeDocument/2006/relationships/hyperlink" Target="https://doi.org/10.1016/j.econlet.2021.109977" TargetMode="External"/><Relationship Id="rId236" Type="http://schemas.openxmlformats.org/officeDocument/2006/relationships/hyperlink" Target="https://link.springer.com/article/10.1057/s41264-020-00082-w" TargetMode="External"/><Relationship Id="rId257" Type="http://schemas.openxmlformats.org/officeDocument/2006/relationships/hyperlink" Target="https://doi.org/10.1108/IJOEM-11-2019-1001" TargetMode="External"/><Relationship Id="rId278" Type="http://schemas.openxmlformats.org/officeDocument/2006/relationships/hyperlink" Target="https://doi.org/10.1108/IMEFM-11-2018-0403" TargetMode="External"/><Relationship Id="rId401" Type="http://schemas.openxmlformats.org/officeDocument/2006/relationships/hyperlink" Target="https://doi.org/10.1111/j.1468-5957.2007.02059.x" TargetMode="External"/><Relationship Id="rId422" Type="http://schemas.openxmlformats.org/officeDocument/2006/relationships/hyperlink" Target="https://doi.org/10.1016/S1042-444X(01)00026-3" TargetMode="External"/><Relationship Id="rId443" Type="http://schemas.openxmlformats.org/officeDocument/2006/relationships/hyperlink" Target="https://doi.org/10.1007/BF02920032" TargetMode="External"/><Relationship Id="rId303" Type="http://schemas.openxmlformats.org/officeDocument/2006/relationships/hyperlink" Target="https://doi.org/10.1016/j.jcorpfin.2018.08.012" TargetMode="External"/><Relationship Id="rId42" Type="http://schemas.openxmlformats.org/officeDocument/2006/relationships/hyperlink" Target="https://doi.org/10.1016/j.bir.2025.08.008" TargetMode="External"/><Relationship Id="rId84" Type="http://schemas.openxmlformats.org/officeDocument/2006/relationships/hyperlink" Target="https://doi.org/10.1108/IJLMA-06-2024-0206" TargetMode="External"/><Relationship Id="rId138" Type="http://schemas.openxmlformats.org/officeDocument/2006/relationships/hyperlink" Target="https://doi.org/10.21098/jimf.v9i1.1621" TargetMode="External"/><Relationship Id="rId345" Type="http://schemas.openxmlformats.org/officeDocument/2006/relationships/hyperlink" Target="https://doi.org/10.1016/j.jcorpfin.2016.04.001" TargetMode="External"/><Relationship Id="rId387" Type="http://schemas.openxmlformats.org/officeDocument/2006/relationships/hyperlink" Target="https://doi.org/10.1108/17590811111170539" TargetMode="External"/><Relationship Id="rId191" Type="http://schemas.openxmlformats.org/officeDocument/2006/relationships/hyperlink" Target="https://www.sciencedirect.com/journal/global-finance-journal/vol/51/suppl/C" TargetMode="External"/><Relationship Id="rId205" Type="http://schemas.openxmlformats.org/officeDocument/2006/relationships/hyperlink" Target="https://doi.org/10.1007/s40822-021-00193-2" TargetMode="External"/><Relationship Id="rId247" Type="http://schemas.openxmlformats.org/officeDocument/2006/relationships/hyperlink" Target="https://doi.org/10.1108/JIABR-10-2018-0160" TargetMode="External"/><Relationship Id="rId412" Type="http://schemas.openxmlformats.org/officeDocument/2006/relationships/hyperlink" Target="https://doi.org/10.1080/1350485042000217990" TargetMode="External"/><Relationship Id="rId107" Type="http://schemas.openxmlformats.org/officeDocument/2006/relationships/hyperlink" Target="https://doi.org/10.1016/j.ribaf.2023.102167" TargetMode="External"/><Relationship Id="rId289" Type="http://schemas.openxmlformats.org/officeDocument/2006/relationships/hyperlink" Target="https://doi.org/10.1016/j.bir.2018.07.005" TargetMode="External"/><Relationship Id="rId454" Type="http://schemas.openxmlformats.org/officeDocument/2006/relationships/theme" Target="theme/theme1.xml"/><Relationship Id="rId11" Type="http://schemas.openxmlformats.org/officeDocument/2006/relationships/hyperlink" Target="https://research.com/scientists-rankings/economics-and-finance/us?page=3" TargetMode="External"/><Relationship Id="rId53" Type="http://schemas.openxmlformats.org/officeDocument/2006/relationships/hyperlink" Target="https://doi.org/10.1002/ijfe.70039" TargetMode="External"/><Relationship Id="rId149" Type="http://schemas.openxmlformats.org/officeDocument/2006/relationships/hyperlink" Target="https://doi.org/10.3390/jrfm15100418" TargetMode="External"/><Relationship Id="rId314" Type="http://schemas.openxmlformats.org/officeDocument/2006/relationships/hyperlink" Target="https://doi.org/10.1016/j.ecosys.2017.09.003" TargetMode="External"/><Relationship Id="rId356" Type="http://schemas.openxmlformats.org/officeDocument/2006/relationships/hyperlink" Target="https://doi.org/10.1007/s10551-014-2201-0" TargetMode="External"/><Relationship Id="rId398" Type="http://schemas.openxmlformats.org/officeDocument/2006/relationships/hyperlink" Target="https://doi.org/10.1080/09603100801935362" TargetMode="External"/><Relationship Id="rId95" Type="http://schemas.openxmlformats.org/officeDocument/2006/relationships/hyperlink" Target="https://doi.org/10.1016/j.ememar.2024.101164" TargetMode="External"/><Relationship Id="rId160" Type="http://schemas.openxmlformats.org/officeDocument/2006/relationships/hyperlink" Target="https://www.emerald.com/insight/search?q=Muneer%20M.%20Alshater" TargetMode="External"/><Relationship Id="rId216" Type="http://schemas.openxmlformats.org/officeDocument/2006/relationships/hyperlink" Target="https://doi.org/10.1108/IMEFM-08-2020-0389" TargetMode="External"/><Relationship Id="rId423" Type="http://schemas.openxmlformats.org/officeDocument/2006/relationships/hyperlink" Target="https://doi.org/10.1016/S1057-0810(01)00084-1" TargetMode="External"/><Relationship Id="rId258" Type="http://schemas.openxmlformats.org/officeDocument/2006/relationships/hyperlink" Target="https://doi.org/10.1002/ijfe.2098" TargetMode="External"/><Relationship Id="rId22" Type="http://schemas.openxmlformats.org/officeDocument/2006/relationships/hyperlink" Target="about:blank" TargetMode="External"/><Relationship Id="rId64" Type="http://schemas.openxmlformats.org/officeDocument/2006/relationships/hyperlink" Target="https://doi.org/10.1016/j.bir.2025.01.016" TargetMode="External"/><Relationship Id="rId118" Type="http://schemas.openxmlformats.org/officeDocument/2006/relationships/hyperlink" Target="https://doi.org/10.1016/j.gfj.2023.100861" TargetMode="External"/><Relationship Id="rId325" Type="http://schemas.openxmlformats.org/officeDocument/2006/relationships/hyperlink" Target="https://doi.org/10.1108/IMEFM-11-2017-0306" TargetMode="External"/><Relationship Id="rId367" Type="http://schemas.openxmlformats.org/officeDocument/2006/relationships/hyperlink" Target="https://doi.org/10.1016/j.bir.2013.10.006" TargetMode="External"/><Relationship Id="rId171" Type="http://schemas.openxmlformats.org/officeDocument/2006/relationships/hyperlink" Target="https://doi.org/10.1002/rfe.1171" TargetMode="External"/><Relationship Id="rId227" Type="http://schemas.openxmlformats.org/officeDocument/2006/relationships/hyperlink" Target="https://doi.org/10.1016/j.ribaf.2021.101462" TargetMode="External"/><Relationship Id="rId269" Type="http://schemas.openxmlformats.org/officeDocument/2006/relationships/hyperlink" Target="https://doi.org/10.1080/1540496X.2019.1668775" TargetMode="External"/><Relationship Id="rId434" Type="http://schemas.openxmlformats.org/officeDocument/2006/relationships/hyperlink" Target="https://doi.org/10.1080/000368498325994" TargetMode="External"/><Relationship Id="rId33" Type="http://schemas.openxmlformats.org/officeDocument/2006/relationships/hyperlink" Target="https://www.palgrave.com/gp/book/9783030184445" TargetMode="External"/><Relationship Id="rId129" Type="http://schemas.openxmlformats.org/officeDocument/2006/relationships/hyperlink" Target="https://www.sciencedirect.com/journal/pacific-basin-finance-journal/vol/75/suppl/C" TargetMode="External"/><Relationship Id="rId280" Type="http://schemas.openxmlformats.org/officeDocument/2006/relationships/hyperlink" Target="https://doi.org/10.1057/s41264-019-00060-x" TargetMode="External"/><Relationship Id="rId336" Type="http://schemas.openxmlformats.org/officeDocument/2006/relationships/hyperlink" Target="https://doi.org/10.1108/MRR-12-2015-0291" TargetMode="External"/><Relationship Id="rId75" Type="http://schemas.openxmlformats.org/officeDocument/2006/relationships/hyperlink" Target="https://www.sciencedirect.com/journal/global-finance-journal/vol/64/suppl/C" TargetMode="External"/><Relationship Id="rId140" Type="http://schemas.openxmlformats.org/officeDocument/2006/relationships/hyperlink" Target="https://doi.org/10.1007/s10551-023-05331-1" TargetMode="External"/><Relationship Id="rId182" Type="http://schemas.openxmlformats.org/officeDocument/2006/relationships/hyperlink" Target="https://doi.org/10.1108/MF-11-2021-0561" TargetMode="External"/><Relationship Id="rId378" Type="http://schemas.openxmlformats.org/officeDocument/2006/relationships/hyperlink" Target="https://doi.org/10.1016/j.qref.2012.04.007" TargetMode="External"/><Relationship Id="rId403" Type="http://schemas.openxmlformats.org/officeDocument/2006/relationships/hyperlink" Target="https://doi.org/10.1016/j.qref.2006.06.003" TargetMode="External"/><Relationship Id="rId6" Type="http://schemas.openxmlformats.org/officeDocument/2006/relationships/footnotes" Target="footnotes.xml"/><Relationship Id="rId238" Type="http://schemas.openxmlformats.org/officeDocument/2006/relationships/hyperlink" Target="https://doi.org/10.1016/j.frl.2020.101878" TargetMode="External"/><Relationship Id="rId445" Type="http://schemas.openxmlformats.org/officeDocument/2006/relationships/hyperlink" Target="https://doi.org/10.1007/BF02920638" TargetMode="External"/><Relationship Id="rId291" Type="http://schemas.openxmlformats.org/officeDocument/2006/relationships/hyperlink" Target="https://doi.org/10.1016/j.bir.2019.07.006" TargetMode="External"/><Relationship Id="rId305" Type="http://schemas.openxmlformats.org/officeDocument/2006/relationships/hyperlink" Target="https://doi.org/10.1016/j.jimonfin.2018.09.011" TargetMode="External"/><Relationship Id="rId347" Type="http://schemas.openxmlformats.org/officeDocument/2006/relationships/hyperlink" Target="https://doi.org/10.1007/s10693-016-0245-2" TargetMode="External"/><Relationship Id="rId44" Type="http://schemas.openxmlformats.org/officeDocument/2006/relationships/hyperlink" Target="https://doi.org/10.1108/IJLMA-09-2024-0332" TargetMode="External"/><Relationship Id="rId86" Type="http://schemas.openxmlformats.org/officeDocument/2006/relationships/hyperlink" Target="https://doi.org/10.1007/s12197-024-09685-8" TargetMode="External"/><Relationship Id="rId151" Type="http://schemas.openxmlformats.org/officeDocument/2006/relationships/hyperlink" Target="https://doi.org/10.1016/j.frl.2022.103277" TargetMode="External"/><Relationship Id="rId389" Type="http://schemas.openxmlformats.org/officeDocument/2006/relationships/hyperlink" Target="https://doi.org/10.1002/tie.20434" TargetMode="External"/><Relationship Id="rId193" Type="http://schemas.openxmlformats.org/officeDocument/2006/relationships/hyperlink" Target="http://dx.doi.org/10.1504/IJASM.2021.10043918" TargetMode="External"/><Relationship Id="rId207" Type="http://schemas.openxmlformats.org/officeDocument/2006/relationships/hyperlink" Target="https://doi.org/10.1016/j.frl.2021.102426" TargetMode="External"/><Relationship Id="rId249" Type="http://schemas.openxmlformats.org/officeDocument/2006/relationships/hyperlink" Target="https://doi.org/10.1002/ijfe.1978" TargetMode="External"/><Relationship Id="rId414" Type="http://schemas.openxmlformats.org/officeDocument/2006/relationships/hyperlink" Target="https://doi.org/10.1007/BF02751736" TargetMode="External"/><Relationship Id="rId13" Type="http://schemas.openxmlformats.org/officeDocument/2006/relationships/hyperlink" Target="http://dx.doi.org/10.17576/JEM-2021-5503-04" TargetMode="External"/><Relationship Id="rId109" Type="http://schemas.openxmlformats.org/officeDocument/2006/relationships/hyperlink" Target="https://doi.org/10.1016/j.ribaf.2023.101959" TargetMode="External"/><Relationship Id="rId260" Type="http://schemas.openxmlformats.org/officeDocument/2006/relationships/hyperlink" Target="https://doi.org/10.1057/s41283-020-00063-2" TargetMode="External"/><Relationship Id="rId316" Type="http://schemas.openxmlformats.org/officeDocument/2006/relationships/hyperlink" Target="https://doi.org/10.1007/s10614-017-9647-y" TargetMode="External"/><Relationship Id="rId55" Type="http://schemas.openxmlformats.org/officeDocument/2006/relationships/hyperlink" Target="https://www.sciencedirect.com/journal/pacific-basin-finance-journal/vol/92/suppl/C" TargetMode="External"/><Relationship Id="rId97" Type="http://schemas.openxmlformats.org/officeDocument/2006/relationships/hyperlink" Target="https://doi.org/10.1108/IMEFM-09-2023-0313" TargetMode="External"/><Relationship Id="rId120" Type="http://schemas.openxmlformats.org/officeDocument/2006/relationships/hyperlink" Target="https://doi.org/10.1108/IJOES-02-2023-0025" TargetMode="External"/><Relationship Id="rId358" Type="http://schemas.openxmlformats.org/officeDocument/2006/relationships/hyperlink" Target="https://doi.org/10.1016/j.rfe.2014.09.002" TargetMode="External"/><Relationship Id="rId162" Type="http://schemas.openxmlformats.org/officeDocument/2006/relationships/hyperlink" Target="https://www.emerald.com/insight/search?q=Md%20Rabiul%20Alam" TargetMode="External"/><Relationship Id="rId218" Type="http://schemas.openxmlformats.org/officeDocument/2006/relationships/hyperlink" Target="https://doi.org/10.1016/j.ribaf.2021.101470" TargetMode="External"/><Relationship Id="rId425" Type="http://schemas.openxmlformats.org/officeDocument/2006/relationships/hyperlink" Target="https://doi.org/10.1111/1468-0416.00051" TargetMode="External"/><Relationship Id="rId271" Type="http://schemas.openxmlformats.org/officeDocument/2006/relationships/hyperlink" Target="https://doi.org/10.1007/s11156-019-00854-z" TargetMode="External"/><Relationship Id="rId24" Type="http://schemas.openxmlformats.org/officeDocument/2006/relationships/hyperlink" Target="about:blank" TargetMode="External"/><Relationship Id="rId66" Type="http://schemas.openxmlformats.org/officeDocument/2006/relationships/hyperlink" Target="https://www.sciencedirect.com/journal/pacific-basin-finance-journal/vol/90/suppl/C" TargetMode="External"/><Relationship Id="rId131" Type="http://schemas.openxmlformats.org/officeDocument/2006/relationships/hyperlink" Target="https://doi.org/10.1016%2Fj.iref.2023.03.003" TargetMode="External"/><Relationship Id="rId327" Type="http://schemas.openxmlformats.org/officeDocument/2006/relationships/hyperlink" Target="https://doi.org/10.1016/j.jeconbus.2017.07.003" TargetMode="External"/><Relationship Id="rId369" Type="http://schemas.openxmlformats.org/officeDocument/2006/relationships/hyperlink" Target="https://doi.org/10.1108/H-07-2013-0043" TargetMode="External"/><Relationship Id="rId173" Type="http://schemas.openxmlformats.org/officeDocument/2006/relationships/hyperlink" Target="https://doi.org/10.1016/j.qref.2022.04.010" TargetMode="External"/><Relationship Id="rId229" Type="http://schemas.openxmlformats.org/officeDocument/2006/relationships/hyperlink" Target="https://doi.org/10.1108/JIMA-10-2020-0322" TargetMode="External"/><Relationship Id="rId380" Type="http://schemas.openxmlformats.org/officeDocument/2006/relationships/hyperlink" Target="https://doi.org/10.1080/00036846.2011.577019" TargetMode="External"/><Relationship Id="rId436" Type="http://schemas.openxmlformats.org/officeDocument/2006/relationships/hyperlink" Target="https://doi.org/10.1108/03068299710193949" TargetMode="External"/><Relationship Id="rId240" Type="http://schemas.openxmlformats.org/officeDocument/2006/relationships/hyperlink" Target="https://www.emerald.com/insight/search?q=M.%20Kabir%20Hassan" TargetMode="External"/><Relationship Id="rId35" Type="http://schemas.openxmlformats.org/officeDocument/2006/relationships/hyperlink" Target="https://doi.org/10.4324/9780429024061" TargetMode="External"/><Relationship Id="rId77" Type="http://schemas.openxmlformats.org/officeDocument/2006/relationships/hyperlink" Target="https://www.sciencedirect.com/science/article/abs/pii/S2214635024001163?via%3Dihub" TargetMode="External"/><Relationship Id="rId100" Type="http://schemas.openxmlformats.org/officeDocument/2006/relationships/hyperlink" Target="https://doi.org/10.1002/fut.22513" TargetMode="External"/><Relationship Id="rId282" Type="http://schemas.openxmlformats.org/officeDocument/2006/relationships/hyperlink" Target="https://doi.org/10.1002/tie.22038" TargetMode="External"/><Relationship Id="rId338" Type="http://schemas.openxmlformats.org/officeDocument/2006/relationships/hyperlink" Target="https://doi.org/10.1016/j.jcorpfin.2016.11.012" TargetMode="External"/><Relationship Id="rId8" Type="http://schemas.openxmlformats.org/officeDocument/2006/relationships/hyperlink" Target="mailto:mhassan@uno.edu" TargetMode="External"/><Relationship Id="rId142" Type="http://schemas.openxmlformats.org/officeDocument/2006/relationships/hyperlink" Target="https://doi.org/10.3390/math10234481" TargetMode="External"/><Relationship Id="rId184" Type="http://schemas.openxmlformats.org/officeDocument/2006/relationships/hyperlink" Target="https://doi.org/10.21098/jimf.v8i1.1428" TargetMode="External"/><Relationship Id="rId391" Type="http://schemas.openxmlformats.org/officeDocument/2006/relationships/hyperlink" Target="https://doi.org/10.1108/17538391111122203" TargetMode="External"/><Relationship Id="rId405" Type="http://schemas.openxmlformats.org/officeDocument/2006/relationships/hyperlink" Target="https://doi.org/10.1080/09603100600771034" TargetMode="External"/><Relationship Id="rId447" Type="http://schemas.openxmlformats.org/officeDocument/2006/relationships/hyperlink" Target="https://doi.org/10.1002/j.1873-5924.1992.tb00554" TargetMode="External"/><Relationship Id="rId251" Type="http://schemas.openxmlformats.org/officeDocument/2006/relationships/hyperlink" Target="https://www.sciencedirect.com/science/article/pii/S1044028319303473" TargetMode="External"/><Relationship Id="rId46" Type="http://schemas.openxmlformats.org/officeDocument/2006/relationships/hyperlink" Target="https://doi.org/10.1002/nvsm.70027" TargetMode="External"/><Relationship Id="rId293" Type="http://schemas.openxmlformats.org/officeDocument/2006/relationships/hyperlink" Target="https://doi.org/10.1016/j.ribaf.2018.10.006" TargetMode="External"/><Relationship Id="rId307" Type="http://schemas.openxmlformats.org/officeDocument/2006/relationships/hyperlink" Target="https://doi.org/10.1016/j.ribaf.2018.10.006" TargetMode="External"/><Relationship Id="rId349" Type="http://schemas.openxmlformats.org/officeDocument/2006/relationships/hyperlink" Target="https://doi.org/10.1016/j.econmod.2016.01.026" TargetMode="External"/><Relationship Id="rId88" Type="http://schemas.openxmlformats.org/officeDocument/2006/relationships/hyperlink" Target="https://doi.org/10.1080/20430795.2024.2395876" TargetMode="External"/><Relationship Id="rId111" Type="http://schemas.openxmlformats.org/officeDocument/2006/relationships/hyperlink" Target="https://doi.org/10.1016/j.jeca.2023.e00339" TargetMode="External"/><Relationship Id="rId153" Type="http://schemas.openxmlformats.org/officeDocument/2006/relationships/hyperlink" Target="https://doi.org/10.21098/jimf.v8i3.1560" TargetMode="External"/><Relationship Id="rId195" Type="http://schemas.openxmlformats.org/officeDocument/2006/relationships/hyperlink" Target="https://doi.org/10.1016/j.frl.2021.102520" TargetMode="External"/><Relationship Id="rId209" Type="http://schemas.openxmlformats.org/officeDocument/2006/relationships/hyperlink" Target="https://doi.org/10.1016/j.gfj.2021.100668" TargetMode="External"/><Relationship Id="rId360" Type="http://schemas.openxmlformats.org/officeDocument/2006/relationships/hyperlink" Target="https://doi.org/10.1057/jdhf.2014.9" TargetMode="External"/><Relationship Id="rId416" Type="http://schemas.openxmlformats.org/officeDocument/2006/relationships/hyperlink" Target="https://doi.org/10.1016/S0378-4266(02)00288-1" TargetMode="External"/><Relationship Id="rId220" Type="http://schemas.openxmlformats.org/officeDocument/2006/relationships/hyperlink" Target="https://doi.org/10.1080/09737766.2021.1934603" TargetMode="External"/><Relationship Id="rId15" Type="http://schemas.openxmlformats.org/officeDocument/2006/relationships/hyperlink" Target="https://theprestige.global/leading-the-charge-in-modern-finance/" TargetMode="External"/><Relationship Id="rId57" Type="http://schemas.openxmlformats.org/officeDocument/2006/relationships/hyperlink" Target="https://www.emerald.com/insight/search?q=Abdulaziz%20Alhaddab" TargetMode="External"/><Relationship Id="rId262" Type="http://schemas.openxmlformats.org/officeDocument/2006/relationships/hyperlink" Target="https://doi.org/10.21098/jimf.v6i2.1104" TargetMode="External"/><Relationship Id="rId318" Type="http://schemas.openxmlformats.org/officeDocument/2006/relationships/hyperlink" Target="https://doi.org/10.1016/j.bir.2017.08.002" TargetMode="External"/><Relationship Id="rId99" Type="http://schemas.openxmlformats.org/officeDocument/2006/relationships/hyperlink" Target="https://doi.org/10.1080/13504851.2024.2331656" TargetMode="External"/><Relationship Id="rId122" Type="http://schemas.openxmlformats.org/officeDocument/2006/relationships/hyperlink" Target="https://doi.org/10.1016/j.eneco.2023.106724" TargetMode="External"/><Relationship Id="rId164" Type="http://schemas.openxmlformats.org/officeDocument/2006/relationships/hyperlink" Target="https://doi.org/10.1108/IJOES-10-2021-0191" TargetMode="External"/><Relationship Id="rId371" Type="http://schemas.openxmlformats.org/officeDocument/2006/relationships/hyperlink" Target="https://doi.org/10.1108/SEF-01-2012-0005" TargetMode="External"/><Relationship Id="rId427" Type="http://schemas.openxmlformats.org/officeDocument/2006/relationships/hyperlink" Target="https://doi.org/10.1016/S0305-750X(01)00014-6" TargetMode="External"/><Relationship Id="rId26" Type="http://schemas.openxmlformats.org/officeDocument/2006/relationships/hyperlink" Target="about:blank" TargetMode="External"/><Relationship Id="rId231" Type="http://schemas.openxmlformats.org/officeDocument/2006/relationships/hyperlink" Target="https://doi.org/10.1142/S0217590821420029" TargetMode="External"/><Relationship Id="rId273" Type="http://schemas.openxmlformats.org/officeDocument/2006/relationships/hyperlink" Target="https://doi.org/10.1108/IES-05-2019-0003" TargetMode="External"/><Relationship Id="rId329" Type="http://schemas.openxmlformats.org/officeDocument/2006/relationships/hyperlink" Target="https://doi.org/10.1016/j.jcorpfin.2016.12.012" TargetMode="External"/><Relationship Id="rId68" Type="http://schemas.openxmlformats.org/officeDocument/2006/relationships/hyperlink" Target="https://www.aimspress.com/qfe/article/2025/1/archive-articles" TargetMode="External"/><Relationship Id="rId133" Type="http://schemas.openxmlformats.org/officeDocument/2006/relationships/hyperlink" Target="https://doi.org/10.1016/j.resourpol.2023.103371" TargetMode="External"/><Relationship Id="rId175" Type="http://schemas.openxmlformats.org/officeDocument/2006/relationships/hyperlink" Target="https://doi.org/10.1057/s41283-022-00096-9" TargetMode="External"/><Relationship Id="rId340" Type="http://schemas.openxmlformats.org/officeDocument/2006/relationships/hyperlink" Target="https://doi.org/10.32890/ijib2016.1.2.3" TargetMode="External"/><Relationship Id="rId200" Type="http://schemas.openxmlformats.org/officeDocument/2006/relationships/hyperlink" Target="https://doi.org/10.1016/j.jcorpfin.2021.102098" TargetMode="External"/><Relationship Id="rId382" Type="http://schemas.openxmlformats.org/officeDocument/2006/relationships/hyperlink" Target="https://doi.org/10.1002/tie.21468" TargetMode="External"/><Relationship Id="rId438" Type="http://schemas.openxmlformats.org/officeDocument/2006/relationships/hyperlink" Target="https://doi.org/10.1108/eb018552" TargetMode="External"/><Relationship Id="rId242" Type="http://schemas.openxmlformats.org/officeDocument/2006/relationships/hyperlink" Target="https://www.emerald.com/insight/search?q=Irum%20Saba" TargetMode="External"/><Relationship Id="rId284" Type="http://schemas.openxmlformats.org/officeDocument/2006/relationships/hyperlink" Target="https://doi.org/10.1111/1759-3441.12230" TargetMode="External"/><Relationship Id="rId37" Type="http://schemas.openxmlformats.org/officeDocument/2006/relationships/hyperlink" Target="https://doi.org/10.1016/j.qref.2025.102051" TargetMode="External"/><Relationship Id="rId79" Type="http://schemas.openxmlformats.org/officeDocument/2006/relationships/hyperlink" Target="https://doi.org/10.1016/j.resourpol.2024.105324" TargetMode="External"/><Relationship Id="rId102" Type="http://schemas.openxmlformats.org/officeDocument/2006/relationships/hyperlink" Target="https://doi.org/10.21098/jimf.v10i1.2020" TargetMode="External"/><Relationship Id="rId144" Type="http://schemas.openxmlformats.org/officeDocument/2006/relationships/hyperlink" Target="https://doi.org/10.1016/j.intfin.2022.101676" TargetMode="External"/><Relationship Id="rId90" Type="http://schemas.openxmlformats.org/officeDocument/2006/relationships/hyperlink" Target="https://doi.org/10.1108/JFRA-09-2023-0513" TargetMode="External"/><Relationship Id="rId186" Type="http://schemas.openxmlformats.org/officeDocument/2006/relationships/hyperlink" Target="https://doi.org/10.1108/IJOES-09-2021-0170" TargetMode="External"/><Relationship Id="rId351" Type="http://schemas.openxmlformats.org/officeDocument/2006/relationships/hyperlink" Target="https://doi.org/10.1142/S0217590815500927" TargetMode="External"/><Relationship Id="rId393" Type="http://schemas.openxmlformats.org/officeDocument/2006/relationships/hyperlink" Target="https://doi.org/10.1142/S1084946710001634" TargetMode="External"/><Relationship Id="rId407" Type="http://schemas.openxmlformats.org/officeDocument/2006/relationships/hyperlink" Target="https://doi.org/10.1002/tie.20148" TargetMode="External"/><Relationship Id="rId449" Type="http://schemas.openxmlformats.org/officeDocument/2006/relationships/hyperlink" Target="https://giftzcenter.org/" TargetMode="External"/><Relationship Id="rId211" Type="http://schemas.openxmlformats.org/officeDocument/2006/relationships/hyperlink" Target="https://doi.org/10.1016/j.frl.2021.102364" TargetMode="External"/><Relationship Id="rId253" Type="http://schemas.openxmlformats.org/officeDocument/2006/relationships/hyperlink" Target="https://doi.org/10.1163/15730255-BJA10033" TargetMode="External"/><Relationship Id="rId295" Type="http://schemas.openxmlformats.org/officeDocument/2006/relationships/hyperlink" Target="https://doi.org/10.1108/JIABR-12-2017-0190" TargetMode="External"/><Relationship Id="rId309" Type="http://schemas.openxmlformats.org/officeDocument/2006/relationships/hyperlink" Target="https://doi.org/10.1016/j.econlet.2019.01.013" TargetMode="External"/><Relationship Id="rId48" Type="http://schemas.openxmlformats.org/officeDocument/2006/relationships/hyperlink" Target="https://doi.org/10.1108/IMEFM-03-2025-0175" TargetMode="External"/><Relationship Id="rId113" Type="http://schemas.openxmlformats.org/officeDocument/2006/relationships/hyperlink" Target="https://doi.org/10.1016/j.bir.2023.09.006" TargetMode="External"/><Relationship Id="rId320" Type="http://schemas.openxmlformats.org/officeDocument/2006/relationships/hyperlink" Target="https://doi.org/10.1016/j.qref.2017.09.003" TargetMode="External"/><Relationship Id="rId155" Type="http://schemas.openxmlformats.org/officeDocument/2006/relationships/hyperlink" Target="https://www.sciencedirect.com/journal/research-in-international-business-and-finance/vol/62/suppl/C" TargetMode="External"/><Relationship Id="rId197" Type="http://schemas.openxmlformats.org/officeDocument/2006/relationships/hyperlink" Target="https://doi.org/10.1016/j.mulfin.2021.100693" TargetMode="External"/><Relationship Id="rId362" Type="http://schemas.openxmlformats.org/officeDocument/2006/relationships/hyperlink" Target="https://doi.org/10.1016/j.pacfin.2013.12.006" TargetMode="External"/><Relationship Id="rId418" Type="http://schemas.openxmlformats.org/officeDocument/2006/relationships/hyperlink" Target="https://doi.org/10.1016/S1062-9769(02)00194-1" TargetMode="External"/><Relationship Id="rId222" Type="http://schemas.openxmlformats.org/officeDocument/2006/relationships/hyperlink" Target="https://doi.org/10.1108/JIABR-11-2017-0161" TargetMode="External"/><Relationship Id="rId264" Type="http://schemas.openxmlformats.org/officeDocument/2006/relationships/hyperlink" Target="https://doi.org/10.1016/j.ribaf.2020.101207" TargetMode="External"/><Relationship Id="rId17" Type="http://schemas.openxmlformats.org/officeDocument/2006/relationships/hyperlink" Target="about:blank" TargetMode="External"/><Relationship Id="rId59" Type="http://schemas.openxmlformats.org/officeDocument/2006/relationships/hyperlink" Target="https://www.emerald.com/insight/search?q=Rashedul%20Hasan" TargetMode="External"/><Relationship Id="rId124" Type="http://schemas.openxmlformats.org/officeDocument/2006/relationships/hyperlink" Target="https://www.sciencedirect.com/journal/socio-economic-planning-sciences/vol/88/suppl/C" TargetMode="External"/><Relationship Id="rId70" Type="http://schemas.openxmlformats.org/officeDocument/2006/relationships/hyperlink" Target="https://doi.org/10.1016/j.pacfin.2024.102641" TargetMode="External"/><Relationship Id="rId166" Type="http://schemas.openxmlformats.org/officeDocument/2006/relationships/hyperlink" Target="https://www.emerald.com/insight/search?q=Ahmad%20Usman%20Shahid" TargetMode="External"/><Relationship Id="rId331" Type="http://schemas.openxmlformats.org/officeDocument/2006/relationships/hyperlink" Target="https://doi.org/10.1080/1540496X.2016.1166424" TargetMode="External"/><Relationship Id="rId373" Type="http://schemas.openxmlformats.org/officeDocument/2006/relationships/hyperlink" Target="https://doi.org/10.1108/17538391311310716" TargetMode="External"/><Relationship Id="rId429" Type="http://schemas.openxmlformats.org/officeDocument/2006/relationships/hyperlink" Target="https://doi.org/10.1016/S1044-0283(00)00010-7" TargetMode="External"/><Relationship Id="rId1" Type="http://schemas.openxmlformats.org/officeDocument/2006/relationships/customXml" Target="../customXml/item1.xml"/><Relationship Id="rId233" Type="http://schemas.openxmlformats.org/officeDocument/2006/relationships/hyperlink" Target="https://onlinelibrary.wiley.com/doi/full/10.1111/polp.12408" TargetMode="External"/><Relationship Id="rId440" Type="http://schemas.openxmlformats.org/officeDocument/2006/relationships/hyperlink" Target="https://doi.org/10.1016/1062-9769(94)90028-0" TargetMode="External"/><Relationship Id="rId28" Type="http://schemas.openxmlformats.org/officeDocument/2006/relationships/hyperlink" Target="https://www.webofscience.com/wos/author/record/D-5053-2012" TargetMode="External"/><Relationship Id="rId275" Type="http://schemas.openxmlformats.org/officeDocument/2006/relationships/hyperlink" Target="https://doi.org/10.1016/j.iref.2019.04.004" TargetMode="External"/><Relationship Id="rId300" Type="http://schemas.openxmlformats.org/officeDocument/2006/relationships/hyperlink" Target="https://doi.org/10.21314/JRMV.2019.206" TargetMode="External"/><Relationship Id="rId81" Type="http://schemas.openxmlformats.org/officeDocument/2006/relationships/hyperlink" Target="https://www.emerald.com/insight/search?q=Ahmed%20Mansoor%20Alkhan" TargetMode="External"/><Relationship Id="rId135" Type="http://schemas.openxmlformats.org/officeDocument/2006/relationships/hyperlink" Target="https://doi.org/10.1016/j.techfore.2023.122339" TargetMode="External"/><Relationship Id="rId177" Type="http://schemas.openxmlformats.org/officeDocument/2006/relationships/hyperlink" Target="https://doi.org/10.1007/s12197-022-09591-x" TargetMode="External"/><Relationship Id="rId342" Type="http://schemas.openxmlformats.org/officeDocument/2006/relationships/hyperlink" Target="https://doi.org/10.1515/gej-2016-0006" TargetMode="External"/><Relationship Id="rId384" Type="http://schemas.openxmlformats.org/officeDocument/2006/relationships/hyperlink" Target="https://doi.org/10.1016/j.qref.2010.09.001" TargetMode="External"/><Relationship Id="rId202" Type="http://schemas.openxmlformats.org/officeDocument/2006/relationships/hyperlink" Target="https://doi.org/10.1016/j.ribaf.2021.101537" TargetMode="External"/><Relationship Id="rId244" Type="http://schemas.openxmlformats.org/officeDocument/2006/relationships/hyperlink" Target="https://doi.org/10.1108/IMEFM-08-2020-0419" TargetMode="External"/><Relationship Id="rId39" Type="http://schemas.openxmlformats.org/officeDocument/2006/relationships/hyperlink" Target="https://doi.org/10.1080/00128775.2025.2546468" TargetMode="External"/><Relationship Id="rId286" Type="http://schemas.openxmlformats.org/officeDocument/2006/relationships/hyperlink" Target="https://doi.org/10.1016/j.iref.2019.12.010" TargetMode="External"/><Relationship Id="rId451" Type="http://schemas.openxmlformats.org/officeDocument/2006/relationships/footer" Target="footer1.xml"/><Relationship Id="rId50" Type="http://schemas.openxmlformats.org/officeDocument/2006/relationships/hyperlink" Target="https://doi.org/10.1108/JIABR-12-2024-0525" TargetMode="External"/><Relationship Id="rId104" Type="http://schemas.openxmlformats.org/officeDocument/2006/relationships/hyperlink" Target="https://doi.org/10.1016/j.iref.2024.01.002" TargetMode="External"/><Relationship Id="rId146" Type="http://schemas.openxmlformats.org/officeDocument/2006/relationships/hyperlink" Target="https://doi.org/10.1016/j.pacfin.2022.101904" TargetMode="External"/><Relationship Id="rId188" Type="http://schemas.openxmlformats.org/officeDocument/2006/relationships/hyperlink" Target="http://dx.doi.org/10.1016/j.jfs.2022.100975" TargetMode="External"/><Relationship Id="rId311" Type="http://schemas.openxmlformats.org/officeDocument/2006/relationships/hyperlink" Target="https://doi.org/10.1007/s11079-018-9492-1" TargetMode="External"/><Relationship Id="rId353" Type="http://schemas.openxmlformats.org/officeDocument/2006/relationships/hyperlink" Target="https://doi.org/10.1016/j.ecosys.2014.07.002" TargetMode="External"/><Relationship Id="rId395" Type="http://schemas.openxmlformats.org/officeDocument/2006/relationships/hyperlink" Target="https://doi.org/10.1108/10867371011060054" TargetMode="External"/><Relationship Id="rId409" Type="http://schemas.openxmlformats.org/officeDocument/2006/relationships/hyperlink" Target="https://doi.org/10.1080/096031005003595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EFCD9-595F-4E16-9ABE-FB68026E0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182</Pages>
  <Words>88592</Words>
  <Characters>526242</Characters>
  <Application>Microsoft Office Word</Application>
  <DocSecurity>0</DocSecurity>
  <Lines>30955</Lines>
  <Paragraphs>21958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Drexel  University</Company>
  <LinksUpToDate>false</LinksUpToDate>
  <CharactersWithSpaces>592876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Kabir Hassan</dc:creator>
  <cp:keywords/>
  <dc:description/>
  <cp:lastModifiedBy>Md. Naiem Hossain</cp:lastModifiedBy>
  <cp:revision>2</cp:revision>
  <cp:lastPrinted>2003-03-13T01:18:00Z</cp:lastPrinted>
  <dcterms:created xsi:type="dcterms:W3CDTF">2025-10-07T03:56:00Z</dcterms:created>
  <dcterms:modified xsi:type="dcterms:W3CDTF">2025-10-07T03:56:00Z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e68125e3e4f01afc3a0758af59a77f1443cc633a88f080eefbd2efd93246d908</vt:lpwstr>
  </property>
</Properties>
</file>